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250AA" w14:textId="77777777" w:rsidR="00CE2DE5" w:rsidRDefault="00CE2DE5">
      <w:pPr>
        <w:rPr>
          <w:rFonts w:ascii="仿宋_GB2312" w:eastAsia="仿宋_GB2312" w:hAnsi="仿宋_GB2312" w:cs="仿宋_GB2312" w:hint="eastAsia"/>
          <w:sz w:val="36"/>
          <w:szCs w:val="36"/>
        </w:rPr>
      </w:pPr>
    </w:p>
    <w:p w14:paraId="4F2D83BE" w14:textId="77777777" w:rsidR="00CE2DE5" w:rsidRDefault="00CE2DE5">
      <w:pPr>
        <w:rPr>
          <w:rFonts w:ascii="仿宋_GB2312" w:eastAsia="仿宋_GB2312" w:hAnsi="仿宋_GB2312" w:cs="仿宋_GB2312" w:hint="eastAsia"/>
          <w:sz w:val="36"/>
          <w:szCs w:val="36"/>
        </w:rPr>
      </w:pPr>
    </w:p>
    <w:p w14:paraId="2023DEC6" w14:textId="77777777" w:rsidR="00CE2DE5" w:rsidRDefault="00CE2DE5">
      <w:pPr>
        <w:rPr>
          <w:rFonts w:ascii="仿宋_GB2312" w:eastAsia="仿宋_GB2312" w:hAnsi="仿宋_GB2312" w:cs="仿宋_GB2312" w:hint="eastAsia"/>
          <w:sz w:val="36"/>
          <w:szCs w:val="36"/>
        </w:rPr>
      </w:pPr>
    </w:p>
    <w:p w14:paraId="1B26281A" w14:textId="77777777" w:rsidR="00CE2DE5" w:rsidRDefault="00CE2DE5">
      <w:pPr>
        <w:rPr>
          <w:rFonts w:ascii="仿宋_GB2312" w:eastAsia="仿宋_GB2312" w:hAnsi="仿宋_GB2312" w:cs="仿宋_GB2312" w:hint="eastAsia"/>
          <w:sz w:val="36"/>
          <w:szCs w:val="36"/>
        </w:rPr>
      </w:pPr>
    </w:p>
    <w:p w14:paraId="21DD1C94" w14:textId="77777777" w:rsidR="00CE2DE5" w:rsidRDefault="00CE2DE5">
      <w:pPr>
        <w:rPr>
          <w:rFonts w:ascii="仿宋_GB2312" w:eastAsia="仿宋_GB2312" w:hAnsi="仿宋_GB2312" w:cs="仿宋_GB2312" w:hint="eastAsia"/>
          <w:sz w:val="36"/>
          <w:szCs w:val="36"/>
        </w:rPr>
      </w:pPr>
    </w:p>
    <w:p w14:paraId="3A9E16E8" w14:textId="77777777" w:rsidR="00CE2DE5" w:rsidRPr="00EF722F" w:rsidRDefault="00E931E6">
      <w:pPr>
        <w:adjustRightInd w:val="0"/>
        <w:snapToGrid w:val="0"/>
        <w:jc w:val="center"/>
        <w:outlineLvl w:val="0"/>
        <w:rPr>
          <w:rFonts w:ascii="方正小标宋_GBK" w:eastAsia="方正小标宋_GBK" w:hAnsi="Times New Roman" w:cs="Times New Roman"/>
          <w:bCs/>
          <w:sz w:val="72"/>
          <w:szCs w:val="72"/>
        </w:rPr>
      </w:pPr>
      <w:r w:rsidRPr="00EF722F">
        <w:rPr>
          <w:rFonts w:ascii="方正小标宋_GBK" w:eastAsia="方正小标宋_GBK" w:hAnsi="Times New Roman" w:cs="Times New Roman" w:hint="eastAsia"/>
          <w:bCs/>
          <w:sz w:val="72"/>
          <w:szCs w:val="72"/>
        </w:rPr>
        <w:t>建设项目环境影响报告表</w:t>
      </w:r>
    </w:p>
    <w:p w14:paraId="5DE1A483" w14:textId="77777777" w:rsidR="00CE2DE5" w:rsidRPr="00EF722F" w:rsidRDefault="00E931E6">
      <w:pPr>
        <w:adjustRightInd w:val="0"/>
        <w:snapToGrid w:val="0"/>
        <w:spacing w:beforeLines="80" w:before="192"/>
        <w:jc w:val="center"/>
        <w:rPr>
          <w:rFonts w:ascii="楷体_GB2312" w:eastAsia="楷体_GB2312" w:hAnsi="Times New Roman" w:cs="Times New Roman"/>
          <w:bCs/>
          <w:sz w:val="48"/>
          <w:szCs w:val="48"/>
        </w:rPr>
      </w:pPr>
      <w:r w:rsidRPr="00EF722F">
        <w:rPr>
          <w:rFonts w:ascii="楷体_GB2312" w:eastAsia="楷体_GB2312" w:hAnsi="Times New Roman" w:cs="Times New Roman" w:hint="eastAsia"/>
          <w:bCs/>
          <w:sz w:val="48"/>
          <w:szCs w:val="48"/>
        </w:rPr>
        <w:t>（生态影响类）</w:t>
      </w:r>
    </w:p>
    <w:p w14:paraId="34711473" w14:textId="77777777" w:rsidR="00CE2DE5" w:rsidRPr="00EF722F" w:rsidRDefault="00CE2DE5">
      <w:pPr>
        <w:adjustRightInd w:val="0"/>
        <w:snapToGrid w:val="0"/>
        <w:spacing w:line="288" w:lineRule="auto"/>
        <w:jc w:val="center"/>
        <w:rPr>
          <w:rFonts w:ascii="华文仿宋" w:eastAsia="华文仿宋" w:hAnsi="华文仿宋" w:cs="华文仿宋" w:hint="eastAsia"/>
          <w:color w:val="000000"/>
          <w:kern w:val="44"/>
          <w:sz w:val="44"/>
          <w:szCs w:val="44"/>
        </w:rPr>
      </w:pPr>
    </w:p>
    <w:p w14:paraId="712A57F7" w14:textId="77777777" w:rsidR="00CE2DE5" w:rsidRPr="00EF722F" w:rsidRDefault="00CE2DE5">
      <w:pPr>
        <w:jc w:val="center"/>
        <w:rPr>
          <w:rFonts w:ascii="Times New Roman" w:eastAsia="仿宋" w:hAnsi="Times New Roman" w:cs="Times New Roman"/>
          <w:sz w:val="52"/>
          <w:szCs w:val="52"/>
        </w:rPr>
      </w:pPr>
    </w:p>
    <w:p w14:paraId="007D96EB" w14:textId="77777777" w:rsidR="00CE2DE5" w:rsidRPr="00EF722F" w:rsidRDefault="00CE2DE5">
      <w:pPr>
        <w:ind w:firstLine="1040"/>
        <w:rPr>
          <w:rFonts w:ascii="Times New Roman" w:eastAsia="仿宋" w:hAnsi="Times New Roman" w:cs="Times New Roman"/>
          <w:sz w:val="44"/>
          <w:szCs w:val="44"/>
        </w:rPr>
      </w:pPr>
    </w:p>
    <w:p w14:paraId="6D137655" w14:textId="77777777" w:rsidR="00CE2DE5" w:rsidRPr="00EF722F" w:rsidRDefault="00CE2DE5">
      <w:pPr>
        <w:ind w:firstLine="1040"/>
        <w:rPr>
          <w:rFonts w:ascii="Times New Roman" w:eastAsia="仿宋" w:hAnsi="Times New Roman" w:cs="Times New Roman"/>
          <w:sz w:val="44"/>
          <w:szCs w:val="44"/>
        </w:rPr>
      </w:pPr>
    </w:p>
    <w:p w14:paraId="1EAF873B" w14:textId="77777777" w:rsidR="00CE2DE5" w:rsidRPr="00EF722F" w:rsidRDefault="00CE2DE5">
      <w:pPr>
        <w:ind w:firstLine="1040"/>
        <w:rPr>
          <w:rFonts w:ascii="Times New Roman" w:eastAsia="仿宋" w:hAnsi="Times New Roman" w:cs="Times New Roman"/>
          <w:sz w:val="44"/>
          <w:szCs w:val="44"/>
        </w:rPr>
      </w:pPr>
    </w:p>
    <w:p w14:paraId="4EE3941C" w14:textId="77777777" w:rsidR="00CE2DE5" w:rsidRPr="00EF722F" w:rsidRDefault="00CE2DE5">
      <w:pPr>
        <w:ind w:firstLine="1040"/>
        <w:rPr>
          <w:rFonts w:ascii="Times New Roman" w:eastAsia="仿宋" w:hAnsi="Times New Roman" w:cs="Times New Roman"/>
          <w:sz w:val="44"/>
          <w:szCs w:val="44"/>
        </w:rPr>
      </w:pPr>
    </w:p>
    <w:p w14:paraId="0BB5E06C" w14:textId="77777777" w:rsidR="00CE2DE5" w:rsidRPr="00EF722F" w:rsidRDefault="00E931E6">
      <w:pPr>
        <w:adjustRightInd w:val="0"/>
        <w:snapToGrid w:val="0"/>
        <w:spacing w:line="288" w:lineRule="auto"/>
        <w:ind w:firstLine="1040"/>
        <w:rPr>
          <w:rFonts w:ascii="仿宋_GB2312" w:eastAsia="仿宋_GB2312" w:hAnsi="Times New Roman" w:cs="Times New Roman"/>
          <w:sz w:val="36"/>
          <w:szCs w:val="36"/>
          <w:u w:val="single"/>
        </w:rPr>
      </w:pPr>
      <w:r w:rsidRPr="00EF722F">
        <w:rPr>
          <w:rFonts w:ascii="仿宋_GB2312" w:eastAsia="仿宋_GB2312" w:hAnsi="Times New Roman" w:cs="Times New Roman" w:hint="eastAsia"/>
          <w:sz w:val="36"/>
          <w:szCs w:val="36"/>
        </w:rPr>
        <w:t>项目名称：</w:t>
      </w:r>
      <w:r w:rsidRPr="00EF722F">
        <w:rPr>
          <w:rFonts w:ascii="仿宋_GB2312" w:eastAsia="仿宋_GB2312" w:hAnsi="Times New Roman" w:cs="Times New Roman" w:hint="eastAsia"/>
          <w:sz w:val="36"/>
          <w:szCs w:val="36"/>
          <w:u w:val="single"/>
        </w:rPr>
        <w:t xml:space="preserve">小米智能制造产业基地二期项目                   </w:t>
      </w:r>
    </w:p>
    <w:p w14:paraId="5B6F5870" w14:textId="77777777" w:rsidR="00CE2DE5" w:rsidRPr="00EF722F" w:rsidRDefault="00E931E6">
      <w:pPr>
        <w:adjustRightInd w:val="0"/>
        <w:snapToGrid w:val="0"/>
        <w:spacing w:line="288" w:lineRule="auto"/>
        <w:ind w:firstLine="1040"/>
        <w:rPr>
          <w:rFonts w:ascii="仿宋_GB2312" w:eastAsia="仿宋_GB2312" w:hAnsi="Times New Roman" w:cs="Times New Roman"/>
          <w:sz w:val="36"/>
          <w:szCs w:val="36"/>
          <w:u w:val="single"/>
        </w:rPr>
      </w:pPr>
      <w:r w:rsidRPr="00EF722F">
        <w:rPr>
          <w:rFonts w:ascii="仿宋_GB2312" w:eastAsia="仿宋_GB2312" w:hAnsi="Times New Roman" w:cs="Times New Roman" w:hint="eastAsia"/>
          <w:sz w:val="36"/>
          <w:szCs w:val="36"/>
        </w:rPr>
        <w:t>建设单位（盖章）：</w:t>
      </w:r>
      <w:r w:rsidRPr="00EF722F">
        <w:rPr>
          <w:rFonts w:ascii="仿宋_GB2312" w:eastAsia="仿宋_GB2312" w:hAnsi="Times New Roman" w:cs="Times New Roman" w:hint="eastAsia"/>
          <w:sz w:val="36"/>
          <w:szCs w:val="36"/>
          <w:u w:val="single"/>
        </w:rPr>
        <w:t xml:space="preserve">小米景曦科技有限公司            </w:t>
      </w:r>
    </w:p>
    <w:p w14:paraId="59A0AC49" w14:textId="77777777" w:rsidR="00CE2DE5" w:rsidRPr="00EF722F" w:rsidRDefault="00E931E6">
      <w:pPr>
        <w:adjustRightInd w:val="0"/>
        <w:snapToGrid w:val="0"/>
        <w:spacing w:line="288" w:lineRule="auto"/>
        <w:ind w:firstLine="1040"/>
        <w:rPr>
          <w:rFonts w:ascii="仿宋_GB2312" w:eastAsia="仿宋_GB2312" w:hAnsi="Times New Roman" w:cs="Times New Roman"/>
          <w:sz w:val="36"/>
          <w:szCs w:val="36"/>
          <w:u w:val="single"/>
        </w:rPr>
      </w:pPr>
      <w:r w:rsidRPr="00EF722F">
        <w:rPr>
          <w:rFonts w:ascii="仿宋_GB2312" w:eastAsia="仿宋_GB2312" w:hAnsi="Times New Roman" w:cs="Times New Roman" w:hint="eastAsia"/>
          <w:sz w:val="36"/>
          <w:szCs w:val="36"/>
        </w:rPr>
        <w:t>编制日期：</w:t>
      </w:r>
      <w:r w:rsidRPr="00EF722F">
        <w:rPr>
          <w:rFonts w:ascii="仿宋_GB2312" w:eastAsia="仿宋_GB2312" w:hAnsi="Times New Roman" w:cs="Times New Roman" w:hint="eastAsia"/>
          <w:sz w:val="36"/>
          <w:szCs w:val="36"/>
          <w:u w:val="single"/>
        </w:rPr>
        <w:t xml:space="preserve"> </w:t>
      </w:r>
      <w:r w:rsidRPr="00EF722F">
        <w:rPr>
          <w:rFonts w:ascii="仿宋_GB2312" w:eastAsia="仿宋_GB2312" w:hAnsi="Times New Roman" w:cs="Times New Roman"/>
          <w:sz w:val="36"/>
          <w:szCs w:val="36"/>
          <w:u w:val="single"/>
        </w:rPr>
        <w:t xml:space="preserve">          </w:t>
      </w:r>
      <w:r w:rsidRPr="00EF722F">
        <w:rPr>
          <w:rFonts w:ascii="Times New Roman" w:eastAsia="仿宋_GB2312" w:hAnsi="Times New Roman" w:cs="Times New Roman"/>
          <w:sz w:val="36"/>
          <w:szCs w:val="36"/>
          <w:u w:val="single"/>
        </w:rPr>
        <w:t>202</w:t>
      </w:r>
      <w:r w:rsidRPr="00EF722F">
        <w:rPr>
          <w:rFonts w:ascii="Times New Roman" w:eastAsia="仿宋_GB2312" w:hAnsi="Times New Roman" w:cs="Times New Roman" w:hint="eastAsia"/>
          <w:sz w:val="36"/>
          <w:szCs w:val="36"/>
          <w:u w:val="single"/>
        </w:rPr>
        <w:t>4</w:t>
      </w:r>
      <w:r w:rsidRPr="00EF722F">
        <w:rPr>
          <w:rFonts w:ascii="Times New Roman" w:eastAsia="仿宋_GB2312" w:hAnsi="Times New Roman" w:cs="Times New Roman"/>
          <w:sz w:val="36"/>
          <w:szCs w:val="36"/>
          <w:u w:val="single"/>
        </w:rPr>
        <w:t>年</w:t>
      </w:r>
      <w:r w:rsidRPr="00EF722F">
        <w:rPr>
          <w:rFonts w:ascii="Times New Roman" w:eastAsia="仿宋_GB2312" w:hAnsi="Times New Roman" w:cs="Times New Roman" w:hint="eastAsia"/>
          <w:sz w:val="36"/>
          <w:szCs w:val="36"/>
          <w:u w:val="single"/>
        </w:rPr>
        <w:t>6</w:t>
      </w:r>
      <w:r w:rsidRPr="00EF722F">
        <w:rPr>
          <w:rFonts w:ascii="Times New Roman" w:eastAsia="仿宋_GB2312" w:hAnsi="Times New Roman" w:cs="Times New Roman"/>
          <w:sz w:val="36"/>
          <w:szCs w:val="36"/>
          <w:u w:val="single"/>
        </w:rPr>
        <w:t>月</w:t>
      </w:r>
      <w:r w:rsidRPr="00EF722F">
        <w:rPr>
          <w:rFonts w:ascii="仿宋_GB2312" w:eastAsia="仿宋_GB2312" w:hAnsi="Times New Roman" w:cs="Times New Roman"/>
          <w:sz w:val="36"/>
          <w:szCs w:val="36"/>
          <w:u w:val="single"/>
        </w:rPr>
        <w:t xml:space="preserve">                  </w:t>
      </w:r>
      <w:r w:rsidRPr="00EF722F">
        <w:rPr>
          <w:rFonts w:ascii="仿宋_GB2312" w:eastAsia="仿宋_GB2312" w:hAnsi="Times New Roman" w:cs="Times New Roman" w:hint="eastAsia"/>
          <w:sz w:val="36"/>
          <w:szCs w:val="36"/>
          <w:u w:val="single"/>
        </w:rPr>
        <w:t xml:space="preserve"> </w:t>
      </w:r>
    </w:p>
    <w:p w14:paraId="03FE4012" w14:textId="77777777" w:rsidR="00CE2DE5" w:rsidRPr="00EF722F" w:rsidRDefault="00CE2DE5">
      <w:pPr>
        <w:adjustRightInd w:val="0"/>
        <w:snapToGrid w:val="0"/>
        <w:spacing w:line="288" w:lineRule="auto"/>
        <w:ind w:firstLine="1040"/>
        <w:rPr>
          <w:rFonts w:ascii="仿宋_GB2312" w:eastAsia="仿宋_GB2312" w:hAnsi="Times New Roman" w:cs="Times New Roman"/>
          <w:sz w:val="36"/>
          <w:szCs w:val="36"/>
          <w:u w:val="single"/>
        </w:rPr>
      </w:pPr>
    </w:p>
    <w:p w14:paraId="4BEC93F5" w14:textId="77777777" w:rsidR="00CE2DE5" w:rsidRPr="00EF722F" w:rsidRDefault="00CE2DE5">
      <w:pPr>
        <w:adjustRightInd w:val="0"/>
        <w:snapToGrid w:val="0"/>
        <w:spacing w:line="288" w:lineRule="auto"/>
        <w:ind w:firstLine="1040"/>
        <w:rPr>
          <w:rFonts w:ascii="仿宋_GB2312" w:eastAsia="仿宋_GB2312" w:hAnsi="Times New Roman" w:cs="Times New Roman"/>
          <w:sz w:val="36"/>
          <w:szCs w:val="36"/>
        </w:rPr>
      </w:pPr>
    </w:p>
    <w:p w14:paraId="4DF4F84B" w14:textId="77777777" w:rsidR="00CE2DE5" w:rsidRPr="00EF722F" w:rsidRDefault="00E931E6">
      <w:pPr>
        <w:adjustRightInd w:val="0"/>
        <w:snapToGrid w:val="0"/>
        <w:spacing w:line="288" w:lineRule="auto"/>
        <w:jc w:val="center"/>
        <w:rPr>
          <w:rFonts w:ascii="楷体_GB2312" w:eastAsia="楷体_GB2312" w:hAnsi="Times New Roman" w:cs="Times New Roman"/>
          <w:sz w:val="36"/>
          <w:szCs w:val="36"/>
        </w:rPr>
      </w:pPr>
      <w:r w:rsidRPr="00EF722F">
        <w:rPr>
          <w:rFonts w:ascii="楷体_GB2312" w:eastAsia="楷体_GB2312" w:hAnsi="Times New Roman" w:cs="Times New Roman" w:hint="eastAsia"/>
          <w:sz w:val="36"/>
          <w:szCs w:val="36"/>
        </w:rPr>
        <w:t>中华人民共和国生态环境部制</w:t>
      </w:r>
    </w:p>
    <w:p w14:paraId="65FC97E2" w14:textId="77777777" w:rsidR="00CE2DE5" w:rsidRPr="00EF722F" w:rsidRDefault="00CE2DE5">
      <w:pPr>
        <w:widowControl/>
        <w:spacing w:line="288" w:lineRule="auto"/>
        <w:jc w:val="left"/>
        <w:rPr>
          <w:rFonts w:ascii="楷体_GB2312" w:eastAsia="楷体_GB2312" w:hAnsi="Times New Roman" w:cs="Times New Roman"/>
          <w:sz w:val="36"/>
          <w:szCs w:val="36"/>
        </w:rPr>
        <w:sectPr w:rsidR="00CE2DE5" w:rsidRPr="00EF722F">
          <w:footerReference w:type="even" r:id="rId8"/>
          <w:footerReference w:type="default" r:id="rId9"/>
          <w:pgSz w:w="11906" w:h="16838"/>
          <w:pgMar w:top="1701" w:right="1531" w:bottom="1701" w:left="1531" w:header="851" w:footer="1077" w:gutter="0"/>
          <w:pgNumType w:start="1"/>
          <w:cols w:space="720"/>
        </w:sectPr>
      </w:pPr>
    </w:p>
    <w:p w14:paraId="265BA48D" w14:textId="77777777" w:rsidR="00CE2DE5" w:rsidRPr="00EF722F" w:rsidRDefault="00E931E6">
      <w:pPr>
        <w:pStyle w:val="sy"/>
        <w:ind w:firstLineChars="0" w:firstLine="0"/>
        <w:jc w:val="center"/>
        <w:outlineLvl w:val="0"/>
        <w:rPr>
          <w:rFonts w:ascii="Times New Roman" w:eastAsia="黑体" w:hAnsi="Times New Roman" w:cs="Times New Roman"/>
          <w:snapToGrid w:val="0"/>
          <w:color w:val="000000"/>
          <w:kern w:val="0"/>
          <w:sz w:val="30"/>
          <w:szCs w:val="30"/>
          <w:lang w:val="en-US"/>
        </w:rPr>
      </w:pPr>
      <w:r w:rsidRPr="00EF722F">
        <w:rPr>
          <w:rFonts w:ascii="Times New Roman" w:eastAsia="黑体" w:hAnsi="Times New Roman" w:cs="Times New Roman"/>
          <w:snapToGrid w:val="0"/>
          <w:color w:val="000000"/>
          <w:kern w:val="0"/>
          <w:sz w:val="30"/>
          <w:szCs w:val="30"/>
          <w:lang w:val="en-US"/>
        </w:rPr>
        <w:lastRenderedPageBreak/>
        <w:t>一、建设项目基本情况</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3"/>
        <w:gridCol w:w="1561"/>
        <w:gridCol w:w="1495"/>
        <w:gridCol w:w="1996"/>
        <w:gridCol w:w="3349"/>
      </w:tblGrid>
      <w:tr w:rsidR="00CE2DE5" w:rsidRPr="00EF722F" w14:paraId="107401F6" w14:textId="77777777" w:rsidTr="000C2A85">
        <w:trPr>
          <w:trHeight w:val="497"/>
          <w:jc w:val="center"/>
        </w:trPr>
        <w:tc>
          <w:tcPr>
            <w:tcW w:w="1110" w:type="pct"/>
            <w:gridSpan w:val="2"/>
            <w:tcMar>
              <w:top w:w="16" w:type="dxa"/>
              <w:left w:w="16" w:type="dxa"/>
              <w:right w:w="16" w:type="dxa"/>
            </w:tcMar>
            <w:vAlign w:val="center"/>
          </w:tcPr>
          <w:p w14:paraId="24C47AD5"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建设项目名称</w:t>
            </w:r>
          </w:p>
        </w:tc>
        <w:tc>
          <w:tcPr>
            <w:tcW w:w="3890" w:type="pct"/>
            <w:gridSpan w:val="3"/>
            <w:vAlign w:val="center"/>
          </w:tcPr>
          <w:p w14:paraId="20A90D68" w14:textId="18771EA3"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小米智能制造产业基地二期项目</w:t>
            </w:r>
          </w:p>
        </w:tc>
      </w:tr>
      <w:tr w:rsidR="00CE2DE5" w:rsidRPr="00EF722F" w14:paraId="31699614" w14:textId="77777777" w:rsidTr="000C2A85">
        <w:trPr>
          <w:trHeight w:val="497"/>
          <w:jc w:val="center"/>
        </w:trPr>
        <w:tc>
          <w:tcPr>
            <w:tcW w:w="1110" w:type="pct"/>
            <w:gridSpan w:val="2"/>
            <w:tcMar>
              <w:top w:w="16" w:type="dxa"/>
              <w:left w:w="16" w:type="dxa"/>
              <w:right w:w="16" w:type="dxa"/>
            </w:tcMar>
            <w:vAlign w:val="center"/>
          </w:tcPr>
          <w:p w14:paraId="4D7BF02A"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项目代码</w:t>
            </w:r>
          </w:p>
        </w:tc>
        <w:tc>
          <w:tcPr>
            <w:tcW w:w="3890" w:type="pct"/>
            <w:gridSpan w:val="3"/>
            <w:vAlign w:val="center"/>
          </w:tcPr>
          <w:p w14:paraId="26B96522"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p>
        </w:tc>
      </w:tr>
      <w:tr w:rsidR="00CE2DE5" w:rsidRPr="00EF722F" w14:paraId="0E69289D" w14:textId="77777777" w:rsidTr="000C2A85">
        <w:trPr>
          <w:trHeight w:val="497"/>
          <w:jc w:val="center"/>
        </w:trPr>
        <w:tc>
          <w:tcPr>
            <w:tcW w:w="1110" w:type="pct"/>
            <w:gridSpan w:val="2"/>
            <w:tcMar>
              <w:top w:w="16" w:type="dxa"/>
              <w:left w:w="16" w:type="dxa"/>
              <w:right w:w="16" w:type="dxa"/>
            </w:tcMar>
            <w:vAlign w:val="center"/>
          </w:tcPr>
          <w:p w14:paraId="3AAF571B" w14:textId="77777777" w:rsidR="00CE2DE5" w:rsidRPr="00EF722F" w:rsidRDefault="00E931E6">
            <w:pPr>
              <w:adjustRightInd w:val="0"/>
              <w:snapToGrid w:val="0"/>
              <w:jc w:val="center"/>
              <w:rPr>
                <w:rFonts w:ascii="Times New Roman" w:eastAsia="宋体" w:hAnsi="Times New Roman" w:cs="Times New Roman"/>
                <w:color w:val="000000"/>
                <w:szCs w:val="21"/>
              </w:rPr>
            </w:pPr>
            <w:bookmarkStart w:id="0" w:name="_Hlk126136204"/>
            <w:r w:rsidRPr="00EF722F">
              <w:rPr>
                <w:rFonts w:ascii="Times New Roman" w:eastAsia="宋体" w:hAnsi="Times New Roman" w:cs="Times New Roman"/>
                <w:color w:val="000000"/>
                <w:szCs w:val="21"/>
              </w:rPr>
              <w:t>建设单位联系人</w:t>
            </w:r>
          </w:p>
        </w:tc>
        <w:tc>
          <w:tcPr>
            <w:tcW w:w="850" w:type="pct"/>
            <w:vAlign w:val="center"/>
          </w:tcPr>
          <w:p w14:paraId="73AD787A"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高文武</w:t>
            </w:r>
          </w:p>
        </w:tc>
        <w:tc>
          <w:tcPr>
            <w:tcW w:w="1135" w:type="pct"/>
            <w:vAlign w:val="center"/>
          </w:tcPr>
          <w:p w14:paraId="60F3E012"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联系方式</w:t>
            </w:r>
          </w:p>
        </w:tc>
        <w:tc>
          <w:tcPr>
            <w:tcW w:w="1905" w:type="pct"/>
            <w:vAlign w:val="center"/>
          </w:tcPr>
          <w:p w14:paraId="06E80735" w14:textId="362A0ED7" w:rsidR="00CE2DE5" w:rsidRPr="00EF722F" w:rsidRDefault="00CE2DE5">
            <w:pPr>
              <w:adjustRightInd w:val="0"/>
              <w:snapToGrid w:val="0"/>
              <w:jc w:val="center"/>
              <w:rPr>
                <w:rFonts w:ascii="Times New Roman" w:eastAsia="宋体" w:hAnsi="Times New Roman" w:cs="Times New Roman"/>
                <w:color w:val="000000"/>
                <w:szCs w:val="21"/>
              </w:rPr>
            </w:pPr>
          </w:p>
        </w:tc>
      </w:tr>
      <w:bookmarkEnd w:id="0"/>
      <w:tr w:rsidR="00CE2DE5" w:rsidRPr="00EF722F" w14:paraId="2D547F24" w14:textId="77777777" w:rsidTr="000C2A85">
        <w:trPr>
          <w:trHeight w:val="497"/>
          <w:jc w:val="center"/>
        </w:trPr>
        <w:tc>
          <w:tcPr>
            <w:tcW w:w="1110" w:type="pct"/>
            <w:gridSpan w:val="2"/>
            <w:tcMar>
              <w:top w:w="16" w:type="dxa"/>
              <w:left w:w="16" w:type="dxa"/>
              <w:right w:w="16" w:type="dxa"/>
            </w:tcMar>
            <w:vAlign w:val="center"/>
          </w:tcPr>
          <w:p w14:paraId="7347D6E3"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建设地点</w:t>
            </w:r>
          </w:p>
        </w:tc>
        <w:tc>
          <w:tcPr>
            <w:tcW w:w="3890" w:type="pct"/>
            <w:gridSpan w:val="3"/>
            <w:vAlign w:val="center"/>
          </w:tcPr>
          <w:p w14:paraId="260BCA16" w14:textId="1BB39A96"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u w:val="single"/>
              </w:rPr>
              <w:t>北京</w:t>
            </w:r>
            <w:r w:rsidRPr="00EF722F">
              <w:rPr>
                <w:rFonts w:ascii="Times New Roman" w:eastAsia="宋体" w:hAnsi="Times New Roman" w:cs="Times New Roman" w:hint="eastAsia"/>
                <w:color w:val="000000"/>
                <w:szCs w:val="21"/>
                <w:u w:val="single"/>
              </w:rPr>
              <w:t>市</w:t>
            </w:r>
            <w:r w:rsidRPr="00EF722F">
              <w:rPr>
                <w:rFonts w:ascii="Times New Roman" w:eastAsia="宋体" w:hAnsi="Times New Roman" w:cs="Times New Roman"/>
                <w:color w:val="000000"/>
                <w:szCs w:val="21"/>
                <w:u w:val="single"/>
              </w:rPr>
              <w:t>经济技术开发区亦庄新城</w:t>
            </w:r>
            <w:r w:rsidRPr="00EF722F">
              <w:rPr>
                <w:rFonts w:ascii="Times New Roman" w:eastAsia="宋体" w:hAnsi="Times New Roman" w:cs="Times New Roman"/>
                <w:color w:val="000000"/>
                <w:szCs w:val="21"/>
                <w:u w:val="single"/>
              </w:rPr>
              <w:t>0606</w:t>
            </w:r>
            <w:r w:rsidRPr="00EF722F">
              <w:rPr>
                <w:rFonts w:ascii="Times New Roman" w:eastAsia="宋体" w:hAnsi="Times New Roman" w:cs="Times New Roman"/>
                <w:color w:val="000000"/>
                <w:szCs w:val="21"/>
                <w:u w:val="single"/>
              </w:rPr>
              <w:t>街区</w:t>
            </w:r>
            <w:r w:rsidRPr="00EF722F">
              <w:rPr>
                <w:rFonts w:ascii="Times New Roman" w:eastAsia="宋体" w:hAnsi="Times New Roman" w:cs="Times New Roman"/>
                <w:color w:val="000000"/>
                <w:szCs w:val="21"/>
                <w:u w:val="single"/>
              </w:rPr>
              <w:t>YZ00-0606-0106</w:t>
            </w:r>
            <w:r w:rsidRPr="00EF722F">
              <w:rPr>
                <w:rFonts w:ascii="Times New Roman" w:eastAsia="宋体" w:hAnsi="Times New Roman" w:cs="Times New Roman"/>
                <w:color w:val="000000"/>
                <w:szCs w:val="21"/>
                <w:u w:val="single"/>
              </w:rPr>
              <w:t>地块</w:t>
            </w:r>
          </w:p>
        </w:tc>
      </w:tr>
      <w:tr w:rsidR="00CE2DE5" w:rsidRPr="00EF722F" w14:paraId="34ECF33E" w14:textId="77777777" w:rsidTr="000C2A85">
        <w:trPr>
          <w:trHeight w:val="48"/>
          <w:jc w:val="center"/>
        </w:trPr>
        <w:tc>
          <w:tcPr>
            <w:tcW w:w="1110" w:type="pct"/>
            <w:gridSpan w:val="2"/>
            <w:tcMar>
              <w:top w:w="16" w:type="dxa"/>
              <w:left w:w="16" w:type="dxa"/>
              <w:right w:w="16" w:type="dxa"/>
            </w:tcMar>
            <w:vAlign w:val="center"/>
          </w:tcPr>
          <w:p w14:paraId="1D9E570E"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地理坐标</w:t>
            </w:r>
          </w:p>
        </w:tc>
        <w:tc>
          <w:tcPr>
            <w:tcW w:w="3890" w:type="pct"/>
            <w:gridSpan w:val="3"/>
            <w:vAlign w:val="center"/>
          </w:tcPr>
          <w:p w14:paraId="5E7E78CB" w14:textId="77777777" w:rsidR="00CE2DE5" w:rsidRPr="00EF722F" w:rsidRDefault="00E931E6">
            <w:pPr>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u w:val="single"/>
              </w:rPr>
              <w:t xml:space="preserve"> 116 </w:t>
            </w:r>
            <w:r w:rsidRPr="00EF722F">
              <w:rPr>
                <w:rFonts w:ascii="Times New Roman" w:eastAsia="宋体" w:hAnsi="Times New Roman" w:cs="Times New Roman"/>
                <w:color w:val="000000"/>
                <w:szCs w:val="21"/>
              </w:rPr>
              <w:t>度</w:t>
            </w:r>
            <w:r w:rsidRPr="00EF722F">
              <w:rPr>
                <w:rFonts w:ascii="Times New Roman" w:eastAsia="宋体" w:hAnsi="Times New Roman" w:cs="Times New Roman"/>
                <w:color w:val="000000"/>
                <w:szCs w:val="21"/>
                <w:u w:val="single"/>
              </w:rPr>
              <w:t xml:space="preserve"> 3</w:t>
            </w:r>
            <w:r w:rsidRPr="00EF722F">
              <w:rPr>
                <w:rFonts w:ascii="Times New Roman" w:eastAsia="宋体" w:hAnsi="Times New Roman" w:cs="Times New Roman" w:hint="eastAsia"/>
                <w:color w:val="000000"/>
                <w:szCs w:val="21"/>
                <w:u w:val="single"/>
              </w:rPr>
              <w:t>2</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color w:val="000000"/>
                <w:szCs w:val="21"/>
              </w:rPr>
              <w:t>分</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hint="eastAsia"/>
                <w:color w:val="000000"/>
                <w:szCs w:val="21"/>
                <w:u w:val="single"/>
              </w:rPr>
              <w:t>42.044</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color w:val="000000"/>
                <w:szCs w:val="21"/>
              </w:rPr>
              <w:t>秒，</w:t>
            </w:r>
            <w:r w:rsidRPr="00EF722F">
              <w:rPr>
                <w:rFonts w:ascii="Times New Roman" w:eastAsia="宋体" w:hAnsi="Times New Roman" w:cs="Times New Roman"/>
                <w:color w:val="000000"/>
                <w:szCs w:val="21"/>
                <w:u w:val="single"/>
              </w:rPr>
              <w:t xml:space="preserve"> 39 </w:t>
            </w:r>
            <w:r w:rsidRPr="00EF722F">
              <w:rPr>
                <w:rFonts w:ascii="Times New Roman" w:eastAsia="宋体" w:hAnsi="Times New Roman" w:cs="Times New Roman"/>
                <w:color w:val="000000"/>
                <w:szCs w:val="21"/>
              </w:rPr>
              <w:t>度</w:t>
            </w:r>
            <w:r w:rsidRPr="00EF722F">
              <w:rPr>
                <w:rFonts w:ascii="Times New Roman" w:eastAsia="宋体" w:hAnsi="Times New Roman" w:cs="Times New Roman"/>
                <w:color w:val="000000"/>
                <w:szCs w:val="21"/>
                <w:u w:val="single"/>
              </w:rPr>
              <w:t xml:space="preserve"> 43 </w:t>
            </w:r>
            <w:r w:rsidRPr="00EF722F">
              <w:rPr>
                <w:rFonts w:ascii="Times New Roman" w:eastAsia="宋体" w:hAnsi="Times New Roman" w:cs="Times New Roman"/>
                <w:color w:val="000000"/>
                <w:szCs w:val="21"/>
              </w:rPr>
              <w:t>分</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hint="eastAsia"/>
                <w:color w:val="000000"/>
                <w:szCs w:val="21"/>
                <w:u w:val="single"/>
              </w:rPr>
              <w:t>13.512</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color w:val="000000"/>
                <w:szCs w:val="21"/>
              </w:rPr>
              <w:t>秒）</w:t>
            </w:r>
          </w:p>
        </w:tc>
      </w:tr>
      <w:tr w:rsidR="00CE2DE5" w:rsidRPr="00EF722F" w14:paraId="0020EE64" w14:textId="77777777" w:rsidTr="000C2A85">
        <w:trPr>
          <w:trHeight w:val="561"/>
          <w:jc w:val="center"/>
        </w:trPr>
        <w:tc>
          <w:tcPr>
            <w:tcW w:w="1110" w:type="pct"/>
            <w:gridSpan w:val="2"/>
            <w:tcMar>
              <w:top w:w="16" w:type="dxa"/>
              <w:left w:w="16" w:type="dxa"/>
              <w:right w:w="16" w:type="dxa"/>
            </w:tcMar>
            <w:vAlign w:val="center"/>
          </w:tcPr>
          <w:p w14:paraId="013C4FCB"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建设项目</w:t>
            </w:r>
          </w:p>
          <w:p w14:paraId="01CDD00E"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行业类别</w:t>
            </w:r>
          </w:p>
        </w:tc>
        <w:tc>
          <w:tcPr>
            <w:tcW w:w="850" w:type="pct"/>
            <w:vAlign w:val="center"/>
          </w:tcPr>
          <w:p w14:paraId="4FB34A21" w14:textId="49EF5E21" w:rsidR="00CE2DE5" w:rsidRPr="00EF722F" w:rsidRDefault="00E931E6" w:rsidP="00B1325D">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四十四、房地产业</w:t>
            </w:r>
            <w:r w:rsidR="00B1325D" w:rsidRPr="00EF722F">
              <w:rPr>
                <w:rFonts w:ascii="Times New Roman" w:eastAsia="宋体" w:hAnsi="Times New Roman" w:cs="Times New Roman" w:hint="eastAsia"/>
                <w:color w:val="000000"/>
                <w:szCs w:val="21"/>
              </w:rPr>
              <w:t>-97</w:t>
            </w:r>
            <w:r w:rsidR="00B1325D" w:rsidRPr="00EF722F">
              <w:rPr>
                <w:rFonts w:ascii="Times New Roman" w:eastAsia="宋体" w:hAnsi="Times New Roman" w:cs="Times New Roman" w:hint="eastAsia"/>
                <w:color w:val="000000"/>
                <w:szCs w:val="21"/>
              </w:rPr>
              <w:t>标准厂房</w:t>
            </w:r>
            <w:r w:rsidR="00D1417F" w:rsidRPr="00EF722F">
              <w:rPr>
                <w:rFonts w:ascii="Times New Roman" w:eastAsia="宋体" w:hAnsi="Times New Roman" w:cs="Times New Roman"/>
                <w:color w:val="000000"/>
                <w:szCs w:val="21"/>
              </w:rPr>
              <w:t>-</w:t>
            </w:r>
            <w:r w:rsidR="00D1417F" w:rsidRPr="00EF722F">
              <w:rPr>
                <w:rFonts w:ascii="Times New Roman" w:eastAsia="宋体" w:hAnsi="Times New Roman" w:cs="Times New Roman"/>
                <w:color w:val="000000"/>
                <w:szCs w:val="21"/>
              </w:rPr>
              <w:t>涉及环境敏感区的</w:t>
            </w:r>
          </w:p>
        </w:tc>
        <w:tc>
          <w:tcPr>
            <w:tcW w:w="1135" w:type="pct"/>
            <w:vAlign w:val="center"/>
          </w:tcPr>
          <w:p w14:paraId="2C2FBD4D" w14:textId="77777777" w:rsidR="00CE2DE5" w:rsidRPr="00EF722F" w:rsidRDefault="00E931E6">
            <w:pPr>
              <w:adjustRightInd w:val="0"/>
              <w:snapToGrid w:val="0"/>
              <w:jc w:val="center"/>
              <w:rPr>
                <w:rFonts w:ascii="Times New Roman" w:eastAsia="宋体" w:hAnsi="Times New Roman" w:cs="Times New Roman"/>
                <w:color w:val="000000"/>
                <w:szCs w:val="21"/>
              </w:rPr>
            </w:pPr>
            <w:r w:rsidRPr="006A5C76">
              <w:rPr>
                <w:rFonts w:ascii="Times New Roman" w:eastAsia="宋体" w:hAnsi="Times New Roman" w:cs="Times New Roman"/>
                <w:color w:val="000000"/>
                <w:szCs w:val="21"/>
              </w:rPr>
              <w:t>用地（用海）面积（</w:t>
            </w:r>
            <w:r w:rsidRPr="006A5C76">
              <w:rPr>
                <w:rFonts w:ascii="Times New Roman" w:eastAsia="宋体" w:hAnsi="Times New Roman" w:cs="Times New Roman"/>
                <w:color w:val="000000"/>
                <w:szCs w:val="21"/>
              </w:rPr>
              <w:t>m2</w:t>
            </w:r>
            <w:r w:rsidRPr="006A5C76">
              <w:rPr>
                <w:rFonts w:ascii="Times New Roman" w:eastAsia="宋体" w:hAnsi="Times New Roman" w:cs="Times New Roman"/>
                <w:color w:val="000000"/>
                <w:szCs w:val="21"/>
              </w:rPr>
              <w:t>）</w:t>
            </w:r>
            <w:r w:rsidRPr="006A5C76">
              <w:rPr>
                <w:rFonts w:ascii="Times New Roman" w:eastAsia="宋体" w:hAnsi="Times New Roman" w:cs="Times New Roman"/>
                <w:color w:val="000000"/>
                <w:szCs w:val="21"/>
              </w:rPr>
              <w:t>/</w:t>
            </w:r>
            <w:r w:rsidRPr="006A5C76">
              <w:rPr>
                <w:rFonts w:ascii="Times New Roman" w:eastAsia="宋体" w:hAnsi="Times New Roman" w:cs="Times New Roman"/>
                <w:color w:val="000000"/>
                <w:szCs w:val="21"/>
              </w:rPr>
              <w:t>长度（</w:t>
            </w:r>
            <w:r w:rsidRPr="006A5C76">
              <w:rPr>
                <w:rFonts w:ascii="Times New Roman" w:eastAsia="宋体" w:hAnsi="Times New Roman" w:cs="Times New Roman"/>
                <w:color w:val="000000"/>
                <w:szCs w:val="21"/>
              </w:rPr>
              <w:t>km</w:t>
            </w:r>
            <w:r w:rsidRPr="00EF722F">
              <w:rPr>
                <w:rFonts w:ascii="Times New Roman" w:hAnsi="Times New Roman" w:cs="Times New Roman"/>
                <w:szCs w:val="21"/>
              </w:rPr>
              <w:t>）</w:t>
            </w:r>
          </w:p>
        </w:tc>
        <w:tc>
          <w:tcPr>
            <w:tcW w:w="1905" w:type="pct"/>
            <w:vAlign w:val="center"/>
          </w:tcPr>
          <w:p w14:paraId="3E7DEE04" w14:textId="33DDA34D" w:rsidR="00CE2DE5" w:rsidRPr="00EF722F" w:rsidRDefault="00E931E6">
            <w:pPr>
              <w:autoSpaceDE w:val="0"/>
              <w:autoSpaceDN w:val="0"/>
              <w:adjustRightIn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总建设用地面积</w:t>
            </w:r>
            <w:r w:rsidR="00127343" w:rsidRPr="00EF722F">
              <w:rPr>
                <w:rFonts w:ascii="Times New Roman" w:eastAsia="宋体" w:hAnsi="Times New Roman" w:cs="Times New Roman" w:hint="eastAsia"/>
                <w:color w:val="000000"/>
                <w:szCs w:val="21"/>
              </w:rPr>
              <w:t>531130</w:t>
            </w:r>
            <w:r w:rsidRPr="00EF722F">
              <w:rPr>
                <w:rFonts w:ascii="Times New Roman" w:hAnsi="Times New Roman" w:cs="Times New Roman"/>
                <w:szCs w:val="21"/>
              </w:rPr>
              <w:t>m</w:t>
            </w:r>
            <w:r w:rsidRPr="00EF722F">
              <w:rPr>
                <w:rFonts w:ascii="Times New Roman" w:hAnsi="Times New Roman" w:cs="Times New Roman"/>
                <w:szCs w:val="21"/>
                <w:vertAlign w:val="superscript"/>
              </w:rPr>
              <w:t>2</w:t>
            </w:r>
          </w:p>
        </w:tc>
      </w:tr>
      <w:tr w:rsidR="00CE2DE5" w:rsidRPr="00EF722F" w14:paraId="29771AEF" w14:textId="77777777" w:rsidTr="000C2A85">
        <w:trPr>
          <w:trHeight w:val="1219"/>
          <w:jc w:val="center"/>
        </w:trPr>
        <w:tc>
          <w:tcPr>
            <w:tcW w:w="1110" w:type="pct"/>
            <w:gridSpan w:val="2"/>
            <w:tcMar>
              <w:top w:w="16" w:type="dxa"/>
              <w:left w:w="16" w:type="dxa"/>
              <w:right w:w="16" w:type="dxa"/>
            </w:tcMar>
            <w:vAlign w:val="center"/>
          </w:tcPr>
          <w:p w14:paraId="0A662B21"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建设性质</w:t>
            </w:r>
          </w:p>
        </w:tc>
        <w:tc>
          <w:tcPr>
            <w:tcW w:w="850" w:type="pct"/>
            <w:vAlign w:val="center"/>
          </w:tcPr>
          <w:p w14:paraId="0C913855"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w:char="F0FE"/>
            </w:r>
            <w:r w:rsidRPr="00EF722F">
              <w:rPr>
                <w:rFonts w:ascii="Times New Roman" w:eastAsia="宋体" w:hAnsi="Times New Roman" w:cs="Times New Roman"/>
                <w:color w:val="000000"/>
                <w:szCs w:val="21"/>
              </w:rPr>
              <w:t>新建（迁建）</w:t>
            </w:r>
          </w:p>
          <w:p w14:paraId="14D0B235"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改建</w:t>
            </w:r>
          </w:p>
          <w:p w14:paraId="255166DC"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扩建</w:t>
            </w:r>
          </w:p>
          <w:p w14:paraId="3EE3C3F7"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技术改造</w:t>
            </w:r>
          </w:p>
        </w:tc>
        <w:tc>
          <w:tcPr>
            <w:tcW w:w="1135" w:type="pct"/>
            <w:vAlign w:val="center"/>
          </w:tcPr>
          <w:p w14:paraId="42E19D7E"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建设项目</w:t>
            </w:r>
          </w:p>
          <w:p w14:paraId="6463BE8B"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申报情形</w:t>
            </w:r>
          </w:p>
        </w:tc>
        <w:tc>
          <w:tcPr>
            <w:tcW w:w="1905" w:type="pct"/>
            <w:vAlign w:val="center"/>
          </w:tcPr>
          <w:p w14:paraId="6191B72E"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w:char="F0FE"/>
            </w:r>
            <w:r w:rsidRPr="00EF722F">
              <w:rPr>
                <w:rFonts w:ascii="Times New Roman" w:eastAsia="宋体" w:hAnsi="Times New Roman" w:cs="Times New Roman"/>
                <w:color w:val="000000"/>
                <w:szCs w:val="21"/>
              </w:rPr>
              <w:t>首次申报项目</w:t>
            </w:r>
          </w:p>
          <w:p w14:paraId="2E2D5400"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不予批准后再次申报项目</w:t>
            </w:r>
          </w:p>
          <w:p w14:paraId="1BFC5A3F"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超五年重新审核项目</w:t>
            </w:r>
          </w:p>
          <w:p w14:paraId="3B1ED8FC" w14:textId="77777777" w:rsidR="00CE2DE5" w:rsidRPr="00EF722F" w:rsidRDefault="00E931E6">
            <w:pPr>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color w:val="000000"/>
                <w:szCs w:val="21"/>
              </w:rPr>
              <w:t>重大变动重新报批项目</w:t>
            </w:r>
          </w:p>
        </w:tc>
      </w:tr>
      <w:tr w:rsidR="00CE2DE5" w:rsidRPr="00EF722F" w14:paraId="0E431A59" w14:textId="77777777" w:rsidTr="000C2A85">
        <w:trPr>
          <w:trHeight w:val="851"/>
          <w:jc w:val="center"/>
        </w:trPr>
        <w:tc>
          <w:tcPr>
            <w:tcW w:w="1110" w:type="pct"/>
            <w:gridSpan w:val="2"/>
            <w:tcMar>
              <w:top w:w="16" w:type="dxa"/>
              <w:left w:w="16" w:type="dxa"/>
              <w:right w:w="16" w:type="dxa"/>
            </w:tcMar>
            <w:vAlign w:val="center"/>
          </w:tcPr>
          <w:p w14:paraId="5950FF11"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项目审批（核准</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备案）部门（选填）</w:t>
            </w:r>
          </w:p>
        </w:tc>
        <w:tc>
          <w:tcPr>
            <w:tcW w:w="850" w:type="pct"/>
            <w:vAlign w:val="center"/>
          </w:tcPr>
          <w:p w14:paraId="13560A84" w14:textId="688569C1" w:rsidR="00CE2DE5" w:rsidRPr="00EF722F" w:rsidRDefault="00557D6D">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北京经济技术开发区行政审批局</w:t>
            </w:r>
          </w:p>
        </w:tc>
        <w:tc>
          <w:tcPr>
            <w:tcW w:w="1135" w:type="pct"/>
            <w:vAlign w:val="center"/>
          </w:tcPr>
          <w:p w14:paraId="66DE2D89"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项目审批（核准</w:t>
            </w:r>
            <w:r w:rsidRPr="00EF722F">
              <w:rPr>
                <w:rFonts w:ascii="Times New Roman" w:eastAsia="宋体" w:hAnsi="Times New Roman" w:cs="Times New Roman"/>
                <w:color w:val="000000"/>
                <w:szCs w:val="21"/>
              </w:rPr>
              <w:t>/</w:t>
            </w:r>
          </w:p>
          <w:p w14:paraId="7485DAD3"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备案）文号（选填）</w:t>
            </w:r>
          </w:p>
        </w:tc>
        <w:tc>
          <w:tcPr>
            <w:tcW w:w="1905" w:type="pct"/>
            <w:vAlign w:val="center"/>
          </w:tcPr>
          <w:p w14:paraId="4E28CCBC" w14:textId="3057D150" w:rsidR="00CE2DE5" w:rsidRPr="00EF722F" w:rsidRDefault="00557D6D">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京技审批（备）</w:t>
            </w:r>
            <w:r w:rsidRPr="00EF722F">
              <w:rPr>
                <w:rFonts w:ascii="Times New Roman" w:eastAsia="宋体" w:hAnsi="Times New Roman" w:cs="Times New Roman" w:hint="eastAsia"/>
                <w:color w:val="000000"/>
                <w:szCs w:val="21"/>
              </w:rPr>
              <w:t>[2024]98</w:t>
            </w:r>
            <w:r w:rsidRPr="00EF722F">
              <w:rPr>
                <w:rFonts w:ascii="Times New Roman" w:eastAsia="宋体" w:hAnsi="Times New Roman" w:cs="Times New Roman" w:hint="eastAsia"/>
                <w:color w:val="000000"/>
                <w:szCs w:val="21"/>
              </w:rPr>
              <w:t>号</w:t>
            </w:r>
          </w:p>
        </w:tc>
      </w:tr>
      <w:tr w:rsidR="00CE2DE5" w:rsidRPr="00EF722F" w14:paraId="0BD31524" w14:textId="77777777" w:rsidTr="000C2A85">
        <w:trPr>
          <w:trHeight w:val="497"/>
          <w:jc w:val="center"/>
        </w:trPr>
        <w:tc>
          <w:tcPr>
            <w:tcW w:w="1110" w:type="pct"/>
            <w:gridSpan w:val="2"/>
            <w:tcMar>
              <w:top w:w="16" w:type="dxa"/>
              <w:left w:w="16" w:type="dxa"/>
              <w:right w:w="16" w:type="dxa"/>
            </w:tcMar>
            <w:vAlign w:val="center"/>
          </w:tcPr>
          <w:p w14:paraId="3F5677D6" w14:textId="77777777" w:rsidR="00CE2DE5" w:rsidRPr="00EF722F" w:rsidRDefault="00E931E6">
            <w:pPr>
              <w:adjustRightInd w:val="0"/>
              <w:snapToGrid w:val="0"/>
              <w:jc w:val="center"/>
              <w:rPr>
                <w:rFonts w:ascii="Times New Roman" w:eastAsia="宋体" w:hAnsi="Times New Roman" w:cs="Times New Roman"/>
                <w:color w:val="000000"/>
                <w:szCs w:val="21"/>
              </w:rPr>
            </w:pPr>
            <w:bookmarkStart w:id="1" w:name="_Hlk168925606"/>
            <w:r w:rsidRPr="00EF722F">
              <w:rPr>
                <w:rFonts w:ascii="Times New Roman" w:eastAsia="宋体" w:hAnsi="Times New Roman" w:cs="Times New Roman"/>
                <w:color w:val="000000"/>
                <w:szCs w:val="21"/>
              </w:rPr>
              <w:t>总投资（万元）</w:t>
            </w:r>
          </w:p>
        </w:tc>
        <w:tc>
          <w:tcPr>
            <w:tcW w:w="850" w:type="pct"/>
            <w:vAlign w:val="center"/>
          </w:tcPr>
          <w:p w14:paraId="73402CB9" w14:textId="073948D9" w:rsidR="00CE2DE5" w:rsidRPr="00EF722F" w:rsidRDefault="002C117F">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284488.17</w:t>
            </w:r>
          </w:p>
        </w:tc>
        <w:tc>
          <w:tcPr>
            <w:tcW w:w="1135" w:type="pct"/>
            <w:tcMar>
              <w:top w:w="16" w:type="dxa"/>
              <w:left w:w="16" w:type="dxa"/>
              <w:right w:w="16" w:type="dxa"/>
            </w:tcMar>
            <w:vAlign w:val="center"/>
          </w:tcPr>
          <w:p w14:paraId="0000A933"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环保投资（万元）</w:t>
            </w:r>
          </w:p>
        </w:tc>
        <w:tc>
          <w:tcPr>
            <w:tcW w:w="1905" w:type="pct"/>
            <w:vAlign w:val="center"/>
          </w:tcPr>
          <w:p w14:paraId="3467C3E6"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580</w:t>
            </w:r>
          </w:p>
        </w:tc>
      </w:tr>
      <w:tr w:rsidR="00CE2DE5" w:rsidRPr="00EF722F" w14:paraId="101D0753" w14:textId="77777777" w:rsidTr="000C2A85">
        <w:trPr>
          <w:trHeight w:val="497"/>
          <w:jc w:val="center"/>
        </w:trPr>
        <w:tc>
          <w:tcPr>
            <w:tcW w:w="1110" w:type="pct"/>
            <w:gridSpan w:val="2"/>
            <w:tcMar>
              <w:top w:w="16" w:type="dxa"/>
              <w:left w:w="16" w:type="dxa"/>
              <w:right w:w="16" w:type="dxa"/>
            </w:tcMar>
            <w:vAlign w:val="center"/>
          </w:tcPr>
          <w:p w14:paraId="3BDECB63"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环保投资占比（</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w:t>
            </w:r>
          </w:p>
        </w:tc>
        <w:tc>
          <w:tcPr>
            <w:tcW w:w="850" w:type="pct"/>
            <w:vAlign w:val="center"/>
          </w:tcPr>
          <w:p w14:paraId="6D2D6F7A" w14:textId="6EDDF93E"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0.</w:t>
            </w:r>
            <w:r w:rsidR="002C117F" w:rsidRPr="00EF722F">
              <w:rPr>
                <w:rFonts w:ascii="Times New Roman" w:eastAsia="宋体" w:hAnsi="Times New Roman" w:cs="Times New Roman" w:hint="eastAsia"/>
                <w:color w:val="000000"/>
                <w:szCs w:val="21"/>
              </w:rPr>
              <w:t>20</w:t>
            </w:r>
          </w:p>
        </w:tc>
        <w:tc>
          <w:tcPr>
            <w:tcW w:w="1135" w:type="pct"/>
            <w:tcMar>
              <w:top w:w="16" w:type="dxa"/>
              <w:left w:w="16" w:type="dxa"/>
              <w:right w:w="16" w:type="dxa"/>
            </w:tcMar>
            <w:vAlign w:val="center"/>
          </w:tcPr>
          <w:p w14:paraId="031A8559" w14:textId="77777777" w:rsidR="00CE2DE5" w:rsidRPr="00EF722F" w:rsidRDefault="00E931E6">
            <w:pPr>
              <w:adjustRightInd w:val="0"/>
              <w:snapToGrid w:val="0"/>
              <w:jc w:val="center"/>
              <w:rPr>
                <w:rFonts w:ascii="Times New Roman" w:eastAsia="宋体" w:hAnsi="Times New Roman" w:cs="Times New Roman"/>
                <w:color w:val="000000"/>
                <w:szCs w:val="21"/>
              </w:rPr>
            </w:pPr>
            <w:bookmarkStart w:id="2" w:name="_Hlk126137235"/>
            <w:r w:rsidRPr="00EF722F">
              <w:rPr>
                <w:rFonts w:ascii="Times New Roman" w:eastAsia="宋体" w:hAnsi="Times New Roman" w:cs="Times New Roman"/>
                <w:color w:val="000000"/>
                <w:szCs w:val="21"/>
              </w:rPr>
              <w:t>施工工期</w:t>
            </w:r>
            <w:bookmarkEnd w:id="2"/>
          </w:p>
        </w:tc>
        <w:tc>
          <w:tcPr>
            <w:tcW w:w="1905" w:type="pct"/>
            <w:vAlign w:val="center"/>
          </w:tcPr>
          <w:p w14:paraId="2B7A5BB5"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10</w:t>
            </w:r>
            <w:r w:rsidRPr="00EF722F">
              <w:rPr>
                <w:rFonts w:ascii="Times New Roman" w:eastAsia="宋体" w:hAnsi="Times New Roman" w:cs="Times New Roman" w:hint="eastAsia"/>
                <w:color w:val="000000"/>
                <w:szCs w:val="21"/>
              </w:rPr>
              <w:t>个月</w:t>
            </w:r>
          </w:p>
        </w:tc>
      </w:tr>
      <w:bookmarkEnd w:id="1"/>
      <w:tr w:rsidR="00CE2DE5" w:rsidRPr="00EF722F" w14:paraId="19535BEC" w14:textId="77777777" w:rsidTr="000C2A85">
        <w:trPr>
          <w:trHeight w:val="497"/>
          <w:jc w:val="center"/>
        </w:trPr>
        <w:tc>
          <w:tcPr>
            <w:tcW w:w="1110" w:type="pct"/>
            <w:gridSpan w:val="2"/>
            <w:tcMar>
              <w:top w:w="16" w:type="dxa"/>
              <w:left w:w="16" w:type="dxa"/>
              <w:right w:w="16" w:type="dxa"/>
            </w:tcMar>
            <w:vAlign w:val="center"/>
          </w:tcPr>
          <w:p w14:paraId="44AEBA18"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是否开工建设</w:t>
            </w:r>
          </w:p>
        </w:tc>
        <w:tc>
          <w:tcPr>
            <w:tcW w:w="3890" w:type="pct"/>
            <w:gridSpan w:val="3"/>
            <w:vAlign w:val="center"/>
          </w:tcPr>
          <w:p w14:paraId="7E25F45F" w14:textId="77777777" w:rsidR="00CE2DE5" w:rsidRPr="00EF722F" w:rsidRDefault="00E931E6">
            <w:pPr>
              <w:adjustRightInd w:val="0"/>
              <w:snapToGrid w:val="0"/>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w:char="F0FE"/>
            </w:r>
            <w:r w:rsidRPr="00EF722F">
              <w:rPr>
                <w:rFonts w:ascii="Times New Roman" w:eastAsia="宋体" w:hAnsi="Times New Roman" w:cs="Times New Roman"/>
                <w:color w:val="000000"/>
                <w:szCs w:val="21"/>
              </w:rPr>
              <w:t>否</w:t>
            </w:r>
          </w:p>
          <w:p w14:paraId="111CCF8F" w14:textId="77777777" w:rsidR="00CE2DE5" w:rsidRPr="00EF722F" w:rsidRDefault="00E931E6">
            <w:pPr>
              <w:adjustRightInd w:val="0"/>
              <w:snapToGrid w:val="0"/>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sym w:font="Wingdings 2" w:char="00A3"/>
            </w:r>
            <w:r w:rsidRPr="00EF722F">
              <w:rPr>
                <w:rFonts w:ascii="Times New Roman" w:eastAsia="宋体" w:hAnsi="Times New Roman" w:cs="Times New Roman" w:hint="eastAsia"/>
                <w:color w:val="000000"/>
                <w:szCs w:val="21"/>
              </w:rPr>
              <w:t>是</w:t>
            </w:r>
            <w:r w:rsidRPr="00EF722F">
              <w:rPr>
                <w:rFonts w:ascii="Times New Roman" w:eastAsia="宋体" w:hAnsi="Times New Roman" w:cs="Times New Roman"/>
                <w:color w:val="000000"/>
                <w:szCs w:val="21"/>
                <w:u w:val="single"/>
              </w:rPr>
              <w:t xml:space="preserve">   </w:t>
            </w:r>
            <w:r w:rsidRPr="00EF722F">
              <w:rPr>
                <w:rFonts w:ascii="Times New Roman" w:eastAsia="宋体" w:hAnsi="Times New Roman" w:cs="Times New Roman" w:hint="eastAsia"/>
                <w:color w:val="000000"/>
                <w:szCs w:val="21"/>
                <w:u w:val="single"/>
              </w:rPr>
              <w:t xml:space="preserve"> </w:t>
            </w:r>
          </w:p>
        </w:tc>
      </w:tr>
      <w:tr w:rsidR="00CE2DE5" w:rsidRPr="00EF722F" w14:paraId="6A695E01" w14:textId="77777777">
        <w:tblPrEx>
          <w:tblCellMar>
            <w:left w:w="108" w:type="dxa"/>
            <w:right w:w="108" w:type="dxa"/>
          </w:tblCellMar>
        </w:tblPrEx>
        <w:trPr>
          <w:trHeight w:val="1021"/>
          <w:jc w:val="center"/>
        </w:trPr>
        <w:tc>
          <w:tcPr>
            <w:tcW w:w="240" w:type="pct"/>
            <w:vAlign w:val="center"/>
          </w:tcPr>
          <w:p w14:paraId="2DFA1E57" w14:textId="77777777" w:rsidR="00CE2DE5" w:rsidRPr="00EF722F" w:rsidRDefault="00E931E6">
            <w:pPr>
              <w:autoSpaceDE w:val="0"/>
              <w:autoSpaceDN w:val="0"/>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专项评价设置情况</w:t>
            </w:r>
          </w:p>
        </w:tc>
        <w:tc>
          <w:tcPr>
            <w:tcW w:w="4760" w:type="pct"/>
            <w:gridSpan w:val="4"/>
            <w:vAlign w:val="center"/>
          </w:tcPr>
          <w:p w14:paraId="6F6AAC85" w14:textId="77777777"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color w:val="000000"/>
                <w:kern w:val="0"/>
                <w:sz w:val="24"/>
                <w:szCs w:val="24"/>
              </w:rPr>
            </w:pPr>
            <w:r w:rsidRPr="00EF722F">
              <w:rPr>
                <w:rFonts w:ascii="Times New Roman" w:eastAsia="宋体" w:hAnsi="Times New Roman" w:cs="Times New Roman"/>
                <w:color w:val="000000"/>
                <w:kern w:val="0"/>
                <w:szCs w:val="21"/>
              </w:rPr>
              <w:t>无。</w:t>
            </w:r>
          </w:p>
        </w:tc>
      </w:tr>
      <w:tr w:rsidR="00CE2DE5" w:rsidRPr="00EF722F" w14:paraId="0ADA11D6" w14:textId="77777777" w:rsidTr="00783A3C">
        <w:tblPrEx>
          <w:tblCellMar>
            <w:left w:w="108" w:type="dxa"/>
            <w:right w:w="108" w:type="dxa"/>
          </w:tblCellMar>
        </w:tblPrEx>
        <w:trPr>
          <w:trHeight w:val="416"/>
          <w:jc w:val="center"/>
        </w:trPr>
        <w:tc>
          <w:tcPr>
            <w:tcW w:w="240" w:type="pct"/>
            <w:vAlign w:val="center"/>
          </w:tcPr>
          <w:p w14:paraId="67483795" w14:textId="77777777" w:rsidR="00CE2DE5" w:rsidRPr="00EF722F" w:rsidRDefault="00E931E6">
            <w:pPr>
              <w:autoSpaceDE w:val="0"/>
              <w:autoSpaceDN w:val="0"/>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规划情况</w:t>
            </w:r>
          </w:p>
        </w:tc>
        <w:tc>
          <w:tcPr>
            <w:tcW w:w="4760" w:type="pct"/>
            <w:gridSpan w:val="4"/>
            <w:vAlign w:val="center"/>
          </w:tcPr>
          <w:p w14:paraId="58894C8F" w14:textId="77777777"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1</w:t>
            </w:r>
            <w:r w:rsidRPr="00EF722F">
              <w:rPr>
                <w:rFonts w:ascii="Times New Roman" w:eastAsia="宋体" w:hAnsi="Times New Roman" w:cs="Times New Roman" w:hint="eastAsia"/>
                <w:kern w:val="0"/>
                <w:szCs w:val="21"/>
              </w:rPr>
              <w:t>、规划名称：《亦庄新城规划（国土空间规划）（</w:t>
            </w:r>
            <w:r w:rsidRPr="00EF722F">
              <w:rPr>
                <w:rFonts w:ascii="Times New Roman" w:eastAsia="宋体" w:hAnsi="Times New Roman" w:cs="Times New Roman" w:hint="eastAsia"/>
                <w:kern w:val="0"/>
                <w:szCs w:val="21"/>
              </w:rPr>
              <w:t>2017-2035</w:t>
            </w:r>
            <w:r w:rsidRPr="00EF722F">
              <w:rPr>
                <w:rFonts w:ascii="Times New Roman" w:eastAsia="宋体" w:hAnsi="Times New Roman" w:cs="Times New Roman" w:hint="eastAsia"/>
                <w:kern w:val="0"/>
                <w:szCs w:val="21"/>
              </w:rPr>
              <w:t>年）》</w:t>
            </w:r>
          </w:p>
          <w:p w14:paraId="264AE656" w14:textId="77777777"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审批机关：北京市人民政府</w:t>
            </w:r>
          </w:p>
          <w:p w14:paraId="158357AF" w14:textId="77777777" w:rsidR="00D1417F"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审批文件名称：北京市人民政府关于对《亦庄新城规划（国土空间规划）（</w:t>
            </w:r>
            <w:r w:rsidRPr="00EF722F">
              <w:rPr>
                <w:rFonts w:ascii="Times New Roman" w:eastAsia="宋体" w:hAnsi="Times New Roman" w:cs="Times New Roman" w:hint="eastAsia"/>
                <w:kern w:val="0"/>
                <w:szCs w:val="21"/>
              </w:rPr>
              <w:t>2017</w:t>
            </w:r>
            <w:r w:rsidRPr="00EF722F">
              <w:rPr>
                <w:rFonts w:ascii="Times New Roman" w:eastAsia="宋体" w:hAnsi="Times New Roman" w:cs="Times New Roman" w:hint="eastAsia"/>
                <w:kern w:val="0"/>
                <w:szCs w:val="21"/>
              </w:rPr>
              <w:t>年</w:t>
            </w:r>
            <w:r w:rsidRPr="00EF722F">
              <w:rPr>
                <w:rFonts w:ascii="Times New Roman" w:eastAsia="宋体" w:hAnsi="Times New Roman" w:cs="Times New Roman" w:hint="eastAsia"/>
                <w:kern w:val="0"/>
                <w:szCs w:val="21"/>
              </w:rPr>
              <w:t>-2035</w:t>
            </w:r>
            <w:r w:rsidRPr="00EF722F">
              <w:rPr>
                <w:rFonts w:ascii="Times New Roman" w:eastAsia="宋体" w:hAnsi="Times New Roman" w:cs="Times New Roman" w:hint="eastAsia"/>
                <w:kern w:val="0"/>
                <w:szCs w:val="21"/>
              </w:rPr>
              <w:t>年）》的批复（</w:t>
            </w:r>
            <w:r w:rsidRPr="00EF722F">
              <w:rPr>
                <w:rFonts w:ascii="Times New Roman" w:eastAsia="宋体" w:hAnsi="Times New Roman" w:cs="Times New Roman" w:hint="eastAsia"/>
                <w:kern w:val="0"/>
                <w:szCs w:val="21"/>
              </w:rPr>
              <w:t>2019.11.20</w:t>
            </w:r>
            <w:r w:rsidRPr="00EF722F">
              <w:rPr>
                <w:rFonts w:ascii="Times New Roman" w:eastAsia="宋体" w:hAnsi="Times New Roman" w:cs="Times New Roman" w:hint="eastAsia"/>
                <w:kern w:val="0"/>
                <w:szCs w:val="21"/>
              </w:rPr>
              <w:t>）</w:t>
            </w:r>
          </w:p>
          <w:p w14:paraId="421F72FD" w14:textId="4B8B2282" w:rsidR="00D1417F" w:rsidRPr="00EF722F" w:rsidRDefault="00D1417F">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2</w:t>
            </w:r>
            <w:r w:rsidRPr="00EF722F">
              <w:rPr>
                <w:rFonts w:ascii="Times New Roman" w:eastAsia="宋体" w:hAnsi="Times New Roman" w:cs="Times New Roman" w:hint="eastAsia"/>
                <w:kern w:val="0"/>
                <w:szCs w:val="21"/>
              </w:rPr>
              <w:t>、《落实“三区三线”</w:t>
            </w:r>
            <w:r w:rsidRPr="00EF722F">
              <w:rPr>
                <w:rFonts w:ascii="Times New Roman" w:eastAsia="宋体" w:hAnsi="Times New Roman" w:cs="Times New Roman" w:hint="eastAsia"/>
                <w:kern w:val="0"/>
                <w:szCs w:val="21"/>
              </w:rPr>
              <w:t>&lt;</w:t>
            </w:r>
            <w:r w:rsidRPr="00EF722F">
              <w:rPr>
                <w:rFonts w:ascii="Times New Roman" w:eastAsia="宋体" w:hAnsi="Times New Roman" w:cs="Times New Roman" w:hint="eastAsia"/>
                <w:kern w:val="0"/>
                <w:szCs w:val="21"/>
              </w:rPr>
              <w:t>亦庄新城规划（国土空间规划）（</w:t>
            </w:r>
            <w:r w:rsidRPr="00EF722F">
              <w:rPr>
                <w:rFonts w:ascii="Times New Roman" w:eastAsia="宋体" w:hAnsi="Times New Roman" w:cs="Times New Roman" w:hint="eastAsia"/>
                <w:kern w:val="0"/>
                <w:szCs w:val="21"/>
              </w:rPr>
              <w:t>2017</w:t>
            </w:r>
            <w:r w:rsidRPr="00EF722F">
              <w:rPr>
                <w:rFonts w:ascii="Times New Roman" w:eastAsia="宋体" w:hAnsi="Times New Roman" w:cs="Times New Roman" w:hint="eastAsia"/>
                <w:kern w:val="0"/>
                <w:szCs w:val="21"/>
              </w:rPr>
              <w:t>年</w:t>
            </w:r>
            <w:r w:rsidRPr="00EF722F">
              <w:rPr>
                <w:rFonts w:ascii="Times New Roman" w:eastAsia="宋体" w:hAnsi="Times New Roman" w:cs="Times New Roman" w:hint="eastAsia"/>
                <w:kern w:val="0"/>
                <w:szCs w:val="21"/>
              </w:rPr>
              <w:t>-2035</w:t>
            </w:r>
            <w:r w:rsidRPr="00EF722F">
              <w:rPr>
                <w:rFonts w:ascii="Times New Roman" w:eastAsia="宋体" w:hAnsi="Times New Roman" w:cs="Times New Roman" w:hint="eastAsia"/>
                <w:kern w:val="0"/>
                <w:szCs w:val="21"/>
              </w:rPr>
              <w:t>年）</w:t>
            </w:r>
            <w:r w:rsidRPr="00EF722F">
              <w:rPr>
                <w:rFonts w:ascii="Times New Roman" w:eastAsia="宋体" w:hAnsi="Times New Roman" w:cs="Times New Roman" w:hint="eastAsia"/>
                <w:kern w:val="0"/>
                <w:szCs w:val="21"/>
              </w:rPr>
              <w:t>&gt;</w:t>
            </w:r>
            <w:r w:rsidRPr="00EF722F">
              <w:rPr>
                <w:rFonts w:ascii="Times New Roman" w:eastAsia="宋体" w:hAnsi="Times New Roman" w:cs="Times New Roman" w:hint="eastAsia"/>
                <w:kern w:val="0"/>
                <w:szCs w:val="21"/>
              </w:rPr>
              <w:t>修改成果》</w:t>
            </w:r>
          </w:p>
          <w:p w14:paraId="5B9455EA" w14:textId="328FD2FB" w:rsidR="00D1417F" w:rsidRPr="00EF722F" w:rsidRDefault="00D1417F" w:rsidP="00D1417F">
            <w:pPr>
              <w:pStyle w:val="2"/>
              <w:rPr>
                <w:rFonts w:cs="Times New Roman"/>
                <w:kern w:val="0"/>
                <w:sz w:val="21"/>
                <w:szCs w:val="21"/>
              </w:rPr>
            </w:pPr>
            <w:r w:rsidRPr="00EF722F">
              <w:rPr>
                <w:rFonts w:cs="Times New Roman" w:hint="eastAsia"/>
                <w:kern w:val="0"/>
                <w:sz w:val="21"/>
                <w:szCs w:val="21"/>
              </w:rPr>
              <w:t>审批机关：北京市人民政府</w:t>
            </w:r>
          </w:p>
          <w:p w14:paraId="227349A9" w14:textId="5DEB96FE" w:rsidR="00CE2DE5" w:rsidRPr="00EF722F" w:rsidRDefault="00D1417F">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审批文件名称：</w:t>
            </w:r>
            <w:r w:rsidR="00E931E6" w:rsidRPr="00EF722F">
              <w:rPr>
                <w:rFonts w:ascii="Times New Roman" w:eastAsia="宋体" w:hAnsi="Times New Roman" w:cs="Times New Roman" w:hint="eastAsia"/>
                <w:kern w:val="0"/>
                <w:szCs w:val="21"/>
              </w:rPr>
              <w:t>北京市人民政府关于对《朝阳等</w:t>
            </w:r>
            <w:r w:rsidR="00E931E6" w:rsidRPr="00EF722F">
              <w:rPr>
                <w:rFonts w:ascii="Times New Roman" w:eastAsia="宋体" w:hAnsi="Times New Roman" w:cs="Times New Roman"/>
                <w:kern w:val="0"/>
                <w:szCs w:val="21"/>
              </w:rPr>
              <w:t>13</w:t>
            </w:r>
            <w:r w:rsidR="00E931E6" w:rsidRPr="00EF722F">
              <w:rPr>
                <w:rFonts w:ascii="Times New Roman" w:eastAsia="宋体" w:hAnsi="Times New Roman" w:cs="Times New Roman"/>
                <w:kern w:val="0"/>
                <w:szCs w:val="21"/>
              </w:rPr>
              <w:t>个区</w:t>
            </w:r>
            <w:r w:rsidR="00E931E6" w:rsidRPr="00EF722F">
              <w:rPr>
                <w:rFonts w:ascii="Times New Roman" w:eastAsia="宋体" w:hAnsi="Times New Roman" w:cs="Times New Roman" w:hint="eastAsia"/>
                <w:kern w:val="0"/>
                <w:szCs w:val="21"/>
              </w:rPr>
              <w:t>分区规划及亦庄新城规划修改</w:t>
            </w:r>
            <w:r w:rsidR="00E931E6" w:rsidRPr="00EF722F">
              <w:rPr>
                <w:rFonts w:ascii="Times New Roman" w:eastAsia="宋体" w:hAnsi="Times New Roman" w:cs="Times New Roman" w:hint="eastAsia"/>
                <w:kern w:val="0"/>
                <w:szCs w:val="21"/>
              </w:rPr>
              <w:lastRenderedPageBreak/>
              <w:t>方案》的批复（</w:t>
            </w:r>
            <w:r w:rsidR="00E931E6" w:rsidRPr="00EF722F">
              <w:rPr>
                <w:rFonts w:ascii="Times New Roman" w:eastAsia="宋体" w:hAnsi="Times New Roman" w:cs="Times New Roman" w:hint="eastAsia"/>
                <w:kern w:val="0"/>
                <w:szCs w:val="21"/>
              </w:rPr>
              <w:t>2</w:t>
            </w:r>
            <w:r w:rsidR="00E931E6" w:rsidRPr="00EF722F">
              <w:rPr>
                <w:rFonts w:ascii="Times New Roman" w:eastAsia="宋体" w:hAnsi="Times New Roman" w:cs="Times New Roman"/>
                <w:kern w:val="0"/>
                <w:szCs w:val="21"/>
              </w:rPr>
              <w:t>023.3.25</w:t>
            </w:r>
            <w:r w:rsidR="00E931E6" w:rsidRPr="00EF722F">
              <w:rPr>
                <w:rFonts w:ascii="Times New Roman" w:eastAsia="宋体" w:hAnsi="Times New Roman" w:cs="Times New Roman" w:hint="eastAsia"/>
                <w:kern w:val="0"/>
                <w:szCs w:val="21"/>
              </w:rPr>
              <w:t>）</w:t>
            </w:r>
          </w:p>
          <w:p w14:paraId="77E4C3B5" w14:textId="77777777" w:rsidR="005F1D83" w:rsidRPr="00EF722F" w:rsidRDefault="005F1D83" w:rsidP="00783A3C">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3</w:t>
            </w:r>
            <w:r w:rsidR="00E931E6" w:rsidRPr="00EF722F">
              <w:rPr>
                <w:rFonts w:ascii="Times New Roman" w:eastAsia="宋体" w:hAnsi="Times New Roman" w:cs="Times New Roman"/>
                <w:kern w:val="0"/>
                <w:szCs w:val="21"/>
              </w:rPr>
              <w:t>、规划文件名称：</w:t>
            </w:r>
            <w:bookmarkStart w:id="3" w:name="_Hlk136593891"/>
            <w:r w:rsidR="00E931E6" w:rsidRPr="00EF722F">
              <w:rPr>
                <w:rFonts w:ascii="Times New Roman" w:eastAsia="宋体" w:hAnsi="Times New Roman" w:cs="Times New Roman" w:hint="eastAsia"/>
                <w:kern w:val="0"/>
                <w:szCs w:val="21"/>
              </w:rPr>
              <w:t>《北京市国民经济和社会发展第十四个五年规划和二〇三五年远景目标纲要》、《“十四五”时期北京经济技术开发区发展建设和二〇三五年远景目标规划》</w:t>
            </w:r>
            <w:bookmarkEnd w:id="3"/>
          </w:p>
          <w:p w14:paraId="34BB2729" w14:textId="08603EB1" w:rsidR="00CE2DE5" w:rsidRPr="00EF722F" w:rsidRDefault="005F1D83" w:rsidP="00783A3C">
            <w:pPr>
              <w:autoSpaceDE w:val="0"/>
              <w:autoSpaceDN w:val="0"/>
              <w:adjustRightInd w:val="0"/>
              <w:snapToGrid w:val="0"/>
              <w:spacing w:line="360" w:lineRule="auto"/>
              <w:ind w:firstLineChars="200" w:firstLine="420"/>
              <w:rPr>
                <w:rFonts w:ascii="Times New Roman" w:eastAsia="宋体" w:hAnsi="Times New Roman" w:cs="Times New Roman"/>
              </w:rPr>
            </w:pPr>
            <w:r w:rsidRPr="00EF722F">
              <w:rPr>
                <w:rFonts w:ascii="Times New Roman" w:eastAsia="宋体" w:hAnsi="Times New Roman" w:cs="Times New Roman"/>
                <w:kern w:val="0"/>
                <w:szCs w:val="21"/>
              </w:rPr>
              <w:t>发布单位：北京经济技术开发区管理委员会，</w:t>
            </w:r>
            <w:r w:rsidRPr="00EF722F">
              <w:rPr>
                <w:rFonts w:ascii="Times New Roman" w:eastAsia="宋体" w:hAnsi="Times New Roman" w:cs="Times New Roman"/>
                <w:kern w:val="0"/>
                <w:szCs w:val="21"/>
              </w:rPr>
              <w:t>2021</w:t>
            </w:r>
            <w:r w:rsidRPr="00EF722F">
              <w:rPr>
                <w:rFonts w:ascii="Times New Roman" w:eastAsia="宋体" w:hAnsi="Times New Roman" w:cs="Times New Roman"/>
                <w:kern w:val="0"/>
                <w:szCs w:val="21"/>
              </w:rPr>
              <w:t>年</w:t>
            </w:r>
            <w:r w:rsidRPr="00EF722F">
              <w:rPr>
                <w:rFonts w:ascii="Times New Roman" w:eastAsia="宋体" w:hAnsi="Times New Roman" w:cs="Times New Roman"/>
                <w:kern w:val="0"/>
                <w:szCs w:val="21"/>
              </w:rPr>
              <w:t>6</w:t>
            </w:r>
            <w:r w:rsidRPr="00EF722F">
              <w:rPr>
                <w:rFonts w:ascii="Times New Roman" w:eastAsia="宋体" w:hAnsi="Times New Roman" w:cs="Times New Roman"/>
                <w:kern w:val="0"/>
                <w:szCs w:val="21"/>
              </w:rPr>
              <w:t>月</w:t>
            </w:r>
            <w:r w:rsidRPr="00EF722F">
              <w:rPr>
                <w:rFonts w:ascii="Times New Roman" w:eastAsia="宋体" w:hAnsi="Times New Roman" w:cs="Times New Roman"/>
                <w:kern w:val="0"/>
                <w:szCs w:val="21"/>
              </w:rPr>
              <w:t>29</w:t>
            </w:r>
            <w:r w:rsidRPr="00EF722F">
              <w:rPr>
                <w:rFonts w:ascii="Times New Roman" w:eastAsia="宋体" w:hAnsi="Times New Roman" w:cs="Times New Roman"/>
                <w:kern w:val="0"/>
                <w:szCs w:val="21"/>
              </w:rPr>
              <w:t>日</w:t>
            </w:r>
          </w:p>
        </w:tc>
      </w:tr>
      <w:tr w:rsidR="00CE2DE5" w:rsidRPr="00EF722F" w14:paraId="5EE21CAD" w14:textId="77777777" w:rsidTr="000C2A85">
        <w:tblPrEx>
          <w:tblCellMar>
            <w:left w:w="108" w:type="dxa"/>
            <w:right w:w="108" w:type="dxa"/>
          </w:tblCellMar>
        </w:tblPrEx>
        <w:trPr>
          <w:trHeight w:val="2967"/>
          <w:jc w:val="center"/>
        </w:trPr>
        <w:tc>
          <w:tcPr>
            <w:tcW w:w="240" w:type="pct"/>
            <w:vAlign w:val="center"/>
          </w:tcPr>
          <w:p w14:paraId="6AEAEC39"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lastRenderedPageBreak/>
              <w:t>规划环境影响评价情况</w:t>
            </w:r>
          </w:p>
        </w:tc>
        <w:tc>
          <w:tcPr>
            <w:tcW w:w="4760" w:type="pct"/>
            <w:gridSpan w:val="4"/>
            <w:vAlign w:val="center"/>
          </w:tcPr>
          <w:p w14:paraId="338A0613" w14:textId="5649D4B9"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1</w:t>
            </w:r>
            <w:r w:rsidRPr="00EF722F">
              <w:rPr>
                <w:rFonts w:cs="Times New Roman"/>
                <w:sz w:val="21"/>
                <w:szCs w:val="21"/>
              </w:rPr>
              <w:t>、规划环境影响评价文件名称：《北京经济技术开发区区域环境影响报告书》</w:t>
            </w:r>
          </w:p>
          <w:p w14:paraId="5117E071" w14:textId="77777777"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召集审查机关：原国家环境保护总局</w:t>
            </w:r>
          </w:p>
          <w:p w14:paraId="4D28A07E" w14:textId="6972AF8C"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审查文件名称及文号：《关于北京经济技术开发区区域环境影响报告书审查意见的复函》（环审</w:t>
            </w:r>
            <w:r w:rsidRPr="00EF722F">
              <w:rPr>
                <w:rFonts w:cs="Times New Roman"/>
                <w:sz w:val="21"/>
                <w:szCs w:val="21"/>
              </w:rPr>
              <w:t>[2005]535</w:t>
            </w:r>
            <w:r w:rsidRPr="00EF722F">
              <w:rPr>
                <w:rFonts w:cs="Times New Roman"/>
                <w:sz w:val="21"/>
                <w:szCs w:val="21"/>
              </w:rPr>
              <w:t>号）</w:t>
            </w:r>
          </w:p>
          <w:p w14:paraId="1C7BDE57" w14:textId="6FC57C9A"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2</w:t>
            </w:r>
            <w:r w:rsidRPr="00EF722F">
              <w:rPr>
                <w:rFonts w:cs="Times New Roman"/>
                <w:sz w:val="21"/>
                <w:szCs w:val="21"/>
              </w:rPr>
              <w:t>、规划环境影响评价文件名称：《北京经济技术开发区</w:t>
            </w:r>
            <w:r w:rsidRPr="00EF722F">
              <w:rPr>
                <w:rFonts w:ascii="宋体" w:hAnsi="宋体" w:cs="Times New Roman"/>
                <w:sz w:val="21"/>
                <w:szCs w:val="21"/>
              </w:rPr>
              <w:t>“十二五”</w:t>
            </w:r>
            <w:r w:rsidRPr="00EF722F">
              <w:rPr>
                <w:rFonts w:cs="Times New Roman"/>
                <w:sz w:val="21"/>
                <w:szCs w:val="21"/>
              </w:rPr>
              <w:t>时期发展规划环境影响报告书》</w:t>
            </w:r>
          </w:p>
          <w:p w14:paraId="570D8147" w14:textId="77777777"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召集审查机关：北京市生态环境局（原北京市环境保护局）</w:t>
            </w:r>
          </w:p>
          <w:p w14:paraId="021B1421" w14:textId="064A0B9F" w:rsidR="005F1D83" w:rsidRPr="00EF722F" w:rsidRDefault="005F1D83" w:rsidP="00720E51">
            <w:pPr>
              <w:pStyle w:val="2"/>
              <w:adjustRightInd w:val="0"/>
              <w:snapToGrid w:val="0"/>
              <w:spacing w:after="0" w:line="360" w:lineRule="auto"/>
              <w:ind w:firstLineChars="200"/>
              <w:rPr>
                <w:rFonts w:cs="Times New Roman"/>
                <w:sz w:val="21"/>
                <w:szCs w:val="21"/>
              </w:rPr>
            </w:pPr>
            <w:r w:rsidRPr="00EF722F">
              <w:rPr>
                <w:rFonts w:cs="Times New Roman"/>
                <w:sz w:val="21"/>
                <w:szCs w:val="21"/>
              </w:rPr>
              <w:t>审查文件名称及文号：《关于</w:t>
            </w:r>
            <w:r w:rsidRPr="00EF722F">
              <w:rPr>
                <w:rFonts w:cs="Times New Roman"/>
                <w:sz w:val="21"/>
                <w:szCs w:val="21"/>
              </w:rPr>
              <w:t>&lt;</w:t>
            </w:r>
            <w:r w:rsidRPr="00EF722F">
              <w:rPr>
                <w:rFonts w:cs="Times New Roman"/>
                <w:sz w:val="21"/>
                <w:szCs w:val="21"/>
              </w:rPr>
              <w:t>北京经济技术开发区</w:t>
            </w:r>
            <w:r w:rsidRPr="00EF722F">
              <w:rPr>
                <w:rFonts w:ascii="宋体" w:hAnsi="宋体" w:cs="Times New Roman"/>
                <w:sz w:val="21"/>
                <w:szCs w:val="21"/>
              </w:rPr>
              <w:t>“十二五”时</w:t>
            </w:r>
            <w:r w:rsidRPr="00EF722F">
              <w:rPr>
                <w:rFonts w:cs="Times New Roman"/>
                <w:sz w:val="21"/>
                <w:szCs w:val="21"/>
              </w:rPr>
              <w:t>期发展规划环境影响报告书</w:t>
            </w:r>
            <w:r w:rsidRPr="00EF722F">
              <w:rPr>
                <w:rFonts w:cs="Times New Roman"/>
                <w:sz w:val="21"/>
                <w:szCs w:val="21"/>
              </w:rPr>
              <w:t>&gt;</w:t>
            </w:r>
            <w:r w:rsidRPr="00EF722F">
              <w:rPr>
                <w:rFonts w:cs="Times New Roman"/>
                <w:sz w:val="21"/>
                <w:szCs w:val="21"/>
              </w:rPr>
              <w:t>审查意见的函》（京环函</w:t>
            </w:r>
            <w:r w:rsidRPr="00EF722F">
              <w:rPr>
                <w:rFonts w:cs="Times New Roman"/>
                <w:sz w:val="21"/>
                <w:szCs w:val="21"/>
              </w:rPr>
              <w:t>[2015]37</w:t>
            </w:r>
            <w:r w:rsidRPr="00EF722F">
              <w:rPr>
                <w:rFonts w:cs="Times New Roman"/>
                <w:sz w:val="21"/>
                <w:szCs w:val="21"/>
              </w:rPr>
              <w:t>号）</w:t>
            </w:r>
          </w:p>
          <w:p w14:paraId="16E6FBBE" w14:textId="63FEC2B4" w:rsidR="00092962" w:rsidRPr="00EF722F" w:rsidRDefault="005F1D83" w:rsidP="00720E51">
            <w:pPr>
              <w:pStyle w:val="2"/>
              <w:adjustRightInd w:val="0"/>
              <w:snapToGrid w:val="0"/>
              <w:spacing w:after="0" w:line="360" w:lineRule="auto"/>
              <w:ind w:firstLineChars="200"/>
            </w:pPr>
            <w:r w:rsidRPr="00EF722F">
              <w:rPr>
                <w:rFonts w:cs="Times New Roman"/>
                <w:sz w:val="21"/>
                <w:szCs w:val="21"/>
              </w:rPr>
              <w:t>3</w:t>
            </w:r>
            <w:r w:rsidR="00A1789F" w:rsidRPr="00EF722F">
              <w:rPr>
                <w:rFonts w:cs="Times New Roman"/>
                <w:sz w:val="21"/>
                <w:szCs w:val="21"/>
              </w:rPr>
              <w:t>、规划环境影响评价文件名称：</w:t>
            </w:r>
            <w:bookmarkStart w:id="4" w:name="_Hlk170119245"/>
            <w:r w:rsidR="00A1789F" w:rsidRPr="00EF722F">
              <w:rPr>
                <w:rFonts w:cs="Times New Roman"/>
                <w:sz w:val="21"/>
                <w:szCs w:val="21"/>
              </w:rPr>
              <w:t>《北京经济技术开发区</w:t>
            </w:r>
            <w:r w:rsidR="00A1789F" w:rsidRPr="00EF722F">
              <w:rPr>
                <w:rFonts w:ascii="宋体" w:hAnsi="宋体" w:cs="Times New Roman"/>
                <w:sz w:val="21"/>
                <w:szCs w:val="21"/>
              </w:rPr>
              <w:t>“十三五”时</w:t>
            </w:r>
            <w:r w:rsidR="00A1789F" w:rsidRPr="00EF722F">
              <w:rPr>
                <w:rFonts w:cs="Times New Roman"/>
                <w:sz w:val="21"/>
                <w:szCs w:val="21"/>
              </w:rPr>
              <w:t>期创新发展规划环境影响篇章》（北京市环境保护科学研究院，</w:t>
            </w:r>
            <w:r w:rsidR="00A1789F" w:rsidRPr="00EF722F">
              <w:rPr>
                <w:rFonts w:cs="Times New Roman"/>
                <w:sz w:val="21"/>
                <w:szCs w:val="21"/>
              </w:rPr>
              <w:t>2016</w:t>
            </w:r>
            <w:r w:rsidR="00A1789F" w:rsidRPr="00EF722F">
              <w:rPr>
                <w:rFonts w:cs="Times New Roman"/>
                <w:sz w:val="21"/>
                <w:szCs w:val="21"/>
              </w:rPr>
              <w:t>年</w:t>
            </w:r>
            <w:r w:rsidR="00A1789F" w:rsidRPr="00EF722F">
              <w:rPr>
                <w:rFonts w:cs="Times New Roman"/>
                <w:sz w:val="21"/>
                <w:szCs w:val="21"/>
              </w:rPr>
              <w:t>11</w:t>
            </w:r>
            <w:r w:rsidR="00A1789F" w:rsidRPr="00EF722F">
              <w:rPr>
                <w:rFonts w:cs="Times New Roman"/>
                <w:sz w:val="21"/>
                <w:szCs w:val="21"/>
              </w:rPr>
              <w:t>月编制）</w:t>
            </w:r>
            <w:bookmarkEnd w:id="4"/>
          </w:p>
        </w:tc>
      </w:tr>
      <w:tr w:rsidR="00CE2DE5" w:rsidRPr="00EF722F" w14:paraId="71C60A36" w14:textId="77777777">
        <w:tblPrEx>
          <w:tblCellMar>
            <w:left w:w="108" w:type="dxa"/>
            <w:right w:w="108" w:type="dxa"/>
          </w:tblCellMar>
        </w:tblPrEx>
        <w:trPr>
          <w:trHeight w:val="1021"/>
          <w:jc w:val="center"/>
        </w:trPr>
        <w:tc>
          <w:tcPr>
            <w:tcW w:w="240" w:type="pct"/>
            <w:vAlign w:val="center"/>
          </w:tcPr>
          <w:p w14:paraId="23730ABE" w14:textId="77777777" w:rsidR="00CE2DE5" w:rsidRPr="00EF722F" w:rsidRDefault="00E931E6">
            <w:pPr>
              <w:autoSpaceDE w:val="0"/>
              <w:autoSpaceDN w:val="0"/>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规划及规划环境影响评价符合性分析</w:t>
            </w:r>
          </w:p>
        </w:tc>
        <w:tc>
          <w:tcPr>
            <w:tcW w:w="4760" w:type="pct"/>
            <w:gridSpan w:val="4"/>
            <w:vAlign w:val="center"/>
          </w:tcPr>
          <w:p w14:paraId="0F6FD219" w14:textId="77777777"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1</w:t>
            </w:r>
            <w:r w:rsidRPr="00EF722F">
              <w:rPr>
                <w:rFonts w:ascii="Times New Roman" w:eastAsia="宋体" w:hAnsi="Times New Roman" w:cs="Times New Roman" w:hint="eastAsia"/>
                <w:kern w:val="0"/>
                <w:szCs w:val="21"/>
              </w:rPr>
              <w:t>、与《亦庄新城规划（国土空间规划）（</w:t>
            </w:r>
            <w:r w:rsidRPr="00EF722F">
              <w:rPr>
                <w:rFonts w:ascii="Times New Roman" w:eastAsia="宋体" w:hAnsi="Times New Roman" w:cs="Times New Roman" w:hint="eastAsia"/>
                <w:kern w:val="0"/>
                <w:szCs w:val="21"/>
              </w:rPr>
              <w:t>2017</w:t>
            </w:r>
            <w:r w:rsidRPr="00EF722F">
              <w:rPr>
                <w:rFonts w:ascii="Times New Roman" w:eastAsia="宋体" w:hAnsi="Times New Roman" w:cs="Times New Roman" w:hint="eastAsia"/>
                <w:kern w:val="0"/>
                <w:szCs w:val="21"/>
              </w:rPr>
              <w:t>年</w:t>
            </w:r>
            <w:r w:rsidRPr="00EF722F">
              <w:rPr>
                <w:rFonts w:ascii="Times New Roman" w:eastAsia="宋体" w:hAnsi="Times New Roman" w:cs="Times New Roman" w:hint="eastAsia"/>
                <w:kern w:val="0"/>
                <w:szCs w:val="21"/>
              </w:rPr>
              <w:t>-2035</w:t>
            </w:r>
            <w:r w:rsidRPr="00EF722F">
              <w:rPr>
                <w:rFonts w:ascii="Times New Roman" w:eastAsia="宋体" w:hAnsi="Times New Roman" w:cs="Times New Roman" w:hint="eastAsia"/>
                <w:kern w:val="0"/>
                <w:szCs w:val="21"/>
              </w:rPr>
              <w:t>年）》及其批复符合性分析</w:t>
            </w:r>
          </w:p>
          <w:p w14:paraId="4FDBCFF7"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《亦庄新城规划（国土空间规划）（</w:t>
            </w:r>
            <w:r w:rsidRPr="00EF722F">
              <w:rPr>
                <w:rFonts w:ascii="Times New Roman" w:eastAsia="宋体" w:hAnsi="Times New Roman" w:cs="Times New Roman" w:hint="eastAsia"/>
                <w:color w:val="000000"/>
                <w:kern w:val="0"/>
                <w:szCs w:val="21"/>
              </w:rPr>
              <w:t>2017-2035</w:t>
            </w:r>
            <w:r w:rsidRPr="00EF722F">
              <w:rPr>
                <w:rFonts w:ascii="Times New Roman" w:eastAsia="宋体" w:hAnsi="Times New Roman" w:cs="Times New Roman" w:hint="eastAsia"/>
                <w:color w:val="000000"/>
                <w:kern w:val="0"/>
                <w:szCs w:val="21"/>
              </w:rPr>
              <w:t>年）》功能定位为：建设具有全球影响力的创新型产业集群和科技服务中心；首都东南部区域创新发展协同区；战略性新兴产业基地及制造业转型升级示范区；宜业宜居绿色城区。产业规划为：提出强化科技创新，建设高精尖产业主阵地。①聚焦四大产业集群，强化自主创新能力：发挥科技创新引领作用，提高优势产业发展水平，围绕四大主导产业打造前沿技术创新中心，加强应用基础研究，建立以企业为主体的技术创新体系。推动产学研深度融合和创新链协同，努力实现颠覆性技术创新，在更高层次、更大范围发挥科技创新的引领作用。到</w:t>
            </w:r>
            <w:r w:rsidRPr="00EF722F">
              <w:rPr>
                <w:rFonts w:ascii="Times New Roman" w:eastAsia="宋体" w:hAnsi="Times New Roman" w:cs="Times New Roman" w:hint="eastAsia"/>
                <w:color w:val="000000"/>
                <w:kern w:val="0"/>
                <w:szCs w:val="21"/>
              </w:rPr>
              <w:t>2035</w:t>
            </w:r>
            <w:r w:rsidRPr="00EF722F">
              <w:rPr>
                <w:rFonts w:ascii="Times New Roman" w:eastAsia="宋体" w:hAnsi="Times New Roman" w:cs="Times New Roman" w:hint="eastAsia"/>
                <w:color w:val="000000"/>
                <w:kern w:val="0"/>
                <w:szCs w:val="21"/>
              </w:rPr>
              <w:t>年全社会劳动生产率显著提升，居民收入增长与经济增长同步。②夯实产业发展空间，优化产业集群布局，立足各园区的产业发展基础，充分发挥比较优势，围绕四大主导产业，按照产业特色化、集群化的目标，合理规划上下游产业链，推动新城核心地区与周边低于在产业协作中实现共赢发展。</w:t>
            </w:r>
          </w:p>
          <w:p w14:paraId="3EC60A20" w14:textId="024C91C6" w:rsidR="00CE2DE5" w:rsidRPr="00EF722F" w:rsidRDefault="008B03B2">
            <w:pPr>
              <w:tabs>
                <w:tab w:val="left" w:pos="624"/>
              </w:tabs>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szCs w:val="21"/>
              </w:rPr>
              <w:t>小米智能制造产业基地二期项目（以下简称为“本项目”）</w:t>
            </w:r>
            <w:r w:rsidRPr="00EF722F">
              <w:rPr>
                <w:rFonts w:ascii="Times New Roman" w:eastAsia="宋体" w:hAnsi="Times New Roman" w:cs="Times New Roman"/>
                <w:color w:val="000000"/>
                <w:kern w:val="0"/>
                <w:szCs w:val="21"/>
              </w:rPr>
              <w:t>为</w:t>
            </w:r>
            <w:r w:rsidRPr="00EF722F">
              <w:rPr>
                <w:rFonts w:ascii="Times New Roman" w:eastAsia="宋体" w:hAnsi="Times New Roman" w:cs="Times New Roman" w:hint="eastAsia"/>
                <w:color w:val="000000"/>
                <w:kern w:val="0"/>
                <w:szCs w:val="21"/>
              </w:rPr>
              <w:t>标准厂房建设</w:t>
            </w:r>
            <w:r w:rsidRPr="00EF722F">
              <w:rPr>
                <w:rFonts w:ascii="Times New Roman" w:eastAsia="宋体" w:hAnsi="Times New Roman" w:cs="Times New Roman"/>
                <w:color w:val="000000"/>
                <w:kern w:val="0"/>
                <w:szCs w:val="21"/>
              </w:rPr>
              <w:t>项目，</w:t>
            </w:r>
            <w:r w:rsidRPr="00EF722F">
              <w:rPr>
                <w:rFonts w:ascii="Times New Roman" w:eastAsia="宋体" w:hAnsi="Times New Roman" w:cs="Times New Roman" w:hint="eastAsia"/>
                <w:color w:val="000000"/>
                <w:kern w:val="0"/>
                <w:szCs w:val="21"/>
              </w:rPr>
              <w:t>服务于</w:t>
            </w:r>
            <w:r w:rsidRPr="00EF722F">
              <w:rPr>
                <w:rFonts w:ascii="Times New Roman" w:eastAsia="宋体" w:hAnsi="Times New Roman" w:cs="Times New Roman"/>
                <w:color w:val="000000"/>
                <w:kern w:val="0"/>
                <w:szCs w:val="21"/>
              </w:rPr>
              <w:t>小米智能制造产业</w:t>
            </w:r>
            <w:r w:rsidRPr="00EF722F">
              <w:rPr>
                <w:rFonts w:ascii="Times New Roman" w:eastAsia="宋体" w:hAnsi="Times New Roman" w:cs="Times New Roman" w:hint="eastAsia"/>
                <w:color w:val="000000"/>
                <w:kern w:val="0"/>
                <w:szCs w:val="21"/>
              </w:rPr>
              <w:t>基地生产项目。</w:t>
            </w:r>
            <w:r w:rsidRPr="00EF722F">
              <w:rPr>
                <w:rFonts w:ascii="Times New Roman" w:eastAsia="宋体" w:hAnsi="Times New Roman" w:cs="Times New Roman"/>
                <w:color w:val="000000"/>
                <w:kern w:val="0"/>
                <w:szCs w:val="21"/>
              </w:rPr>
              <w:t>小米智能制造产业</w:t>
            </w:r>
            <w:r w:rsidRPr="00EF722F">
              <w:rPr>
                <w:rFonts w:ascii="Times New Roman" w:eastAsia="宋体" w:hAnsi="Times New Roman" w:cs="Times New Roman" w:hint="eastAsia"/>
                <w:color w:val="000000"/>
                <w:kern w:val="0"/>
                <w:szCs w:val="21"/>
              </w:rPr>
              <w:t>基地生产项目属于“高精尖”产业，项目厂区为城镇建设用地，符合《亦庄新城规划（国土空间规划）（</w:t>
            </w:r>
            <w:r w:rsidRPr="00EF722F">
              <w:rPr>
                <w:rFonts w:ascii="Times New Roman" w:eastAsia="宋体" w:hAnsi="Times New Roman" w:cs="Times New Roman" w:hint="eastAsia"/>
                <w:color w:val="000000"/>
                <w:kern w:val="0"/>
                <w:szCs w:val="21"/>
              </w:rPr>
              <w:t>2017-2035</w:t>
            </w:r>
            <w:r w:rsidRPr="00EF722F">
              <w:rPr>
                <w:rFonts w:ascii="Times New Roman" w:eastAsia="宋体" w:hAnsi="Times New Roman" w:cs="Times New Roman" w:hint="eastAsia"/>
                <w:color w:val="000000"/>
                <w:kern w:val="0"/>
                <w:szCs w:val="21"/>
              </w:rPr>
              <w:t>年）》的规划要求。</w:t>
            </w:r>
          </w:p>
          <w:p w14:paraId="4E7F4DD5"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根据《落实“三区三线”</w:t>
            </w:r>
            <w:r w:rsidRPr="00EF722F">
              <w:rPr>
                <w:rFonts w:ascii="Times New Roman" w:eastAsia="宋体" w:hAnsi="Times New Roman" w:cs="Times New Roman" w:hint="eastAsia"/>
                <w:kern w:val="0"/>
                <w:szCs w:val="21"/>
              </w:rPr>
              <w:t>&lt;</w:t>
            </w:r>
            <w:r w:rsidRPr="00EF722F">
              <w:rPr>
                <w:rFonts w:ascii="Times New Roman" w:eastAsia="宋体" w:hAnsi="Times New Roman" w:cs="Times New Roman" w:hint="eastAsia"/>
                <w:kern w:val="0"/>
                <w:szCs w:val="21"/>
              </w:rPr>
              <w:t>亦庄新城规划（国土空间规划）（</w:t>
            </w:r>
            <w:r w:rsidRPr="00EF722F">
              <w:rPr>
                <w:rFonts w:ascii="Times New Roman" w:eastAsia="宋体" w:hAnsi="Times New Roman" w:cs="Times New Roman"/>
                <w:kern w:val="0"/>
                <w:szCs w:val="21"/>
              </w:rPr>
              <w:t>2017</w:t>
            </w:r>
            <w:r w:rsidRPr="00EF722F">
              <w:rPr>
                <w:rFonts w:ascii="Times New Roman" w:eastAsia="宋体" w:hAnsi="Times New Roman" w:cs="Times New Roman"/>
                <w:kern w:val="0"/>
                <w:szCs w:val="21"/>
              </w:rPr>
              <w:t>年</w:t>
            </w:r>
            <w:r w:rsidRPr="00EF722F">
              <w:rPr>
                <w:rFonts w:ascii="Times New Roman" w:eastAsia="宋体" w:hAnsi="Times New Roman" w:cs="Times New Roman" w:hint="eastAsia"/>
                <w:kern w:val="0"/>
                <w:szCs w:val="21"/>
              </w:rPr>
              <w:t>-</w:t>
            </w:r>
            <w:r w:rsidRPr="00EF722F">
              <w:rPr>
                <w:rFonts w:ascii="Times New Roman" w:eastAsia="宋体" w:hAnsi="Times New Roman" w:cs="Times New Roman"/>
                <w:kern w:val="0"/>
                <w:szCs w:val="21"/>
              </w:rPr>
              <w:t>2035</w:t>
            </w:r>
            <w:r w:rsidRPr="00EF722F">
              <w:rPr>
                <w:rFonts w:ascii="Times New Roman" w:eastAsia="宋体" w:hAnsi="Times New Roman" w:cs="Times New Roman"/>
                <w:kern w:val="0"/>
                <w:szCs w:val="21"/>
              </w:rPr>
              <w:t>年）</w:t>
            </w:r>
            <w:r w:rsidRPr="00EF722F">
              <w:rPr>
                <w:rFonts w:ascii="Times New Roman" w:eastAsia="宋体" w:hAnsi="Times New Roman" w:cs="Times New Roman" w:hint="eastAsia"/>
                <w:kern w:val="0"/>
                <w:szCs w:val="21"/>
              </w:rPr>
              <w:t>&gt;</w:t>
            </w:r>
            <w:r w:rsidRPr="00EF722F">
              <w:rPr>
                <w:rFonts w:ascii="Times New Roman" w:eastAsia="宋体" w:hAnsi="Times New Roman" w:cs="Times New Roman"/>
                <w:kern w:val="0"/>
                <w:szCs w:val="21"/>
              </w:rPr>
              <w:t>修改</w:t>
            </w:r>
            <w:r w:rsidRPr="00EF722F">
              <w:rPr>
                <w:rFonts w:ascii="Times New Roman" w:eastAsia="宋体" w:hAnsi="Times New Roman" w:cs="Times New Roman"/>
                <w:kern w:val="0"/>
                <w:szCs w:val="21"/>
              </w:rPr>
              <w:lastRenderedPageBreak/>
              <w:t>成果</w:t>
            </w:r>
            <w:r w:rsidRPr="00EF722F">
              <w:rPr>
                <w:rFonts w:ascii="Times New Roman" w:eastAsia="宋体" w:hAnsi="Times New Roman" w:cs="Times New Roman" w:hint="eastAsia"/>
                <w:kern w:val="0"/>
                <w:szCs w:val="21"/>
              </w:rPr>
              <w:t>》，本项目属于集中建设区，用地为城镇建设用地。本项目在亦庄新城规划（国土空间规划）</w:t>
            </w:r>
            <w:r w:rsidRPr="00EF722F">
              <w:rPr>
                <w:rFonts w:ascii="Times New Roman" w:eastAsia="宋体" w:hAnsi="Times New Roman" w:cs="Times New Roman"/>
                <w:kern w:val="0"/>
                <w:szCs w:val="21"/>
              </w:rPr>
              <w:t>分区图</w:t>
            </w:r>
            <w:r w:rsidRPr="00EF722F">
              <w:rPr>
                <w:rFonts w:ascii="Times New Roman" w:eastAsia="宋体" w:hAnsi="Times New Roman" w:cs="Times New Roman" w:hint="eastAsia"/>
                <w:kern w:val="0"/>
                <w:szCs w:val="21"/>
              </w:rPr>
              <w:t>、</w:t>
            </w:r>
            <w:r w:rsidRPr="00EF722F">
              <w:rPr>
                <w:rFonts w:ascii="Times New Roman" w:eastAsia="宋体" w:hAnsi="Times New Roman" w:cs="Times New Roman"/>
                <w:kern w:val="0"/>
                <w:szCs w:val="21"/>
              </w:rPr>
              <w:t>两线三区规划图</w:t>
            </w:r>
            <w:r w:rsidRPr="00EF722F">
              <w:rPr>
                <w:rFonts w:ascii="Times New Roman" w:eastAsia="宋体" w:hAnsi="Times New Roman" w:cs="Times New Roman" w:hint="eastAsia"/>
                <w:kern w:val="0"/>
                <w:szCs w:val="21"/>
              </w:rPr>
              <w:t>中位置示意图见附图</w:t>
            </w:r>
            <w:r w:rsidRPr="00EF722F">
              <w:rPr>
                <w:rFonts w:ascii="Times New Roman" w:eastAsia="宋体" w:hAnsi="Times New Roman" w:cs="Times New Roman" w:hint="eastAsia"/>
                <w:kern w:val="0"/>
                <w:szCs w:val="21"/>
              </w:rPr>
              <w:t>1~</w:t>
            </w:r>
            <w:r w:rsidRPr="00EF722F">
              <w:rPr>
                <w:rFonts w:ascii="Times New Roman" w:eastAsia="宋体" w:hAnsi="Times New Roman" w:cs="Times New Roman" w:hint="eastAsia"/>
                <w:kern w:val="0"/>
                <w:szCs w:val="21"/>
              </w:rPr>
              <w:t>附图</w:t>
            </w:r>
            <w:r w:rsidRPr="00EF722F">
              <w:rPr>
                <w:rFonts w:ascii="Times New Roman" w:eastAsia="宋体" w:hAnsi="Times New Roman" w:cs="Times New Roman" w:hint="eastAsia"/>
                <w:kern w:val="0"/>
                <w:szCs w:val="21"/>
              </w:rPr>
              <w:t>4</w:t>
            </w:r>
            <w:r w:rsidRPr="00EF722F">
              <w:rPr>
                <w:rFonts w:ascii="Times New Roman" w:eastAsia="宋体" w:hAnsi="Times New Roman" w:cs="Times New Roman" w:hint="eastAsia"/>
                <w:kern w:val="0"/>
                <w:szCs w:val="21"/>
              </w:rPr>
              <w:t>。</w:t>
            </w:r>
          </w:p>
          <w:p w14:paraId="04D9C6EA" w14:textId="38F57E39"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2</w:t>
            </w:r>
            <w:r w:rsidRPr="00EF722F">
              <w:rPr>
                <w:rFonts w:ascii="Times New Roman" w:eastAsia="宋体" w:hAnsi="Times New Roman" w:cs="Times New Roman"/>
                <w:kern w:val="0"/>
                <w:szCs w:val="21"/>
              </w:rPr>
              <w:t>、与《</w:t>
            </w:r>
            <w:r w:rsidRPr="00EF722F">
              <w:rPr>
                <w:rFonts w:ascii="宋体" w:eastAsia="宋体" w:hAnsi="宋体" w:cs="Times New Roman"/>
                <w:kern w:val="0"/>
                <w:szCs w:val="21"/>
              </w:rPr>
              <w:t>“十四五”</w:t>
            </w:r>
            <w:r w:rsidRPr="00EF722F">
              <w:rPr>
                <w:rFonts w:ascii="Times New Roman" w:eastAsia="宋体" w:hAnsi="Times New Roman" w:cs="Times New Roman"/>
                <w:kern w:val="0"/>
                <w:szCs w:val="21"/>
              </w:rPr>
              <w:t>时期北京经济技术开发区发展建设和二〇三五年远景目标规划》符合性分析</w:t>
            </w:r>
          </w:p>
          <w:p w14:paraId="31B0AD04" w14:textId="6F3E9CE6"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根据《</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十四五</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时期北京经济技术开发区发展建设和二〇三五年远景目标规划》（北京经济技术开发区管理委员会，</w:t>
            </w:r>
            <w:r w:rsidRPr="00EF722F">
              <w:rPr>
                <w:rFonts w:ascii="Times New Roman" w:eastAsia="宋体" w:hAnsi="Times New Roman" w:cs="Times New Roman"/>
                <w:kern w:val="0"/>
                <w:szCs w:val="21"/>
              </w:rPr>
              <w:t>2021</w:t>
            </w:r>
            <w:r w:rsidRPr="00EF722F">
              <w:rPr>
                <w:rFonts w:ascii="Times New Roman" w:eastAsia="宋体" w:hAnsi="Times New Roman" w:cs="Times New Roman"/>
                <w:kern w:val="0"/>
                <w:szCs w:val="21"/>
              </w:rPr>
              <w:t>年</w:t>
            </w:r>
            <w:r w:rsidRPr="00EF722F">
              <w:rPr>
                <w:rFonts w:ascii="Times New Roman" w:eastAsia="宋体" w:hAnsi="Times New Roman" w:cs="Times New Roman"/>
                <w:kern w:val="0"/>
                <w:szCs w:val="21"/>
              </w:rPr>
              <w:t>6</w:t>
            </w:r>
            <w:r w:rsidRPr="00EF722F">
              <w:rPr>
                <w:rFonts w:ascii="Times New Roman" w:eastAsia="宋体" w:hAnsi="Times New Roman" w:cs="Times New Roman"/>
                <w:kern w:val="0"/>
                <w:szCs w:val="21"/>
              </w:rPr>
              <w:t>月</w:t>
            </w:r>
            <w:r w:rsidRPr="00EF722F">
              <w:rPr>
                <w:rFonts w:ascii="Times New Roman" w:eastAsia="宋体" w:hAnsi="Times New Roman" w:cs="Times New Roman"/>
                <w:kern w:val="0"/>
                <w:szCs w:val="21"/>
              </w:rPr>
              <w:t>29</w:t>
            </w:r>
            <w:r w:rsidRPr="00EF722F">
              <w:rPr>
                <w:rFonts w:ascii="Times New Roman" w:eastAsia="宋体" w:hAnsi="Times New Roman" w:cs="Times New Roman"/>
                <w:kern w:val="0"/>
                <w:szCs w:val="21"/>
              </w:rPr>
              <w:t>日），</w:t>
            </w:r>
            <w:r w:rsidRPr="00EF722F">
              <w:rPr>
                <w:rFonts w:ascii="宋体" w:eastAsia="宋体" w:hAnsi="宋体" w:cs="Times New Roman"/>
                <w:kern w:val="0"/>
                <w:szCs w:val="21"/>
              </w:rPr>
              <w:t>“</w:t>
            </w:r>
            <w:r w:rsidRPr="00EF722F">
              <w:rPr>
                <w:rFonts w:ascii="Times New Roman" w:eastAsia="宋体" w:hAnsi="Times New Roman" w:cs="Times New Roman"/>
                <w:kern w:val="0"/>
                <w:szCs w:val="21"/>
              </w:rPr>
              <w:t>第五篇</w:t>
            </w:r>
            <w:r w:rsidRPr="00EF722F">
              <w:rPr>
                <w:rFonts w:ascii="Times New Roman" w:eastAsia="宋体" w:hAnsi="Times New Roman" w:cs="Times New Roman"/>
                <w:kern w:val="0"/>
                <w:szCs w:val="21"/>
              </w:rPr>
              <w:t xml:space="preserve"> </w:t>
            </w:r>
            <w:r w:rsidRPr="00EF722F">
              <w:rPr>
                <w:rFonts w:ascii="Times New Roman" w:eastAsia="宋体" w:hAnsi="Times New Roman" w:cs="Times New Roman"/>
                <w:kern w:val="0"/>
                <w:szCs w:val="21"/>
              </w:rPr>
              <w:t>跨越提升</w:t>
            </w:r>
            <w:r w:rsidRPr="00EF722F">
              <w:rPr>
                <w:rFonts w:ascii="Times New Roman" w:eastAsia="宋体" w:hAnsi="Times New Roman" w:cs="Times New Roman"/>
                <w:kern w:val="0"/>
                <w:szCs w:val="21"/>
              </w:rPr>
              <w:t xml:space="preserve"> </w:t>
            </w:r>
            <w:r w:rsidRPr="00EF722F">
              <w:rPr>
                <w:rFonts w:ascii="Times New Roman" w:eastAsia="宋体" w:hAnsi="Times New Roman" w:cs="Times New Roman"/>
                <w:kern w:val="0"/>
                <w:szCs w:val="21"/>
              </w:rPr>
              <w:t>建设高精尖产业主阵地，第二章</w:t>
            </w:r>
            <w:r w:rsidRPr="00EF722F">
              <w:rPr>
                <w:rFonts w:ascii="Times New Roman" w:eastAsia="宋体" w:hAnsi="Times New Roman" w:cs="Times New Roman"/>
                <w:kern w:val="0"/>
                <w:szCs w:val="21"/>
              </w:rPr>
              <w:t xml:space="preserve"> </w:t>
            </w:r>
            <w:r w:rsidRPr="00EF722F">
              <w:rPr>
                <w:rFonts w:ascii="Times New Roman" w:eastAsia="宋体" w:hAnsi="Times New Roman" w:cs="Times New Roman"/>
                <w:kern w:val="0"/>
                <w:szCs w:val="21"/>
              </w:rPr>
              <w:t>做大做强新能源智能汽车产业集</w:t>
            </w:r>
            <w:r w:rsidRPr="00EF722F">
              <w:rPr>
                <w:rFonts w:ascii="宋体" w:eastAsia="宋体" w:hAnsi="宋体" w:cs="Times New Roman"/>
                <w:kern w:val="0"/>
                <w:szCs w:val="21"/>
              </w:rPr>
              <w:t>群”中“</w:t>
            </w:r>
            <w:r w:rsidRPr="00EF722F">
              <w:rPr>
                <w:rFonts w:ascii="Times New Roman" w:eastAsia="宋体" w:hAnsi="Times New Roman" w:cs="Times New Roman"/>
                <w:kern w:val="0"/>
                <w:szCs w:val="21"/>
              </w:rPr>
              <w:t>专栏</w:t>
            </w:r>
            <w:r w:rsidRPr="00EF722F">
              <w:rPr>
                <w:rFonts w:ascii="Times New Roman" w:eastAsia="宋体" w:hAnsi="Times New Roman" w:cs="Times New Roman"/>
                <w:kern w:val="0"/>
                <w:szCs w:val="21"/>
              </w:rPr>
              <w:t xml:space="preserve">9 </w:t>
            </w:r>
            <w:r w:rsidRPr="00EF722F">
              <w:rPr>
                <w:rFonts w:ascii="Times New Roman" w:eastAsia="宋体" w:hAnsi="Times New Roman" w:cs="Times New Roman"/>
                <w:kern w:val="0"/>
                <w:szCs w:val="21"/>
              </w:rPr>
              <w:t>新能源智能汽车发展重点：</w:t>
            </w:r>
            <w:r w:rsidRPr="00EF722F">
              <w:rPr>
                <w:rFonts w:ascii="宋体" w:eastAsia="宋体" w:hAnsi="宋体" w:cs="宋体" w:hint="eastAsia"/>
                <w:kern w:val="0"/>
                <w:szCs w:val="21"/>
              </w:rPr>
              <w:t>①</w:t>
            </w:r>
            <w:r w:rsidRPr="00EF722F">
              <w:rPr>
                <w:rFonts w:ascii="Times New Roman" w:eastAsia="宋体" w:hAnsi="Times New Roman" w:cs="Times New Roman"/>
                <w:kern w:val="0"/>
                <w:szCs w:val="21"/>
              </w:rPr>
              <w:t>新能源汽车产业。重点在芯片、电池生产、整车制造等核心领域不断实现技术创新突破。建设高端汽车及新能源汽车关键零部件产业园、国家新能源汽车技术创新中心等项目。</w:t>
            </w:r>
            <w:r w:rsidRPr="00EF722F">
              <w:rPr>
                <w:rFonts w:ascii="宋体" w:eastAsia="宋体" w:hAnsi="宋体" w:cs="宋体" w:hint="eastAsia"/>
                <w:kern w:val="0"/>
                <w:szCs w:val="21"/>
              </w:rPr>
              <w:t>②</w:t>
            </w:r>
            <w:r w:rsidRPr="00EF722F">
              <w:rPr>
                <w:rFonts w:ascii="Times New Roman" w:eastAsia="宋体" w:hAnsi="Times New Roman" w:cs="Times New Roman"/>
                <w:kern w:val="0"/>
                <w:szCs w:val="21"/>
              </w:rPr>
              <w:t>智能网联汽车。重点发展智能</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辅助驾驶系统、车联网，优先发展自动驾驶技术、感知系统、车联网终端硬件等。建设全球首个网联云控式高级别自动驾驶示范区、国家车联网产业基地等项目。</w:t>
            </w:r>
            <w:r w:rsidRPr="00EF722F">
              <w:rPr>
                <w:rFonts w:ascii="宋体" w:eastAsia="宋体" w:hAnsi="宋体" w:cs="Times New Roman"/>
                <w:kern w:val="0"/>
                <w:szCs w:val="21"/>
              </w:rPr>
              <w:t>”</w:t>
            </w:r>
          </w:p>
          <w:p w14:paraId="18934261"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color w:val="000000"/>
                <w:kern w:val="0"/>
                <w:szCs w:val="21"/>
              </w:rPr>
              <w:t>本项目为小米智能制造产业基地</w:t>
            </w:r>
            <w:r w:rsidRPr="00EF722F">
              <w:rPr>
                <w:rFonts w:ascii="Times New Roman" w:eastAsia="宋体" w:hAnsi="Times New Roman" w:cs="Times New Roman" w:hint="eastAsia"/>
                <w:color w:val="000000"/>
                <w:kern w:val="0"/>
                <w:szCs w:val="21"/>
              </w:rPr>
              <w:t>二期标准厂房建设</w:t>
            </w:r>
            <w:r w:rsidRPr="00EF722F">
              <w:rPr>
                <w:rFonts w:ascii="Times New Roman" w:eastAsia="宋体" w:hAnsi="Times New Roman" w:cs="Times New Roman"/>
                <w:color w:val="000000"/>
                <w:kern w:val="0"/>
                <w:szCs w:val="21"/>
              </w:rPr>
              <w:t>项目，</w:t>
            </w:r>
            <w:r w:rsidRPr="00EF722F">
              <w:rPr>
                <w:rFonts w:ascii="Times New Roman" w:eastAsia="宋体" w:hAnsi="Times New Roman" w:cs="Times New Roman" w:hint="eastAsia"/>
                <w:color w:val="000000"/>
                <w:kern w:val="0"/>
                <w:szCs w:val="21"/>
              </w:rPr>
              <w:t>后期服务于</w:t>
            </w:r>
            <w:r w:rsidRPr="00EF722F">
              <w:rPr>
                <w:rFonts w:ascii="Times New Roman" w:eastAsia="宋体" w:hAnsi="Times New Roman" w:cs="Times New Roman"/>
                <w:color w:val="000000"/>
                <w:kern w:val="0"/>
                <w:szCs w:val="21"/>
              </w:rPr>
              <w:t>小米智能制造产业</w:t>
            </w:r>
            <w:r w:rsidRPr="00EF722F">
              <w:rPr>
                <w:rFonts w:ascii="Times New Roman" w:eastAsia="宋体" w:hAnsi="Times New Roman" w:cs="Times New Roman" w:hint="eastAsia"/>
                <w:color w:val="000000"/>
                <w:kern w:val="0"/>
                <w:szCs w:val="21"/>
              </w:rPr>
              <w:t>基地汽车生产项目</w:t>
            </w:r>
            <w:r w:rsidRPr="00EF722F">
              <w:rPr>
                <w:rFonts w:ascii="Times New Roman" w:eastAsia="宋体" w:hAnsi="Times New Roman" w:cs="Times New Roman"/>
                <w:kern w:val="0"/>
                <w:szCs w:val="21"/>
              </w:rPr>
              <w:t>，建设符合《</w:t>
            </w:r>
            <w:r w:rsidRPr="00EF722F">
              <w:rPr>
                <w:rFonts w:ascii="宋体" w:eastAsia="宋体" w:hAnsi="宋体" w:cs="Times New Roman"/>
                <w:kern w:val="0"/>
                <w:szCs w:val="21"/>
              </w:rPr>
              <w:t>“十四五”</w:t>
            </w:r>
            <w:r w:rsidRPr="00EF722F">
              <w:rPr>
                <w:rFonts w:ascii="Times New Roman" w:eastAsia="宋体" w:hAnsi="Times New Roman" w:cs="Times New Roman"/>
                <w:kern w:val="0"/>
                <w:szCs w:val="21"/>
              </w:rPr>
              <w:t>时期北京经济技术开发区发展建设和二〇三五年远景目标规划》的要求。</w:t>
            </w:r>
          </w:p>
          <w:p w14:paraId="0CDB7A94" w14:textId="77777777" w:rsidR="000C2A85" w:rsidRPr="00EF722F" w:rsidRDefault="000C2A85" w:rsidP="000C2A85">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szCs w:val="21"/>
              </w:rPr>
              <w:t>3</w:t>
            </w:r>
            <w:r w:rsidRPr="00EF722F">
              <w:rPr>
                <w:rFonts w:ascii="Times New Roman" w:eastAsia="宋体" w:hAnsi="Times New Roman" w:cs="Times New Roman"/>
                <w:szCs w:val="21"/>
              </w:rPr>
              <w:t>、</w:t>
            </w:r>
            <w:r w:rsidRPr="00EF722F">
              <w:rPr>
                <w:rFonts w:ascii="Times New Roman" w:eastAsia="宋体" w:hAnsi="Times New Roman" w:cs="Times New Roman" w:hint="eastAsia"/>
                <w:kern w:val="0"/>
                <w:szCs w:val="21"/>
              </w:rPr>
              <w:t>与</w:t>
            </w:r>
            <w:r w:rsidRPr="00EF722F">
              <w:rPr>
                <w:rFonts w:ascii="Times New Roman" w:eastAsia="宋体" w:hAnsi="Times New Roman" w:cs="Times New Roman"/>
                <w:szCs w:val="21"/>
              </w:rPr>
              <w:t>《北京经济技术开发区区域环境影响报告书》</w:t>
            </w:r>
            <w:r w:rsidRPr="00EF722F">
              <w:rPr>
                <w:rFonts w:ascii="Times New Roman" w:eastAsia="宋体" w:hAnsi="Times New Roman" w:cs="Times New Roman" w:hint="eastAsia"/>
                <w:kern w:val="0"/>
                <w:szCs w:val="21"/>
              </w:rPr>
              <w:t>符合性分析</w:t>
            </w:r>
          </w:p>
          <w:p w14:paraId="292A9CE5" w14:textId="4C671C98" w:rsidR="004A03F0" w:rsidRPr="00EF722F" w:rsidRDefault="004A03F0" w:rsidP="004A03F0">
            <w:pPr>
              <w:adjustRightInd w:val="0"/>
              <w:snapToGrid w:val="0"/>
              <w:spacing w:line="360" w:lineRule="auto"/>
              <w:ind w:firstLineChars="200" w:firstLine="420"/>
              <w:rPr>
                <w:rFonts w:ascii="Times New Roman" w:eastAsia="宋体" w:hAnsi="Times New Roman" w:cs="Times New Roman"/>
                <w:b/>
                <w:color w:val="000000"/>
                <w:kern w:val="0"/>
                <w:szCs w:val="24"/>
              </w:rPr>
            </w:pPr>
            <w:r w:rsidRPr="00EF722F">
              <w:rPr>
                <w:rFonts w:ascii="Times New Roman" w:eastAsia="宋体" w:hAnsi="Times New Roman" w:cs="Times New Roman"/>
                <w:color w:val="000000"/>
                <w:szCs w:val="24"/>
              </w:rPr>
              <w:t>本项目与《北京经济技术开发区区域环境影响报告书》及审查意见（环审</w:t>
            </w:r>
            <w:r w:rsidRPr="00EF722F">
              <w:rPr>
                <w:rFonts w:ascii="Times New Roman" w:eastAsia="宋体" w:hAnsi="Times New Roman" w:cs="Times New Roman"/>
                <w:color w:val="000000"/>
                <w:szCs w:val="24"/>
              </w:rPr>
              <w:t>[2005]535</w:t>
            </w:r>
            <w:r w:rsidRPr="00EF722F">
              <w:rPr>
                <w:rFonts w:ascii="Times New Roman" w:eastAsia="宋体" w:hAnsi="Times New Roman" w:cs="Times New Roman"/>
                <w:color w:val="000000"/>
                <w:szCs w:val="24"/>
              </w:rPr>
              <w:t>号）的符合性分析见表</w:t>
            </w:r>
            <w:r w:rsidRPr="00EF722F">
              <w:rPr>
                <w:rFonts w:ascii="Times New Roman" w:eastAsia="宋体" w:hAnsi="Times New Roman" w:cs="Times New Roman" w:hint="eastAsia"/>
                <w:color w:val="000000"/>
                <w:szCs w:val="24"/>
              </w:rPr>
              <w:t>1-1</w:t>
            </w:r>
            <w:r w:rsidRPr="00EF722F">
              <w:rPr>
                <w:rFonts w:ascii="Times New Roman" w:eastAsia="宋体" w:hAnsi="Times New Roman" w:cs="Times New Roman"/>
                <w:color w:val="000000"/>
                <w:szCs w:val="24"/>
              </w:rPr>
              <w:t>。</w:t>
            </w:r>
          </w:p>
          <w:p w14:paraId="62D1B47D" w14:textId="25485CB8" w:rsidR="004A03F0" w:rsidRPr="00EF722F" w:rsidRDefault="004A03F0" w:rsidP="004A03F0">
            <w:pPr>
              <w:adjustRightInd w:val="0"/>
              <w:snapToGrid w:val="0"/>
              <w:jc w:val="center"/>
              <w:rPr>
                <w:rFonts w:ascii="Times New Roman" w:eastAsia="黑体" w:hAnsi="Times New Roman" w:cs="Times New Roman"/>
                <w:kern w:val="0"/>
                <w:szCs w:val="21"/>
              </w:rPr>
            </w:pPr>
            <w:bookmarkStart w:id="5" w:name="_Hlk153871043"/>
            <w:r w:rsidRPr="00EF722F">
              <w:rPr>
                <w:rFonts w:ascii="Times New Roman" w:eastAsia="黑体" w:hAnsi="Times New Roman" w:cs="Times New Roman" w:hint="eastAsia"/>
                <w:kern w:val="0"/>
                <w:szCs w:val="21"/>
              </w:rPr>
              <w:t>表</w:t>
            </w:r>
            <w:r w:rsidRPr="00EF722F">
              <w:rPr>
                <w:rFonts w:ascii="Times New Roman" w:eastAsia="黑体" w:hAnsi="Times New Roman" w:cs="Times New Roman" w:hint="eastAsia"/>
                <w:kern w:val="0"/>
                <w:szCs w:val="21"/>
              </w:rPr>
              <w:t xml:space="preserve">1-1  </w:t>
            </w:r>
            <w:r w:rsidRPr="00EF722F">
              <w:rPr>
                <w:rFonts w:ascii="Times New Roman" w:eastAsia="黑体" w:hAnsi="Times New Roman" w:cs="Times New Roman" w:hint="eastAsia"/>
                <w:kern w:val="0"/>
                <w:szCs w:val="21"/>
              </w:rPr>
              <w:t>本项目与《北京经济技术开发区区域环境影响报告书》及其审查意见的符合性分析</w:t>
            </w:r>
          </w:p>
          <w:tbl>
            <w:tblPr>
              <w:tblW w:w="0" w:type="auto"/>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94"/>
              <w:gridCol w:w="3768"/>
              <w:gridCol w:w="2821"/>
              <w:gridCol w:w="802"/>
            </w:tblGrid>
            <w:tr w:rsidR="004A03F0" w:rsidRPr="00EF722F" w14:paraId="42D36B8B" w14:textId="77777777" w:rsidTr="00DD149D">
              <w:trPr>
                <w:jc w:val="center"/>
              </w:trPr>
              <w:tc>
                <w:tcPr>
                  <w:tcW w:w="797" w:type="dxa"/>
                  <w:vAlign w:val="center"/>
                </w:tcPr>
                <w:bookmarkEnd w:id="5"/>
                <w:p w14:paraId="2205FB33" w14:textId="77777777" w:rsidR="004A03F0" w:rsidRPr="00EF722F" w:rsidRDefault="004A03F0" w:rsidP="004A03F0">
                  <w:pPr>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类别</w:t>
                  </w:r>
                </w:p>
              </w:tc>
              <w:tc>
                <w:tcPr>
                  <w:tcW w:w="3790" w:type="dxa"/>
                  <w:vAlign w:val="center"/>
                </w:tcPr>
                <w:p w14:paraId="5A829A8F" w14:textId="77777777" w:rsidR="004A03F0" w:rsidRPr="00EF722F" w:rsidRDefault="004A03F0" w:rsidP="004A03F0">
                  <w:pPr>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《北京经济技术开发区区域环境影响报告书》及审查意见要求</w:t>
                  </w:r>
                </w:p>
              </w:tc>
              <w:tc>
                <w:tcPr>
                  <w:tcW w:w="2835" w:type="dxa"/>
                  <w:vAlign w:val="center"/>
                </w:tcPr>
                <w:p w14:paraId="5F704148" w14:textId="77777777" w:rsidR="004A03F0" w:rsidRPr="00EF722F" w:rsidRDefault="004A03F0" w:rsidP="004A03F0">
                  <w:pPr>
                    <w:adjustRightInd w:val="0"/>
                    <w:snapToGrid w:val="0"/>
                    <w:jc w:val="center"/>
                    <w:rPr>
                      <w:rFonts w:ascii="Times New Roman" w:eastAsia="宋体" w:hAnsi="Times New Roman" w:cs="Times New Roman"/>
                      <w:b/>
                      <w:color w:val="000000"/>
                      <w:kern w:val="0"/>
                      <w:sz w:val="18"/>
                      <w:szCs w:val="18"/>
                    </w:rPr>
                  </w:pPr>
                  <w:r w:rsidRPr="00EF722F">
                    <w:rPr>
                      <w:rFonts w:ascii="Times New Roman" w:eastAsia="宋体" w:hAnsi="Times New Roman" w:cs="Times New Roman"/>
                      <w:kern w:val="0"/>
                      <w:sz w:val="18"/>
                      <w:szCs w:val="18"/>
                    </w:rPr>
                    <w:t>本项目</w:t>
                  </w:r>
                  <w:r w:rsidRPr="00EF722F">
                    <w:rPr>
                      <w:rFonts w:ascii="Times New Roman" w:eastAsia="宋体" w:hAnsi="Times New Roman" w:cs="Times New Roman" w:hint="eastAsia"/>
                      <w:kern w:val="0"/>
                      <w:sz w:val="18"/>
                      <w:szCs w:val="18"/>
                    </w:rPr>
                    <w:t>情况</w:t>
                  </w:r>
                </w:p>
              </w:tc>
              <w:tc>
                <w:tcPr>
                  <w:tcW w:w="805" w:type="dxa"/>
                  <w:vAlign w:val="center"/>
                </w:tcPr>
                <w:p w14:paraId="70853F1F" w14:textId="77777777" w:rsidR="004A03F0" w:rsidRPr="00EF722F" w:rsidRDefault="004A03F0" w:rsidP="004A03F0">
                  <w:pPr>
                    <w:adjustRightInd w:val="0"/>
                    <w:snapToGrid w:val="0"/>
                    <w:jc w:val="center"/>
                    <w:rPr>
                      <w:rFonts w:ascii="Times New Roman" w:eastAsia="宋体" w:hAnsi="Times New Roman" w:cs="Times New Roman"/>
                      <w:b/>
                      <w:bCs/>
                      <w:color w:val="000000"/>
                      <w:kern w:val="0"/>
                      <w:sz w:val="18"/>
                      <w:szCs w:val="18"/>
                    </w:rPr>
                  </w:pPr>
                  <w:r w:rsidRPr="00EF722F">
                    <w:rPr>
                      <w:rFonts w:ascii="Times New Roman" w:eastAsia="宋体" w:hAnsi="Times New Roman" w:cs="Times New Roman" w:hint="eastAsia"/>
                      <w:kern w:val="0"/>
                      <w:sz w:val="18"/>
                      <w:szCs w:val="18"/>
                    </w:rPr>
                    <w:t>符合性</w:t>
                  </w:r>
                </w:p>
              </w:tc>
            </w:tr>
            <w:tr w:rsidR="004A03F0" w:rsidRPr="00EF722F" w14:paraId="46866287" w14:textId="77777777" w:rsidTr="00DD149D">
              <w:trPr>
                <w:jc w:val="center"/>
              </w:trPr>
              <w:tc>
                <w:tcPr>
                  <w:tcW w:w="797" w:type="dxa"/>
                  <w:vAlign w:val="center"/>
                </w:tcPr>
                <w:p w14:paraId="43D180E6" w14:textId="77777777" w:rsidR="004A03F0" w:rsidRPr="00EF722F" w:rsidRDefault="004A03F0" w:rsidP="004A03F0">
                  <w:pPr>
                    <w:adjustRightInd w:val="0"/>
                    <w:snapToGrid w:val="0"/>
                    <w:jc w:val="center"/>
                    <w:rPr>
                      <w:rFonts w:ascii="Times New Roman" w:eastAsia="宋体" w:hAnsi="Times New Roman" w:cs="Times New Roman"/>
                      <w:b/>
                      <w:color w:val="000000"/>
                      <w:kern w:val="0"/>
                      <w:sz w:val="18"/>
                      <w:szCs w:val="18"/>
                    </w:rPr>
                  </w:pPr>
                  <w:r w:rsidRPr="00EF722F">
                    <w:rPr>
                      <w:rFonts w:ascii="Times New Roman" w:eastAsia="宋体" w:hAnsi="Times New Roman" w:cs="Times New Roman"/>
                      <w:color w:val="000000"/>
                      <w:sz w:val="18"/>
                      <w:szCs w:val="18"/>
                    </w:rPr>
                    <w:t>对入区工业项目类型的环保要求</w:t>
                  </w:r>
                </w:p>
              </w:tc>
              <w:tc>
                <w:tcPr>
                  <w:tcW w:w="3790" w:type="dxa"/>
                  <w:vAlign w:val="center"/>
                </w:tcPr>
                <w:p w14:paraId="574AC362"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开发区重点发展的五大支柱产业，即电子信息产业、生物技术和新医药产业、新材料与新能源产业、现代制造业。从环境保护角度对入区企业提出如下限制原则：</w:t>
                  </w:r>
                </w:p>
                <w:p w14:paraId="6A36598C"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不发展北京市明令禁止发展的企业；</w:t>
                  </w:r>
                </w:p>
                <w:p w14:paraId="42162C9F"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不发展与其他开发区定位相冲突的行业；</w:t>
                  </w:r>
                </w:p>
                <w:p w14:paraId="67BAA4A7"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不发展与北京市不能形成产业链条和不具备资源优势的产业；</w:t>
                  </w:r>
                </w:p>
                <w:p w14:paraId="7E4B9326"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不发展劳动密集型企业；</w:t>
                  </w:r>
                </w:p>
                <w:p w14:paraId="34591C01"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不发展其他高耗水企业和水污染严重企业；</w:t>
                  </w:r>
                </w:p>
                <w:p w14:paraId="59942E4D" w14:textId="77777777" w:rsidR="004A03F0" w:rsidRPr="00EF722F" w:rsidRDefault="004A03F0"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不发展与饮食食品相关的行业。</w:t>
                  </w:r>
                </w:p>
                <w:p w14:paraId="24C114F1" w14:textId="77777777" w:rsidR="004A03F0" w:rsidRPr="00EF722F" w:rsidRDefault="004A03F0" w:rsidP="004A03F0">
                  <w:pPr>
                    <w:adjustRightInd w:val="0"/>
                    <w:snapToGrid w:val="0"/>
                    <w:rPr>
                      <w:rFonts w:ascii="Times New Roman" w:eastAsia="宋体" w:hAnsi="Times New Roman" w:cs="Times New Roman"/>
                      <w:b/>
                      <w:color w:val="000000"/>
                      <w:kern w:val="0"/>
                      <w:sz w:val="18"/>
                      <w:szCs w:val="18"/>
                    </w:rPr>
                  </w:pPr>
                  <w:r w:rsidRPr="00EF722F">
                    <w:rPr>
                      <w:rFonts w:ascii="Times New Roman" w:eastAsia="宋体" w:hAnsi="Times New Roman" w:cs="Times New Roman"/>
                      <w:color w:val="000000"/>
                      <w:sz w:val="18"/>
                      <w:szCs w:val="18"/>
                    </w:rPr>
                    <w:t>按此原则，第二产业中的制造业中的部分行业属于不在引进之列：农副食品加工业、食品制造业、饮料制造业、烟草制品业、纺织业、纺织服装、鞋、帽制造业、皮革、毛皮、羽毛</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绒</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及其制品业、木材加工及木、竹、藤、棕、草制品业、家具制造业、造纸及纸制品业、石油加工、炼焦及核燃料加工业、化学原料及化学制品制造业、化学纤维制造业、橡胶制品业、塑料制品业、非金属矿物制品业、黑色金属冶炼及压延加工业、有色金属冶炼及压延加工</w:t>
                  </w:r>
                  <w:r w:rsidRPr="00EF722F">
                    <w:rPr>
                      <w:rFonts w:ascii="Times New Roman" w:eastAsia="宋体" w:hAnsi="Times New Roman" w:cs="Times New Roman"/>
                      <w:color w:val="000000"/>
                      <w:sz w:val="18"/>
                      <w:szCs w:val="18"/>
                    </w:rPr>
                    <w:lastRenderedPageBreak/>
                    <w:t>业、金属制品业、通用设备制造业、专用设备制造业中的部分行业、交通运输设备制造业中的铁路、摩托车、自行车、船舶及浮动装置制造、电气机械及器材制造业中的电池制造、工艺品及其他制造业和废弃资源和废旧材料回收加工业。</w:t>
                  </w:r>
                </w:p>
              </w:tc>
              <w:tc>
                <w:tcPr>
                  <w:tcW w:w="2835" w:type="dxa"/>
                  <w:vAlign w:val="center"/>
                </w:tcPr>
                <w:p w14:paraId="1E4D3AA5" w14:textId="4943B925" w:rsidR="004A03F0" w:rsidRPr="00EF722F" w:rsidRDefault="006B1349" w:rsidP="004A03F0">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hint="eastAsia"/>
                      <w:sz w:val="18"/>
                      <w:szCs w:val="18"/>
                    </w:rPr>
                    <w:lastRenderedPageBreak/>
                    <w:t>本项目为小米智能制造产业基地二期标准厂房建设项目，后期服务于小米智能制造产业基地新能源汽车制造项目</w:t>
                  </w:r>
                  <w:r w:rsidR="004A03F0" w:rsidRPr="00EF722F">
                    <w:rPr>
                      <w:rFonts w:ascii="Times New Roman" w:eastAsia="宋体" w:hAnsi="Times New Roman" w:cs="Times New Roman" w:hint="eastAsia"/>
                      <w:sz w:val="18"/>
                      <w:szCs w:val="18"/>
                    </w:rPr>
                    <w:t>，</w:t>
                  </w:r>
                  <w:r w:rsidR="004A03F0" w:rsidRPr="00EF722F">
                    <w:rPr>
                      <w:rFonts w:ascii="Times New Roman" w:eastAsia="宋体" w:hAnsi="Times New Roman" w:cs="Times New Roman"/>
                      <w:color w:val="000000"/>
                      <w:sz w:val="18"/>
                      <w:szCs w:val="18"/>
                    </w:rPr>
                    <w:t>不在入区企业限制行业内</w:t>
                  </w:r>
                  <w:r w:rsidR="004A03F0" w:rsidRPr="00EF722F">
                    <w:rPr>
                      <w:rFonts w:ascii="Times New Roman" w:eastAsia="宋体" w:hAnsi="Times New Roman" w:cs="Times New Roman" w:hint="eastAsia"/>
                      <w:color w:val="000000"/>
                      <w:sz w:val="18"/>
                      <w:szCs w:val="18"/>
                    </w:rPr>
                    <w:t>。</w:t>
                  </w:r>
                </w:p>
                <w:p w14:paraId="13CF7E4C" w14:textId="77777777" w:rsidR="004A03F0" w:rsidRPr="00EF722F" w:rsidRDefault="004A03F0" w:rsidP="004A03F0">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根据《北京市新增产业的禁止和限制目录》（</w:t>
                  </w:r>
                  <w:r w:rsidRPr="00EF722F">
                    <w:rPr>
                      <w:rFonts w:ascii="Times New Roman" w:eastAsia="宋体" w:hAnsi="Times New Roman" w:cs="Times New Roman"/>
                      <w:color w:val="000000"/>
                      <w:sz w:val="18"/>
                      <w:szCs w:val="18"/>
                    </w:rPr>
                    <w:t>2022</w:t>
                  </w:r>
                  <w:r w:rsidRPr="00EF722F">
                    <w:rPr>
                      <w:rFonts w:ascii="Times New Roman" w:eastAsia="宋体" w:hAnsi="Times New Roman" w:cs="Times New Roman"/>
                      <w:color w:val="000000"/>
                      <w:sz w:val="18"/>
                      <w:szCs w:val="18"/>
                    </w:rPr>
                    <w:t>年版）</w:t>
                  </w:r>
                  <w:r w:rsidRPr="00EF722F">
                    <w:rPr>
                      <w:rFonts w:ascii="宋体" w:eastAsia="宋体" w:hAnsi="宋体" w:cs="Times New Roman"/>
                      <w:color w:val="000000"/>
                      <w:sz w:val="18"/>
                      <w:szCs w:val="18"/>
                    </w:rPr>
                    <w:t>中“北京市新增产业的禁止和限制目录（一）（适用于全市范围）”和“</w:t>
                  </w:r>
                  <w:r w:rsidRPr="00EF722F">
                    <w:rPr>
                      <w:rFonts w:ascii="Times New Roman" w:eastAsia="宋体" w:hAnsi="Times New Roman" w:cs="Times New Roman"/>
                      <w:color w:val="000000"/>
                      <w:sz w:val="18"/>
                      <w:szCs w:val="18"/>
                    </w:rPr>
                    <w:t>北京市新增产业的禁止和限制目录（二）（</w:t>
                  </w: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color w:val="000000"/>
                      <w:sz w:val="18"/>
                      <w:szCs w:val="18"/>
                    </w:rPr>
                    <w:t>在执行全市层面管理措施的基础上，适用于北京城市副中心）</w:t>
                  </w:r>
                  <w:r w:rsidRPr="00EF722F">
                    <w:rPr>
                      <w:rFonts w:ascii="宋体" w:eastAsia="宋体" w:hAnsi="宋体" w:cs="Times New Roman"/>
                      <w:color w:val="000000"/>
                      <w:sz w:val="18"/>
                      <w:szCs w:val="18"/>
                    </w:rPr>
                    <w:t>”</w:t>
                  </w:r>
                  <w:r w:rsidRPr="00EF722F">
                    <w:rPr>
                      <w:rFonts w:ascii="Times New Roman" w:eastAsia="宋体" w:hAnsi="Times New Roman" w:cs="Times New Roman"/>
                      <w:color w:val="000000"/>
                      <w:sz w:val="18"/>
                      <w:szCs w:val="18"/>
                    </w:rPr>
                    <w:t>，不在禁止和限制目录范围内，符合北京市禁限目录要求。</w:t>
                  </w:r>
                </w:p>
              </w:tc>
              <w:tc>
                <w:tcPr>
                  <w:tcW w:w="805" w:type="dxa"/>
                  <w:vAlign w:val="center"/>
                </w:tcPr>
                <w:p w14:paraId="1A2CDF7C" w14:textId="77777777" w:rsidR="004A03F0" w:rsidRPr="00EF722F" w:rsidRDefault="004A03F0" w:rsidP="004A03F0">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kern w:val="0"/>
                      <w:sz w:val="18"/>
                      <w:szCs w:val="18"/>
                    </w:rPr>
                    <w:t>符合</w:t>
                  </w:r>
                </w:p>
              </w:tc>
            </w:tr>
            <w:tr w:rsidR="004A03F0" w:rsidRPr="00EF722F" w14:paraId="74DC8455" w14:textId="77777777" w:rsidTr="00DD149D">
              <w:trPr>
                <w:jc w:val="center"/>
              </w:trPr>
              <w:tc>
                <w:tcPr>
                  <w:tcW w:w="797" w:type="dxa"/>
                  <w:vAlign w:val="center"/>
                </w:tcPr>
                <w:p w14:paraId="2C7E9DA6" w14:textId="77777777" w:rsidR="004A03F0" w:rsidRPr="00EF722F" w:rsidRDefault="004A03F0" w:rsidP="004A03F0">
                  <w:pPr>
                    <w:adjustRightInd w:val="0"/>
                    <w:snapToGrid w:val="0"/>
                    <w:jc w:val="center"/>
                    <w:rPr>
                      <w:rFonts w:ascii="Times New Roman" w:eastAsia="宋体" w:hAnsi="Times New Roman" w:cs="Times New Roman"/>
                      <w:b/>
                      <w:color w:val="000000"/>
                      <w:kern w:val="0"/>
                      <w:sz w:val="18"/>
                      <w:szCs w:val="18"/>
                    </w:rPr>
                  </w:pPr>
                  <w:r w:rsidRPr="00EF722F">
                    <w:rPr>
                      <w:rFonts w:ascii="Times New Roman" w:eastAsia="宋体" w:hAnsi="Times New Roman" w:cs="Times New Roman"/>
                      <w:color w:val="000000"/>
                      <w:sz w:val="18"/>
                      <w:szCs w:val="18"/>
                    </w:rPr>
                    <w:t>对入区项目环境影响评价的要求</w:t>
                  </w:r>
                </w:p>
              </w:tc>
              <w:tc>
                <w:tcPr>
                  <w:tcW w:w="3790" w:type="dxa"/>
                  <w:vAlign w:val="center"/>
                </w:tcPr>
                <w:p w14:paraId="1072C386" w14:textId="77777777" w:rsidR="004A03F0" w:rsidRPr="00EF722F" w:rsidRDefault="004A03F0" w:rsidP="004A03F0">
                  <w:pPr>
                    <w:adjustRightInd w:val="0"/>
                    <w:snapToGrid w:val="0"/>
                    <w:rPr>
                      <w:rFonts w:ascii="Times New Roman" w:eastAsia="宋体" w:hAnsi="Times New Roman" w:cs="Times New Roman"/>
                      <w:b/>
                      <w:color w:val="000000"/>
                      <w:kern w:val="0"/>
                      <w:sz w:val="18"/>
                      <w:szCs w:val="18"/>
                    </w:rPr>
                  </w:pPr>
                  <w:r w:rsidRPr="00EF722F">
                    <w:rPr>
                      <w:rFonts w:ascii="Times New Roman" w:eastAsia="宋体" w:hAnsi="Times New Roman" w:cs="Times New Roman"/>
                      <w:color w:val="000000"/>
                      <w:sz w:val="18"/>
                      <w:szCs w:val="18"/>
                    </w:rPr>
                    <w:t>对符合</w:t>
                  </w:r>
                  <w:r w:rsidRPr="00EF722F">
                    <w:rPr>
                      <w:rFonts w:ascii="宋体" w:eastAsia="宋体" w:hAnsi="宋体" w:cs="Times New Roman"/>
                      <w:color w:val="000000"/>
                      <w:sz w:val="18"/>
                      <w:szCs w:val="18"/>
                    </w:rPr>
                    <w:t>“五大支柱产业”</w:t>
                  </w:r>
                  <w:r w:rsidRPr="00EF722F">
                    <w:rPr>
                      <w:rFonts w:ascii="Times New Roman" w:eastAsia="宋体" w:hAnsi="Times New Roman" w:cs="Times New Roman"/>
                      <w:color w:val="000000"/>
                      <w:sz w:val="18"/>
                      <w:szCs w:val="18"/>
                    </w:rPr>
                    <w:t>，但目前尚未预计到的高新技术类型项目，要求严格按照国家环境保护总局颁布的《建设项目环境保护分类管理名录》进行环境影响评价。</w:t>
                  </w:r>
                </w:p>
              </w:tc>
              <w:tc>
                <w:tcPr>
                  <w:tcW w:w="2835" w:type="dxa"/>
                  <w:vAlign w:val="center"/>
                </w:tcPr>
                <w:p w14:paraId="1DC39378" w14:textId="77777777" w:rsidR="004A03F0" w:rsidRPr="00EF722F" w:rsidRDefault="004A03F0" w:rsidP="004A03F0">
                  <w:pPr>
                    <w:adjustRightInd w:val="0"/>
                    <w:snapToGrid w:val="0"/>
                    <w:rPr>
                      <w:rFonts w:ascii="Times New Roman" w:eastAsia="宋体" w:hAnsi="Times New Roman" w:cs="Times New Roman"/>
                      <w:b/>
                      <w:color w:val="000000"/>
                      <w:kern w:val="0"/>
                      <w:sz w:val="18"/>
                      <w:szCs w:val="18"/>
                    </w:rPr>
                  </w:pPr>
                  <w:r w:rsidRPr="00EF722F">
                    <w:rPr>
                      <w:rFonts w:ascii="Times New Roman" w:eastAsia="宋体" w:hAnsi="Times New Roman" w:cs="Times New Roman"/>
                      <w:color w:val="000000"/>
                      <w:sz w:val="18"/>
                      <w:szCs w:val="18"/>
                    </w:rPr>
                    <w:t>本项目严格按照《建设项目环境影响评价分类管理名录》（</w:t>
                  </w:r>
                  <w:r w:rsidRPr="00EF722F">
                    <w:rPr>
                      <w:rFonts w:ascii="Times New Roman" w:eastAsia="宋体" w:hAnsi="Times New Roman" w:cs="Times New Roman"/>
                      <w:color w:val="000000"/>
                      <w:sz w:val="18"/>
                      <w:szCs w:val="18"/>
                    </w:rPr>
                    <w:t>2021</w:t>
                  </w:r>
                  <w:r w:rsidRPr="00EF722F">
                    <w:rPr>
                      <w:rFonts w:ascii="Times New Roman" w:eastAsia="宋体" w:hAnsi="Times New Roman" w:cs="Times New Roman"/>
                      <w:color w:val="000000"/>
                      <w:sz w:val="18"/>
                      <w:szCs w:val="18"/>
                    </w:rPr>
                    <w:t>年版）和《〈建设项目环境影响评价分类管理名录〉北京市实施细化规定</w:t>
                  </w:r>
                  <w:r w:rsidRPr="00EF722F">
                    <w:rPr>
                      <w:rFonts w:ascii="Times New Roman" w:eastAsia="宋体" w:hAnsi="Times New Roman" w:cs="Times New Roman"/>
                      <w:color w:val="000000"/>
                      <w:sz w:val="18"/>
                      <w:szCs w:val="18"/>
                    </w:rPr>
                    <w:t>(2022</w:t>
                  </w:r>
                  <w:r w:rsidRPr="00EF722F">
                    <w:rPr>
                      <w:rFonts w:ascii="Times New Roman" w:eastAsia="宋体" w:hAnsi="Times New Roman" w:cs="Times New Roman"/>
                      <w:color w:val="000000"/>
                      <w:sz w:val="18"/>
                      <w:szCs w:val="18"/>
                    </w:rPr>
                    <w:t>年本</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》中要求，编制环境影响报告表</w:t>
                  </w:r>
                  <w:r w:rsidRPr="00EF722F">
                    <w:rPr>
                      <w:rFonts w:ascii="Times New Roman" w:eastAsia="宋体" w:hAnsi="Times New Roman" w:cs="Times New Roman" w:hint="eastAsia"/>
                      <w:color w:val="000000"/>
                      <w:sz w:val="18"/>
                      <w:szCs w:val="18"/>
                    </w:rPr>
                    <w:t>进行环境影响评价</w:t>
                  </w:r>
                  <w:r w:rsidRPr="00EF722F">
                    <w:rPr>
                      <w:rFonts w:ascii="Times New Roman" w:eastAsia="宋体" w:hAnsi="Times New Roman" w:cs="Times New Roman"/>
                      <w:color w:val="000000"/>
                      <w:sz w:val="18"/>
                      <w:szCs w:val="18"/>
                    </w:rPr>
                    <w:t>。</w:t>
                  </w:r>
                </w:p>
              </w:tc>
              <w:tc>
                <w:tcPr>
                  <w:tcW w:w="805" w:type="dxa"/>
                  <w:vAlign w:val="center"/>
                </w:tcPr>
                <w:p w14:paraId="72FD2760" w14:textId="77777777" w:rsidR="004A03F0" w:rsidRPr="00EF722F" w:rsidRDefault="004A03F0" w:rsidP="004A03F0">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kern w:val="0"/>
                      <w:sz w:val="18"/>
                      <w:szCs w:val="18"/>
                    </w:rPr>
                    <w:t>符合</w:t>
                  </w:r>
                </w:p>
              </w:tc>
            </w:tr>
          </w:tbl>
          <w:p w14:paraId="1940D4B7" w14:textId="77777777" w:rsidR="00D34258" w:rsidRPr="00EF722F" w:rsidRDefault="00D34258" w:rsidP="000C2A85">
            <w:pPr>
              <w:tabs>
                <w:tab w:val="left" w:pos="624"/>
              </w:tabs>
              <w:adjustRightInd w:val="0"/>
              <w:snapToGrid w:val="0"/>
              <w:spacing w:line="360" w:lineRule="auto"/>
              <w:ind w:firstLineChars="200" w:firstLine="420"/>
              <w:rPr>
                <w:rFonts w:ascii="宋体" w:eastAsia="宋体" w:hAnsi="宋体" w:cs="Times New Roman" w:hint="eastAsia"/>
                <w:szCs w:val="21"/>
              </w:rPr>
            </w:pPr>
            <w:r w:rsidRPr="00EF722F">
              <w:rPr>
                <w:rFonts w:ascii="宋体" w:eastAsia="宋体" w:hAnsi="宋体" w:cs="Times New Roman" w:hint="eastAsia"/>
                <w:szCs w:val="21"/>
              </w:rPr>
              <w:t>从上表可见，本项目符合《北京经济技术开发区区域环境影响报告书》及审查意见对项目环评的相关要求。</w:t>
            </w:r>
          </w:p>
          <w:p w14:paraId="4A0B7486" w14:textId="7E9AF1F2" w:rsidR="000C2A85" w:rsidRPr="00EF722F" w:rsidRDefault="000C2A85" w:rsidP="000C2A85">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hAnsi="Times New Roman" w:cs="Times New Roman"/>
                <w:szCs w:val="21"/>
              </w:rPr>
              <w:t>4</w:t>
            </w:r>
            <w:r w:rsidRPr="00EF722F">
              <w:rPr>
                <w:rFonts w:ascii="Times New Roman" w:eastAsia="宋体" w:hAnsi="Times New Roman" w:cs="Times New Roman"/>
                <w:szCs w:val="21"/>
              </w:rPr>
              <w:t>、</w:t>
            </w:r>
            <w:r w:rsidRPr="00EF722F">
              <w:rPr>
                <w:rFonts w:ascii="Times New Roman" w:eastAsia="宋体" w:hAnsi="Times New Roman" w:cs="Times New Roman" w:hint="eastAsia"/>
                <w:szCs w:val="21"/>
              </w:rPr>
              <w:t>与</w:t>
            </w:r>
            <w:r w:rsidRPr="00EF722F">
              <w:rPr>
                <w:rFonts w:ascii="Times New Roman" w:eastAsia="宋体" w:hAnsi="Times New Roman" w:cs="Times New Roman"/>
                <w:szCs w:val="21"/>
              </w:rPr>
              <w:t>《北京经济技术开发区</w:t>
            </w:r>
            <w:r w:rsidRPr="00EF722F">
              <w:rPr>
                <w:rFonts w:ascii="宋体" w:eastAsia="宋体" w:hAnsi="宋体" w:cs="Times New Roman"/>
                <w:szCs w:val="21"/>
              </w:rPr>
              <w:t>“十二五”</w:t>
            </w:r>
            <w:r w:rsidRPr="00EF722F">
              <w:rPr>
                <w:rFonts w:ascii="Times New Roman" w:eastAsia="宋体" w:hAnsi="Times New Roman" w:cs="Times New Roman"/>
                <w:szCs w:val="21"/>
              </w:rPr>
              <w:t>时期发展规划环境影响报告书》</w:t>
            </w:r>
            <w:r w:rsidRPr="00EF722F">
              <w:rPr>
                <w:rFonts w:ascii="Times New Roman" w:eastAsia="宋体" w:hAnsi="Times New Roman" w:cs="Times New Roman" w:hint="eastAsia"/>
                <w:kern w:val="0"/>
                <w:szCs w:val="21"/>
              </w:rPr>
              <w:t>符合性分析</w:t>
            </w:r>
          </w:p>
          <w:p w14:paraId="05470544" w14:textId="450131A9" w:rsidR="00686D54" w:rsidRPr="00EF722F" w:rsidRDefault="00686D54" w:rsidP="006B1349">
            <w:pPr>
              <w:pStyle w:val="2"/>
              <w:adjustRightInd w:val="0"/>
              <w:snapToGrid w:val="0"/>
              <w:spacing w:after="0" w:line="360" w:lineRule="auto"/>
              <w:ind w:firstLineChars="200"/>
              <w:rPr>
                <w:rFonts w:cs="Times New Roman"/>
                <w:sz w:val="21"/>
                <w:szCs w:val="21"/>
              </w:rPr>
            </w:pPr>
            <w:r w:rsidRPr="00EF722F">
              <w:rPr>
                <w:rFonts w:cs="Times New Roman"/>
                <w:sz w:val="21"/>
                <w:szCs w:val="21"/>
              </w:rPr>
              <w:t>根据《北京经济技术开发区</w:t>
            </w:r>
            <w:r w:rsidRPr="00EF722F">
              <w:rPr>
                <w:rFonts w:ascii="宋体" w:hAnsi="宋体" w:cs="Times New Roman"/>
                <w:sz w:val="21"/>
                <w:szCs w:val="21"/>
              </w:rPr>
              <w:t>“十二五”</w:t>
            </w:r>
            <w:r w:rsidRPr="00EF722F">
              <w:rPr>
                <w:rFonts w:cs="Times New Roman"/>
                <w:sz w:val="21"/>
                <w:szCs w:val="21"/>
              </w:rPr>
              <w:t>时期发展规划环境影响报告书》相关资料，开发区产业发展方向概括</w:t>
            </w:r>
            <w:r w:rsidRPr="00EF722F">
              <w:rPr>
                <w:rFonts w:ascii="宋体" w:hAnsi="宋体" w:cs="Times New Roman"/>
                <w:sz w:val="21"/>
                <w:szCs w:val="21"/>
              </w:rPr>
              <w:t>为“四三三”</w:t>
            </w:r>
            <w:r w:rsidRPr="00EF722F">
              <w:rPr>
                <w:rFonts w:cs="Times New Roman"/>
                <w:sz w:val="21"/>
                <w:szCs w:val="21"/>
              </w:rPr>
              <w:t>即巩固提高四大主导产业（即电子信息、生物医药、装备制造、汽车制造产业）；支持培育三大新兴产业（即新能源和新材料、航空航天、文化创意产业）；配套发展三大支撑产业（即生产性服务业、科技创新服务业、都市产业）。</w:t>
            </w:r>
          </w:p>
          <w:p w14:paraId="194A4D7A" w14:textId="77777777" w:rsidR="006B1349" w:rsidRPr="00EF722F" w:rsidRDefault="006B1349" w:rsidP="006B1349">
            <w:pPr>
              <w:pStyle w:val="2"/>
              <w:adjustRightInd w:val="0"/>
              <w:snapToGrid w:val="0"/>
              <w:spacing w:after="0" w:line="360" w:lineRule="auto"/>
              <w:ind w:firstLineChars="200"/>
              <w:rPr>
                <w:rFonts w:cs="Times New Roman"/>
                <w:sz w:val="21"/>
                <w:szCs w:val="21"/>
              </w:rPr>
            </w:pPr>
            <w:r w:rsidRPr="00EF722F">
              <w:rPr>
                <w:rFonts w:cs="Times New Roman" w:hint="eastAsia"/>
                <w:sz w:val="21"/>
                <w:szCs w:val="21"/>
              </w:rPr>
              <w:t>本项目为小米智能制造产业基地二期标准厂房建设项目，后期服务于小米智能制造产业基地新能源汽车制造项目</w:t>
            </w:r>
            <w:r w:rsidR="00686D54" w:rsidRPr="00EF722F">
              <w:rPr>
                <w:rFonts w:cs="Times New Roman"/>
                <w:sz w:val="21"/>
                <w:szCs w:val="21"/>
              </w:rPr>
              <w:t>，</w:t>
            </w:r>
            <w:r w:rsidRPr="00EF722F">
              <w:rPr>
                <w:rFonts w:cs="Times New Roman" w:hint="eastAsia"/>
                <w:sz w:val="21"/>
                <w:szCs w:val="21"/>
              </w:rPr>
              <w:t>租赁厂房企业的</w:t>
            </w:r>
            <w:r w:rsidR="00686D54" w:rsidRPr="00EF722F">
              <w:rPr>
                <w:rFonts w:cs="Times New Roman"/>
                <w:sz w:val="21"/>
                <w:szCs w:val="21"/>
              </w:rPr>
              <w:t>项目建设符合《北京经济技术开发</w:t>
            </w:r>
            <w:r w:rsidR="00686D54" w:rsidRPr="00EF722F">
              <w:rPr>
                <w:rFonts w:ascii="宋体" w:hAnsi="宋体" w:cs="Times New Roman"/>
                <w:sz w:val="21"/>
                <w:szCs w:val="21"/>
              </w:rPr>
              <w:t>区“十二五”时期发展规划环境影响</w:t>
            </w:r>
            <w:r w:rsidR="00686D54" w:rsidRPr="00EF722F">
              <w:rPr>
                <w:rFonts w:cs="Times New Roman"/>
                <w:sz w:val="21"/>
                <w:szCs w:val="21"/>
              </w:rPr>
              <w:t>报告书》相关规划要求。</w:t>
            </w:r>
          </w:p>
          <w:p w14:paraId="2EBFF84E" w14:textId="42D8FC0D" w:rsidR="000C2A85" w:rsidRPr="00EF722F" w:rsidRDefault="000C2A85" w:rsidP="006B1349">
            <w:pPr>
              <w:pStyle w:val="2"/>
              <w:adjustRightInd w:val="0"/>
              <w:snapToGrid w:val="0"/>
              <w:spacing w:after="0" w:line="360" w:lineRule="auto"/>
              <w:ind w:firstLineChars="200"/>
              <w:rPr>
                <w:rFonts w:cs="Times New Roman"/>
                <w:kern w:val="0"/>
                <w:szCs w:val="21"/>
              </w:rPr>
            </w:pPr>
            <w:r w:rsidRPr="00EF722F">
              <w:rPr>
                <w:rFonts w:cs="Times New Roman"/>
                <w:kern w:val="0"/>
                <w:sz w:val="21"/>
                <w:szCs w:val="21"/>
              </w:rPr>
              <w:t>5</w:t>
            </w:r>
            <w:r w:rsidR="00D83060" w:rsidRPr="00EF722F">
              <w:rPr>
                <w:rFonts w:cs="Times New Roman"/>
                <w:kern w:val="0"/>
                <w:sz w:val="21"/>
                <w:szCs w:val="21"/>
              </w:rPr>
              <w:t>、与《北京经济技术开发</w:t>
            </w:r>
            <w:r w:rsidR="00D83060" w:rsidRPr="00EF722F">
              <w:rPr>
                <w:rFonts w:ascii="宋体" w:hAnsi="宋体" w:cs="Times New Roman"/>
                <w:kern w:val="0"/>
                <w:sz w:val="21"/>
                <w:szCs w:val="21"/>
              </w:rPr>
              <w:t>区“十三五”时期创新发展规划</w:t>
            </w:r>
            <w:r w:rsidR="00D83060" w:rsidRPr="00EF722F">
              <w:rPr>
                <w:rFonts w:cs="Times New Roman"/>
                <w:kern w:val="0"/>
                <w:sz w:val="21"/>
                <w:szCs w:val="21"/>
              </w:rPr>
              <w:t>环境影响篇章》</w:t>
            </w:r>
            <w:r w:rsidRPr="00EF722F">
              <w:rPr>
                <w:rFonts w:cs="Times New Roman"/>
                <w:kern w:val="0"/>
                <w:sz w:val="21"/>
                <w:szCs w:val="21"/>
              </w:rPr>
              <w:t>符合性分析</w:t>
            </w:r>
          </w:p>
          <w:p w14:paraId="7C8D5F58" w14:textId="61777448" w:rsidR="00D83060" w:rsidRPr="00EF722F" w:rsidRDefault="00D83060" w:rsidP="00D83060">
            <w:pPr>
              <w:tabs>
                <w:tab w:val="left" w:pos="624"/>
              </w:tabs>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北京经济技术开发区于</w:t>
            </w:r>
            <w:r w:rsidRPr="00EF722F">
              <w:rPr>
                <w:rFonts w:ascii="Times New Roman" w:eastAsia="宋体" w:hAnsi="Times New Roman" w:cs="Times New Roman" w:hint="eastAsia"/>
                <w:kern w:val="0"/>
                <w:szCs w:val="21"/>
              </w:rPr>
              <w:t>2016</w:t>
            </w:r>
            <w:r w:rsidRPr="00EF722F">
              <w:rPr>
                <w:rFonts w:ascii="Times New Roman" w:eastAsia="宋体" w:hAnsi="Times New Roman" w:cs="Times New Roman" w:hint="eastAsia"/>
                <w:kern w:val="0"/>
                <w:szCs w:val="21"/>
              </w:rPr>
              <w:t>年</w:t>
            </w:r>
            <w:r w:rsidRPr="00EF722F">
              <w:rPr>
                <w:rFonts w:ascii="Times New Roman" w:eastAsia="宋体" w:hAnsi="Times New Roman" w:cs="Times New Roman" w:hint="eastAsia"/>
                <w:kern w:val="0"/>
                <w:szCs w:val="21"/>
              </w:rPr>
              <w:t>11</w:t>
            </w:r>
            <w:r w:rsidRPr="00EF722F">
              <w:rPr>
                <w:rFonts w:ascii="Times New Roman" w:eastAsia="宋体" w:hAnsi="Times New Roman" w:cs="Times New Roman" w:hint="eastAsia"/>
                <w:kern w:val="0"/>
                <w:szCs w:val="21"/>
              </w:rPr>
              <w:t>月委托北京市环境保护科学研究院编制了《北京经济技术开发区“十三五”时期创新发展规划环境影响篇章》，本项目与该篇章的符合性分析见下表</w:t>
            </w:r>
            <w:r w:rsidRPr="00EF722F">
              <w:rPr>
                <w:rFonts w:ascii="Times New Roman" w:eastAsia="宋体" w:hAnsi="Times New Roman" w:cs="Times New Roman" w:hint="eastAsia"/>
                <w:kern w:val="0"/>
                <w:szCs w:val="21"/>
              </w:rPr>
              <w:t>1-</w:t>
            </w:r>
            <w:r w:rsidR="00740E97" w:rsidRPr="00EF722F">
              <w:rPr>
                <w:rFonts w:ascii="Times New Roman" w:eastAsia="宋体" w:hAnsi="Times New Roman" w:cs="Times New Roman" w:hint="eastAsia"/>
                <w:kern w:val="0"/>
                <w:szCs w:val="21"/>
              </w:rPr>
              <w:t>2</w:t>
            </w:r>
            <w:r w:rsidRPr="00EF722F">
              <w:rPr>
                <w:rFonts w:ascii="Times New Roman" w:eastAsia="宋体" w:hAnsi="Times New Roman" w:cs="Times New Roman" w:hint="eastAsia"/>
                <w:kern w:val="0"/>
                <w:szCs w:val="21"/>
              </w:rPr>
              <w:t>。</w:t>
            </w:r>
          </w:p>
          <w:p w14:paraId="568F9EF0" w14:textId="3D76D91D" w:rsidR="00D83060" w:rsidRPr="00EF722F" w:rsidRDefault="00D83060" w:rsidP="00D83060">
            <w:pPr>
              <w:autoSpaceDE w:val="0"/>
              <w:autoSpaceDN w:val="0"/>
              <w:adjustRightInd w:val="0"/>
              <w:snapToGrid w:val="0"/>
              <w:jc w:val="center"/>
              <w:rPr>
                <w:rFonts w:ascii="Times New Roman" w:eastAsia="黑体" w:hAnsi="Times New Roman" w:cs="Times New Roman"/>
                <w:kern w:val="0"/>
                <w:szCs w:val="21"/>
              </w:rPr>
            </w:pPr>
            <w:r w:rsidRPr="00EF722F">
              <w:rPr>
                <w:rFonts w:ascii="Times New Roman" w:eastAsia="黑体" w:hAnsi="Times New Roman" w:cs="Times New Roman"/>
                <w:kern w:val="0"/>
                <w:szCs w:val="21"/>
              </w:rPr>
              <w:t>表</w:t>
            </w:r>
            <w:r w:rsidRPr="00EF722F">
              <w:rPr>
                <w:rFonts w:ascii="Times New Roman" w:eastAsia="黑体" w:hAnsi="Times New Roman" w:cs="Times New Roman"/>
                <w:kern w:val="0"/>
                <w:szCs w:val="21"/>
              </w:rPr>
              <w:t>1-</w:t>
            </w:r>
            <w:r w:rsidR="00740E97" w:rsidRPr="00EF722F">
              <w:rPr>
                <w:rFonts w:ascii="Times New Roman" w:eastAsia="黑体" w:hAnsi="Times New Roman" w:cs="Times New Roman" w:hint="eastAsia"/>
                <w:kern w:val="0"/>
                <w:szCs w:val="21"/>
              </w:rPr>
              <w:t>3</w:t>
            </w:r>
            <w:r w:rsidRPr="00EF722F">
              <w:rPr>
                <w:rFonts w:ascii="Times New Roman" w:eastAsia="黑体" w:hAnsi="Times New Roman" w:cs="Times New Roman"/>
                <w:kern w:val="0"/>
                <w:szCs w:val="21"/>
              </w:rPr>
              <w:t xml:space="preserve">  </w:t>
            </w:r>
            <w:r w:rsidRPr="00EF722F">
              <w:rPr>
                <w:rFonts w:ascii="Times New Roman" w:eastAsia="黑体" w:hAnsi="Times New Roman" w:cs="Times New Roman"/>
                <w:kern w:val="0"/>
                <w:szCs w:val="21"/>
              </w:rPr>
              <w:t>本项目与《北京经济技术开发区</w:t>
            </w:r>
            <w:r w:rsidRPr="00EF722F">
              <w:rPr>
                <w:rFonts w:ascii="黑体" w:eastAsia="黑体" w:hAnsi="黑体" w:cs="Times New Roman"/>
                <w:kern w:val="0"/>
                <w:szCs w:val="21"/>
              </w:rPr>
              <w:t>“十三五”</w:t>
            </w:r>
            <w:r w:rsidRPr="00EF722F">
              <w:rPr>
                <w:rFonts w:ascii="Times New Roman" w:eastAsia="黑体" w:hAnsi="Times New Roman" w:cs="Times New Roman"/>
                <w:kern w:val="0"/>
                <w:szCs w:val="21"/>
              </w:rPr>
              <w:t>时期创新发展规划环境影响篇章》的符合性分析</w:t>
            </w:r>
          </w:p>
          <w:tbl>
            <w:tblPr>
              <w:tblW w:w="4999"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84"/>
              <w:gridCol w:w="3658"/>
              <w:gridCol w:w="2926"/>
              <w:gridCol w:w="815"/>
            </w:tblGrid>
            <w:tr w:rsidR="00D83060" w:rsidRPr="00EF722F" w14:paraId="26A76B85" w14:textId="77777777" w:rsidTr="00444A0A">
              <w:trPr>
                <w:tblHeader/>
                <w:jc w:val="center"/>
              </w:trPr>
              <w:tc>
                <w:tcPr>
                  <w:tcW w:w="479" w:type="pct"/>
                  <w:vAlign w:val="center"/>
                </w:tcPr>
                <w:p w14:paraId="5ED153A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类别</w:t>
                  </w:r>
                </w:p>
              </w:tc>
              <w:tc>
                <w:tcPr>
                  <w:tcW w:w="2235" w:type="pct"/>
                  <w:vAlign w:val="center"/>
                </w:tcPr>
                <w:p w14:paraId="1F82E7D1"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环评</w:t>
                  </w:r>
                  <w:r w:rsidRPr="00EF722F">
                    <w:rPr>
                      <w:rFonts w:ascii="Times New Roman" w:eastAsia="宋体" w:hAnsi="Times New Roman" w:cs="Times New Roman" w:hint="eastAsia"/>
                      <w:kern w:val="0"/>
                      <w:sz w:val="18"/>
                      <w:szCs w:val="18"/>
                    </w:rPr>
                    <w:t>及批复</w:t>
                  </w:r>
                  <w:r w:rsidRPr="00EF722F">
                    <w:rPr>
                      <w:rFonts w:ascii="Times New Roman" w:eastAsia="宋体" w:hAnsi="Times New Roman" w:cs="Times New Roman"/>
                      <w:kern w:val="0"/>
                      <w:sz w:val="18"/>
                      <w:szCs w:val="18"/>
                    </w:rPr>
                    <w:t>要求</w:t>
                  </w:r>
                </w:p>
              </w:tc>
              <w:tc>
                <w:tcPr>
                  <w:tcW w:w="1788" w:type="pct"/>
                  <w:vAlign w:val="center"/>
                </w:tcPr>
                <w:p w14:paraId="7C03EE9A"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本项目</w:t>
                  </w:r>
                  <w:r w:rsidRPr="00EF722F">
                    <w:rPr>
                      <w:rFonts w:ascii="Times New Roman" w:eastAsia="宋体" w:hAnsi="Times New Roman" w:cs="Times New Roman" w:hint="eastAsia"/>
                      <w:kern w:val="0"/>
                      <w:sz w:val="18"/>
                      <w:szCs w:val="18"/>
                    </w:rPr>
                    <w:t>情况</w:t>
                  </w:r>
                </w:p>
              </w:tc>
              <w:tc>
                <w:tcPr>
                  <w:tcW w:w="498" w:type="pct"/>
                </w:tcPr>
                <w:p w14:paraId="3DE57432"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符合性</w:t>
                  </w:r>
                </w:p>
              </w:tc>
            </w:tr>
            <w:tr w:rsidR="00D83060" w:rsidRPr="00EF722F" w14:paraId="7CEB22A3" w14:textId="77777777" w:rsidTr="00444A0A">
              <w:trPr>
                <w:jc w:val="center"/>
              </w:trPr>
              <w:tc>
                <w:tcPr>
                  <w:tcW w:w="479" w:type="pct"/>
                  <w:vAlign w:val="center"/>
                </w:tcPr>
                <w:p w14:paraId="7FD4A07C"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规划发</w:t>
                  </w:r>
                </w:p>
                <w:p w14:paraId="1B1DA6B7"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展思路</w:t>
                  </w:r>
                </w:p>
              </w:tc>
              <w:tc>
                <w:tcPr>
                  <w:tcW w:w="2235" w:type="pct"/>
                  <w:vAlign w:val="center"/>
                </w:tcPr>
                <w:p w14:paraId="5B918316"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坚持创新发展，坚持协调发展，发挥引领作用，大力发展高精尖制造业、战略性新兴产业、现代服务业。坚持绿色发展，全面实施绿色低碳循环发展三年行动计划，提升生产方式和生活方式绿色、低碳水平。</w:t>
                  </w:r>
                </w:p>
              </w:tc>
              <w:tc>
                <w:tcPr>
                  <w:tcW w:w="1788" w:type="pct"/>
                  <w:vAlign w:val="center"/>
                </w:tcPr>
                <w:p w14:paraId="785EBD34" w14:textId="7140916E"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本项目为小米智能制造产业基地二期标准厂房建设项目，后期服务于小米智能制造产业基地汽车生产项目，小米智能制造产业基地</w:t>
                  </w:r>
                  <w:r w:rsidRPr="00EF722F">
                    <w:rPr>
                      <w:rFonts w:ascii="Times New Roman" w:eastAsia="宋体" w:hAnsi="Times New Roman" w:cs="Times New Roman"/>
                      <w:sz w:val="18"/>
                      <w:szCs w:val="18"/>
                    </w:rPr>
                    <w:t>属于开发区重点发展的</w:t>
                  </w:r>
                  <w:r w:rsidRPr="00EF722F">
                    <w:rPr>
                      <w:rFonts w:ascii="Times New Roman" w:eastAsia="宋体" w:hAnsi="Times New Roman" w:cs="Times New Roman" w:hint="eastAsia"/>
                      <w:sz w:val="18"/>
                      <w:szCs w:val="18"/>
                    </w:rPr>
                    <w:t>高精尖制造业，符合规划发展思路。</w:t>
                  </w:r>
                </w:p>
              </w:tc>
              <w:tc>
                <w:tcPr>
                  <w:tcW w:w="498" w:type="pct"/>
                  <w:vAlign w:val="center"/>
                </w:tcPr>
                <w:p w14:paraId="658D6867" w14:textId="77777777" w:rsidR="00D83060" w:rsidRPr="00EF722F" w:rsidRDefault="00D83060" w:rsidP="00D83060">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符合</w:t>
                  </w:r>
                </w:p>
              </w:tc>
            </w:tr>
            <w:tr w:rsidR="00D83060" w:rsidRPr="00EF722F" w14:paraId="04272A44" w14:textId="77777777" w:rsidTr="00444A0A">
              <w:trPr>
                <w:jc w:val="center"/>
              </w:trPr>
              <w:tc>
                <w:tcPr>
                  <w:tcW w:w="479" w:type="pct"/>
                  <w:vAlign w:val="center"/>
                </w:tcPr>
                <w:p w14:paraId="639CC4A5"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规划</w:t>
                  </w:r>
                </w:p>
                <w:p w14:paraId="1030CA7B"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目标</w:t>
                  </w:r>
                </w:p>
              </w:tc>
              <w:tc>
                <w:tcPr>
                  <w:tcW w:w="2235" w:type="pct"/>
                  <w:vAlign w:val="center"/>
                </w:tcPr>
                <w:p w14:paraId="3AD490AC" w14:textId="77777777" w:rsidR="00D83060" w:rsidRPr="00EF722F" w:rsidRDefault="00D83060" w:rsidP="00D83060">
                  <w:pPr>
                    <w:adjustRightInd w:val="0"/>
                    <w:snapToGrid w:val="0"/>
                    <w:rPr>
                      <w:rFonts w:ascii="Times New Roman" w:eastAsia="宋体" w:hAnsi="Times New Roman" w:cs="Times New Roman"/>
                      <w:spacing w:val="-4"/>
                      <w:sz w:val="18"/>
                      <w:szCs w:val="18"/>
                    </w:rPr>
                  </w:pPr>
                  <w:r w:rsidRPr="00EF722F">
                    <w:rPr>
                      <w:rFonts w:ascii="Times New Roman" w:eastAsia="宋体" w:hAnsi="Times New Roman" w:cs="Times New Roman" w:hint="eastAsia"/>
                      <w:spacing w:val="-4"/>
                      <w:sz w:val="18"/>
                      <w:szCs w:val="18"/>
                    </w:rPr>
                    <w:t>疏解非首都功能成果显著。到</w:t>
                  </w:r>
                  <w:r w:rsidRPr="00EF722F">
                    <w:rPr>
                      <w:rFonts w:ascii="Times New Roman" w:eastAsia="宋体" w:hAnsi="Times New Roman" w:cs="Times New Roman" w:hint="eastAsia"/>
                      <w:spacing w:val="-4"/>
                      <w:sz w:val="18"/>
                      <w:szCs w:val="18"/>
                    </w:rPr>
                    <w:t>2020</w:t>
                  </w:r>
                  <w:r w:rsidRPr="00EF722F">
                    <w:rPr>
                      <w:rFonts w:ascii="Times New Roman" w:eastAsia="宋体" w:hAnsi="Times New Roman" w:cs="Times New Roman" w:hint="eastAsia"/>
                      <w:spacing w:val="-4"/>
                      <w:sz w:val="18"/>
                      <w:szCs w:val="18"/>
                    </w:rPr>
                    <w:t>年，全面清退开发区内高污染、高能耗的僵尸企业。经济增长提质增效。经济保持中高速增长，地区生产总值年均增长达到</w:t>
                  </w:r>
                  <w:r w:rsidRPr="00EF722F">
                    <w:rPr>
                      <w:rFonts w:ascii="Times New Roman" w:eastAsia="宋体" w:hAnsi="Times New Roman" w:cs="Times New Roman" w:hint="eastAsia"/>
                      <w:spacing w:val="-4"/>
                      <w:sz w:val="18"/>
                      <w:szCs w:val="18"/>
                    </w:rPr>
                    <w:t>7.7%</w:t>
                  </w:r>
                  <w:r w:rsidRPr="00EF722F">
                    <w:rPr>
                      <w:rFonts w:ascii="Times New Roman" w:eastAsia="宋体" w:hAnsi="Times New Roman" w:cs="Times New Roman" w:hint="eastAsia"/>
                      <w:spacing w:val="-4"/>
                      <w:sz w:val="18"/>
                      <w:szCs w:val="18"/>
                    </w:rPr>
                    <w:t>左右，总量较</w:t>
                  </w:r>
                  <w:r w:rsidRPr="00EF722F">
                    <w:rPr>
                      <w:rFonts w:ascii="Times New Roman" w:eastAsia="宋体" w:hAnsi="Times New Roman" w:cs="Times New Roman" w:hint="eastAsia"/>
                      <w:spacing w:val="-4"/>
                      <w:sz w:val="18"/>
                      <w:szCs w:val="18"/>
                    </w:rPr>
                    <w:t>2010</w:t>
                  </w:r>
                  <w:r w:rsidRPr="00EF722F">
                    <w:rPr>
                      <w:rFonts w:ascii="Times New Roman" w:eastAsia="宋体" w:hAnsi="Times New Roman" w:cs="Times New Roman" w:hint="eastAsia"/>
                      <w:spacing w:val="-4"/>
                      <w:sz w:val="18"/>
                      <w:szCs w:val="18"/>
                    </w:rPr>
                    <w:t>年翻番，一般公共预算收入年均增长</w:t>
                  </w:r>
                  <w:r w:rsidRPr="00EF722F">
                    <w:rPr>
                      <w:rFonts w:ascii="Times New Roman" w:eastAsia="宋体" w:hAnsi="Times New Roman" w:cs="Times New Roman" w:hint="eastAsia"/>
                      <w:spacing w:val="-4"/>
                      <w:sz w:val="18"/>
                      <w:szCs w:val="18"/>
                    </w:rPr>
                    <w:t>9%</w:t>
                  </w:r>
                  <w:r w:rsidRPr="00EF722F">
                    <w:rPr>
                      <w:rFonts w:ascii="Times New Roman" w:eastAsia="宋体" w:hAnsi="Times New Roman" w:cs="Times New Roman" w:hint="eastAsia"/>
                      <w:spacing w:val="-4"/>
                      <w:sz w:val="18"/>
                      <w:szCs w:val="18"/>
                    </w:rPr>
                    <w:t>左右。产业发展高端化进一步强化，打造千亿级以上产业集群</w:t>
                  </w:r>
                  <w:r w:rsidRPr="00EF722F">
                    <w:rPr>
                      <w:rFonts w:ascii="Times New Roman" w:eastAsia="宋体" w:hAnsi="Times New Roman" w:cs="Times New Roman" w:hint="eastAsia"/>
                      <w:spacing w:val="-4"/>
                      <w:sz w:val="18"/>
                      <w:szCs w:val="18"/>
                    </w:rPr>
                    <w:t>5</w:t>
                  </w:r>
                  <w:r w:rsidRPr="00EF722F">
                    <w:rPr>
                      <w:rFonts w:ascii="Times New Roman" w:eastAsia="宋体" w:hAnsi="Times New Roman" w:cs="Times New Roman" w:hint="eastAsia"/>
                      <w:spacing w:val="-4"/>
                      <w:sz w:val="18"/>
                      <w:szCs w:val="18"/>
                    </w:rPr>
                    <w:t>个。科技创新生态体系初具规模。以产品创新为核心的科技创新生态体系基本形成，创新要加速聚集，人民生活更加公平和谐。就业保障能力进一步提高。</w:t>
                  </w:r>
                </w:p>
              </w:tc>
              <w:tc>
                <w:tcPr>
                  <w:tcW w:w="1788" w:type="pct"/>
                  <w:vAlign w:val="center"/>
                </w:tcPr>
                <w:p w14:paraId="07BEF4F9"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本项目不属于高污染、高耗能行业；项目建成后有利于促进开发区经济的增长，符合规划发展目标。</w:t>
                  </w:r>
                </w:p>
              </w:tc>
              <w:tc>
                <w:tcPr>
                  <w:tcW w:w="498" w:type="pct"/>
                  <w:vAlign w:val="center"/>
                </w:tcPr>
                <w:p w14:paraId="43C8A9CE" w14:textId="77777777" w:rsidR="00D83060" w:rsidRPr="00EF722F" w:rsidRDefault="00D83060" w:rsidP="00D83060">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符合</w:t>
                  </w:r>
                </w:p>
              </w:tc>
            </w:tr>
            <w:tr w:rsidR="00D83060" w:rsidRPr="00EF722F" w14:paraId="6B8CE84A" w14:textId="77777777" w:rsidTr="00444A0A">
              <w:trPr>
                <w:jc w:val="center"/>
              </w:trPr>
              <w:tc>
                <w:tcPr>
                  <w:tcW w:w="479" w:type="pct"/>
                  <w:vAlign w:val="center"/>
                </w:tcPr>
                <w:p w14:paraId="6D8D31CA"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lastRenderedPageBreak/>
                    <w:t>产业发</w:t>
                  </w:r>
                </w:p>
                <w:p w14:paraId="5CBC105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展方向</w:t>
                  </w:r>
                </w:p>
              </w:tc>
              <w:tc>
                <w:tcPr>
                  <w:tcW w:w="2235" w:type="pct"/>
                  <w:vAlign w:val="center"/>
                </w:tcPr>
                <w:p w14:paraId="35CB9A1F"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pacing w:val="-4"/>
                      <w:sz w:val="18"/>
                      <w:szCs w:val="18"/>
                    </w:rPr>
                    <w:t>立足开发区高端产业的发展基础，持续做强电子信息、生物医药、装备产业、汽车产业的总装集成、系统集成、总部经济等高端业态。</w:t>
                  </w:r>
                </w:p>
              </w:tc>
              <w:tc>
                <w:tcPr>
                  <w:tcW w:w="1788" w:type="pct"/>
                  <w:vAlign w:val="center"/>
                </w:tcPr>
                <w:p w14:paraId="5EE459CC" w14:textId="19AAFB3D" w:rsidR="00D83060" w:rsidRPr="00EF722F" w:rsidRDefault="00D83060" w:rsidP="00D83060">
                  <w:pPr>
                    <w:autoSpaceDE w:val="0"/>
                    <w:autoSpaceDN w:val="0"/>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sz w:val="18"/>
                      <w:szCs w:val="18"/>
                    </w:rPr>
                    <w:t>本项目为小米智能制造产业基地二期标准厂房建设项目，后期服务于小米智能制造产业基地汽车生产项目，</w:t>
                  </w:r>
                  <w:r w:rsidRPr="00EF722F">
                    <w:rPr>
                      <w:rFonts w:ascii="Times New Roman" w:eastAsia="宋体" w:hAnsi="Times New Roman" w:cs="Times New Roman" w:hint="eastAsia"/>
                      <w:kern w:val="0"/>
                      <w:sz w:val="18"/>
                      <w:szCs w:val="18"/>
                    </w:rPr>
                    <w:t>属于汽车产业，符合开发区高端产业发展方向。</w:t>
                  </w:r>
                </w:p>
              </w:tc>
              <w:tc>
                <w:tcPr>
                  <w:tcW w:w="498" w:type="pct"/>
                  <w:vAlign w:val="center"/>
                </w:tcPr>
                <w:p w14:paraId="7955CC5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符合</w:t>
                  </w:r>
                </w:p>
              </w:tc>
            </w:tr>
            <w:tr w:rsidR="00D83060" w:rsidRPr="00EF722F" w14:paraId="4EF959BC" w14:textId="77777777" w:rsidTr="00444A0A">
              <w:trPr>
                <w:jc w:val="center"/>
              </w:trPr>
              <w:tc>
                <w:tcPr>
                  <w:tcW w:w="479" w:type="pct"/>
                  <w:vAlign w:val="center"/>
                </w:tcPr>
                <w:p w14:paraId="17B85233"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大气污</w:t>
                  </w:r>
                </w:p>
                <w:p w14:paraId="153636FC"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染防治</w:t>
                  </w:r>
                </w:p>
                <w:p w14:paraId="5BE82DD3"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措施</w:t>
                  </w:r>
                </w:p>
              </w:tc>
              <w:tc>
                <w:tcPr>
                  <w:tcW w:w="2235" w:type="pct"/>
                  <w:vAlign w:val="center"/>
                </w:tcPr>
                <w:p w14:paraId="7532CE0B"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pacing w:val="-4"/>
                      <w:sz w:val="18"/>
                      <w:szCs w:val="18"/>
                    </w:rPr>
                    <w:t>挥发性有机物治理措施。在“十三五”期间，要求对产生挥发性有机物的企业根据其行业特点继续采取相应的处理措施进行处理。</w:t>
                  </w:r>
                </w:p>
              </w:tc>
              <w:tc>
                <w:tcPr>
                  <w:tcW w:w="1788" w:type="pct"/>
                  <w:vAlign w:val="center"/>
                </w:tcPr>
                <w:p w14:paraId="39176665" w14:textId="79933EEF" w:rsidR="00D83060" w:rsidRPr="00EF722F" w:rsidRDefault="008A6BD1" w:rsidP="00D83060">
                  <w:pPr>
                    <w:autoSpaceDE w:val="0"/>
                    <w:autoSpaceDN w:val="0"/>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sz w:val="18"/>
                      <w:szCs w:val="18"/>
                    </w:rPr>
                    <w:t>本项目为小米智能制造产业基地二期标准厂房建设项目，</w:t>
                  </w:r>
                  <w:r w:rsidRPr="00EF722F">
                    <w:rPr>
                      <w:rFonts w:ascii="Times New Roman" w:eastAsia="宋体" w:hAnsi="Times New Roman" w:cs="Times New Roman" w:hint="eastAsia"/>
                      <w:kern w:val="0"/>
                      <w:sz w:val="18"/>
                      <w:szCs w:val="18"/>
                    </w:rPr>
                    <w:t>不涉及挥发性有机物排放</w:t>
                  </w:r>
                  <w:r w:rsidR="00D83060" w:rsidRPr="00EF722F">
                    <w:rPr>
                      <w:rFonts w:ascii="Times New Roman" w:eastAsia="宋体" w:hAnsi="Times New Roman" w:cs="Times New Roman" w:hint="eastAsia"/>
                      <w:kern w:val="0"/>
                      <w:sz w:val="18"/>
                      <w:szCs w:val="18"/>
                    </w:rPr>
                    <w:t>。</w:t>
                  </w:r>
                </w:p>
              </w:tc>
              <w:tc>
                <w:tcPr>
                  <w:tcW w:w="498" w:type="pct"/>
                  <w:vAlign w:val="center"/>
                </w:tcPr>
                <w:p w14:paraId="51C007D5"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符合</w:t>
                  </w:r>
                </w:p>
              </w:tc>
            </w:tr>
            <w:tr w:rsidR="00D83060" w:rsidRPr="00EF722F" w14:paraId="14EBD33D" w14:textId="77777777" w:rsidTr="00444A0A">
              <w:trPr>
                <w:jc w:val="center"/>
              </w:trPr>
              <w:tc>
                <w:tcPr>
                  <w:tcW w:w="479" w:type="pct"/>
                  <w:vAlign w:val="center"/>
                </w:tcPr>
                <w:p w14:paraId="4EF45597"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水污染</w:t>
                  </w:r>
                </w:p>
                <w:p w14:paraId="0E8468F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防治措</w:t>
                  </w:r>
                </w:p>
                <w:p w14:paraId="08BB5673"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施</w:t>
                  </w:r>
                </w:p>
              </w:tc>
              <w:tc>
                <w:tcPr>
                  <w:tcW w:w="2235" w:type="pct"/>
                  <w:vAlign w:val="center"/>
                </w:tcPr>
                <w:p w14:paraId="15F02C48"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预计到</w:t>
                  </w:r>
                  <w:r w:rsidRPr="00EF722F">
                    <w:rPr>
                      <w:rFonts w:ascii="Times New Roman" w:eastAsia="宋体" w:hAnsi="Times New Roman" w:cs="Times New Roman" w:hint="eastAsia"/>
                      <w:sz w:val="18"/>
                      <w:szCs w:val="18"/>
                    </w:rPr>
                    <w:t>2020</w:t>
                  </w:r>
                  <w:r w:rsidRPr="00EF722F">
                    <w:rPr>
                      <w:rFonts w:ascii="Times New Roman" w:eastAsia="宋体" w:hAnsi="Times New Roman" w:cs="Times New Roman" w:hint="eastAsia"/>
                      <w:sz w:val="18"/>
                      <w:szCs w:val="18"/>
                    </w:rPr>
                    <w:t>年开发区全年的污水排放量将达到</w:t>
                  </w:r>
                  <w:r w:rsidRPr="00EF722F">
                    <w:rPr>
                      <w:rFonts w:ascii="Times New Roman" w:eastAsia="宋体" w:hAnsi="Times New Roman" w:cs="Times New Roman" w:hint="eastAsia"/>
                      <w:sz w:val="18"/>
                      <w:szCs w:val="18"/>
                    </w:rPr>
                    <w:t>4977.8</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m</w:t>
                  </w:r>
                  <w:r w:rsidRPr="00EF722F">
                    <w:rPr>
                      <w:rFonts w:ascii="Times New Roman" w:eastAsia="宋体" w:hAnsi="Times New Roman" w:cs="Times New Roman" w:hint="eastAsia"/>
                      <w:sz w:val="18"/>
                      <w:szCs w:val="18"/>
                    </w:rPr>
                    <w:t>³（约</w:t>
                  </w:r>
                  <w:r w:rsidRPr="00EF722F">
                    <w:rPr>
                      <w:rFonts w:ascii="Times New Roman" w:eastAsia="宋体" w:hAnsi="Times New Roman" w:cs="Times New Roman" w:hint="eastAsia"/>
                      <w:sz w:val="18"/>
                      <w:szCs w:val="18"/>
                    </w:rPr>
                    <w:t>13.6</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北京博大水务有限公司东区污水处理厂在“十二五”期间已经建成运行，北京金源经开污水处理有限责任公司污水处理厂和北京博大水务有限公司东区污水处理厂已用连接管线联通，金源经开污水处理厂无法处理的污水排至开发区路东区污水处理厂处理，北京博大水务有限公司路东区污水处理厂“十三五”期间处理能力将达到</w:t>
                  </w:r>
                  <w:r w:rsidRPr="00EF722F">
                    <w:rPr>
                      <w:rFonts w:ascii="Times New Roman" w:eastAsia="宋体" w:hAnsi="Times New Roman" w:cs="Times New Roman" w:hint="eastAsia"/>
                      <w:sz w:val="18"/>
                      <w:szCs w:val="18"/>
                    </w:rPr>
                    <w:t>10</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。另外“十三五”期间将实现路南区污水处理厂投产运行，规划规模</w:t>
                  </w:r>
                  <w:r w:rsidRPr="00EF722F">
                    <w:rPr>
                      <w:rFonts w:ascii="Times New Roman" w:eastAsia="宋体" w:hAnsi="Times New Roman" w:cs="Times New Roman" w:hint="eastAsia"/>
                      <w:sz w:val="18"/>
                      <w:szCs w:val="18"/>
                    </w:rPr>
                    <w:t>5</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w:t>
                  </w:r>
                  <w:r w:rsidRPr="00EF722F">
                    <w:rPr>
                      <w:rFonts w:ascii="Times New Roman" w:eastAsia="宋体" w:hAnsi="Times New Roman" w:cs="Times New Roman" w:hint="eastAsia"/>
                      <w:sz w:val="18"/>
                      <w:szCs w:val="18"/>
                    </w:rPr>
                    <w:t>2015</w:t>
                  </w:r>
                  <w:r w:rsidRPr="00EF722F">
                    <w:rPr>
                      <w:rFonts w:ascii="Times New Roman" w:eastAsia="宋体" w:hAnsi="Times New Roman" w:cs="Times New Roman" w:hint="eastAsia"/>
                      <w:sz w:val="18"/>
                      <w:szCs w:val="18"/>
                    </w:rPr>
                    <w:t>年底已经完成一期</w:t>
                  </w:r>
                  <w:r w:rsidRPr="00EF722F">
                    <w:rPr>
                      <w:rFonts w:ascii="Times New Roman" w:eastAsia="宋体" w:hAnsi="Times New Roman" w:cs="Times New Roman" w:hint="eastAsia"/>
                      <w:sz w:val="18"/>
                      <w:szCs w:val="18"/>
                    </w:rPr>
                    <w:t>2</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的建设，并于</w:t>
                  </w:r>
                  <w:r w:rsidRPr="00EF722F">
                    <w:rPr>
                      <w:rFonts w:ascii="Times New Roman" w:eastAsia="宋体" w:hAnsi="Times New Roman" w:cs="Times New Roman" w:hint="eastAsia"/>
                      <w:sz w:val="18"/>
                      <w:szCs w:val="18"/>
                    </w:rPr>
                    <w:t>2016</w:t>
                  </w:r>
                  <w:r w:rsidRPr="00EF722F">
                    <w:rPr>
                      <w:rFonts w:ascii="Times New Roman" w:eastAsia="宋体" w:hAnsi="Times New Roman" w:cs="Times New Roman" w:hint="eastAsia"/>
                      <w:sz w:val="18"/>
                      <w:szCs w:val="18"/>
                    </w:rPr>
                    <w:t>年投入运行），加上北京金源经开污水处理有限责任公司污水处理厂</w:t>
                  </w:r>
                  <w:r w:rsidRPr="00EF722F">
                    <w:rPr>
                      <w:rFonts w:ascii="Times New Roman" w:eastAsia="宋体" w:hAnsi="Times New Roman" w:cs="Times New Roman" w:hint="eastAsia"/>
                      <w:sz w:val="18"/>
                      <w:szCs w:val="18"/>
                    </w:rPr>
                    <w:t>5</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的处理能力，“十三五”期间北京经济技术开发区将达到</w:t>
                  </w:r>
                  <w:r w:rsidRPr="00EF722F">
                    <w:rPr>
                      <w:rFonts w:ascii="Times New Roman" w:eastAsia="宋体" w:hAnsi="Times New Roman" w:cs="Times New Roman" w:hint="eastAsia"/>
                      <w:sz w:val="18"/>
                      <w:szCs w:val="18"/>
                    </w:rPr>
                    <w:t>20</w:t>
                  </w:r>
                  <w:r w:rsidRPr="00EF722F">
                    <w:rPr>
                      <w:rFonts w:ascii="Times New Roman" w:eastAsia="宋体" w:hAnsi="Times New Roman" w:cs="Times New Roman" w:hint="eastAsia"/>
                      <w:sz w:val="18"/>
                      <w:szCs w:val="18"/>
                    </w:rPr>
                    <w:t>万</w:t>
                  </w:r>
                  <w:r w:rsidRPr="00EF722F">
                    <w:rPr>
                      <w:rFonts w:ascii="Times New Roman" w:eastAsia="宋体" w:hAnsi="Times New Roman" w:cs="Times New Roman" w:hint="eastAsia"/>
                      <w:sz w:val="18"/>
                      <w:szCs w:val="18"/>
                    </w:rPr>
                    <w:t>t/d</w:t>
                  </w:r>
                  <w:r w:rsidRPr="00EF722F">
                    <w:rPr>
                      <w:rFonts w:ascii="Times New Roman" w:eastAsia="宋体" w:hAnsi="Times New Roman" w:cs="Times New Roman" w:hint="eastAsia"/>
                      <w:sz w:val="18"/>
                      <w:szCs w:val="18"/>
                    </w:rPr>
                    <w:t>的污水处理能力，因此可以实现本规划提出的污水处理率始终为</w:t>
                  </w:r>
                  <w:r w:rsidRPr="00EF722F">
                    <w:rPr>
                      <w:rFonts w:ascii="Times New Roman" w:eastAsia="宋体" w:hAnsi="Times New Roman" w:cs="Times New Roman" w:hint="eastAsia"/>
                      <w:sz w:val="18"/>
                      <w:szCs w:val="18"/>
                    </w:rPr>
                    <w:t>100%</w:t>
                  </w:r>
                  <w:r w:rsidRPr="00EF722F">
                    <w:rPr>
                      <w:rFonts w:ascii="Times New Roman" w:eastAsia="宋体" w:hAnsi="Times New Roman" w:cs="Times New Roman" w:hint="eastAsia"/>
                      <w:sz w:val="18"/>
                      <w:szCs w:val="18"/>
                    </w:rPr>
                    <w:t>并达标排放的目标。</w:t>
                  </w:r>
                </w:p>
              </w:tc>
              <w:tc>
                <w:tcPr>
                  <w:tcW w:w="1788" w:type="pct"/>
                  <w:vAlign w:val="center"/>
                </w:tcPr>
                <w:p w14:paraId="39DF89F8" w14:textId="2F45F478" w:rsidR="00D83060" w:rsidRPr="00EF722F" w:rsidRDefault="00D83060" w:rsidP="00D83060">
                  <w:pPr>
                    <w:autoSpaceDE w:val="0"/>
                    <w:autoSpaceDN w:val="0"/>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本项目</w:t>
                  </w:r>
                  <w:r w:rsidR="008A6BD1" w:rsidRPr="00EF722F">
                    <w:rPr>
                      <w:rFonts w:ascii="Times New Roman" w:eastAsia="宋体" w:hAnsi="Times New Roman" w:cs="Times New Roman" w:hint="eastAsia"/>
                      <w:kern w:val="0"/>
                      <w:sz w:val="18"/>
                      <w:szCs w:val="18"/>
                    </w:rPr>
                    <w:t>经厂区现有化粪池处理后的生活污水</w:t>
                  </w:r>
                  <w:r w:rsidRPr="00EF722F">
                    <w:rPr>
                      <w:rFonts w:ascii="Times New Roman" w:eastAsia="宋体" w:hAnsi="Times New Roman" w:cs="Times New Roman" w:hint="eastAsia"/>
                      <w:kern w:val="0"/>
                      <w:sz w:val="18"/>
                      <w:szCs w:val="18"/>
                    </w:rPr>
                    <w:t>满足《水污染物综合排放标准》（</w:t>
                  </w:r>
                  <w:r w:rsidRPr="00EF722F">
                    <w:rPr>
                      <w:rFonts w:ascii="Times New Roman" w:eastAsia="宋体" w:hAnsi="Times New Roman" w:cs="Times New Roman"/>
                      <w:kern w:val="0"/>
                      <w:sz w:val="18"/>
                      <w:szCs w:val="18"/>
                    </w:rPr>
                    <w:t>DB11/307-2013</w:t>
                  </w:r>
                  <w:r w:rsidRPr="00EF722F">
                    <w:rPr>
                      <w:rFonts w:ascii="Times New Roman" w:eastAsia="宋体" w:hAnsi="Times New Roman" w:cs="Times New Roman"/>
                      <w:kern w:val="0"/>
                      <w:sz w:val="18"/>
                      <w:szCs w:val="18"/>
                    </w:rPr>
                    <w:t>）中</w:t>
                  </w:r>
                  <w:r w:rsidRPr="00EF722F">
                    <w:rPr>
                      <w:rFonts w:ascii="宋体" w:eastAsia="宋体" w:hAnsi="宋体" w:cs="Times New Roman"/>
                      <w:kern w:val="0"/>
                      <w:sz w:val="18"/>
                      <w:szCs w:val="18"/>
                    </w:rPr>
                    <w:t>“</w:t>
                  </w:r>
                  <w:r w:rsidRPr="00EF722F">
                    <w:rPr>
                      <w:rFonts w:ascii="Times New Roman" w:eastAsia="宋体" w:hAnsi="Times New Roman" w:cs="Times New Roman"/>
                      <w:kern w:val="0"/>
                      <w:sz w:val="18"/>
                      <w:szCs w:val="18"/>
                    </w:rPr>
                    <w:t>表</w:t>
                  </w:r>
                  <w:r w:rsidRPr="00EF722F">
                    <w:rPr>
                      <w:rFonts w:ascii="Times New Roman" w:eastAsia="宋体" w:hAnsi="Times New Roman" w:cs="Times New Roman"/>
                      <w:kern w:val="0"/>
                      <w:sz w:val="18"/>
                      <w:szCs w:val="18"/>
                    </w:rPr>
                    <w:t xml:space="preserve">3 </w:t>
                  </w:r>
                  <w:r w:rsidRPr="00EF722F">
                    <w:rPr>
                      <w:rFonts w:ascii="Times New Roman" w:eastAsia="宋体" w:hAnsi="Times New Roman" w:cs="Times New Roman"/>
                      <w:kern w:val="0"/>
                      <w:sz w:val="18"/>
                      <w:szCs w:val="18"/>
                    </w:rPr>
                    <w:t>排入公共污水处理系统的水污染物排放限值</w:t>
                  </w:r>
                  <w:r w:rsidRPr="00EF722F">
                    <w:rPr>
                      <w:rFonts w:ascii="宋体" w:eastAsia="宋体" w:hAnsi="宋体" w:cs="Times New Roman"/>
                      <w:kern w:val="0"/>
                      <w:sz w:val="18"/>
                      <w:szCs w:val="18"/>
                    </w:rPr>
                    <w:t>”</w:t>
                  </w:r>
                  <w:r w:rsidRPr="00EF722F">
                    <w:rPr>
                      <w:rFonts w:ascii="Times New Roman" w:eastAsia="宋体" w:hAnsi="Times New Roman" w:cs="Times New Roman" w:hint="eastAsia"/>
                      <w:kern w:val="0"/>
                      <w:sz w:val="18"/>
                      <w:szCs w:val="18"/>
                    </w:rPr>
                    <w:t>排入市政污水管网，最终排入</w:t>
                  </w:r>
                  <w:r w:rsidR="008A6BD1" w:rsidRPr="00EF722F">
                    <w:rPr>
                      <w:rFonts w:ascii="Times New Roman" w:eastAsia="宋体" w:hAnsi="Times New Roman" w:cs="Times New Roman" w:hint="eastAsia"/>
                      <w:kern w:val="0"/>
                      <w:sz w:val="18"/>
                      <w:szCs w:val="18"/>
                    </w:rPr>
                    <w:t>路南区</w:t>
                  </w:r>
                  <w:r w:rsidRPr="00EF722F">
                    <w:rPr>
                      <w:rFonts w:ascii="Times New Roman" w:eastAsia="宋体" w:hAnsi="Times New Roman" w:cs="Times New Roman" w:hint="eastAsia"/>
                      <w:kern w:val="0"/>
                      <w:sz w:val="18"/>
                      <w:szCs w:val="18"/>
                    </w:rPr>
                    <w:t>污水处理厂集中处理。废水治理符合开发区水污染防治要求。</w:t>
                  </w:r>
                </w:p>
              </w:tc>
              <w:tc>
                <w:tcPr>
                  <w:tcW w:w="498" w:type="pct"/>
                  <w:vAlign w:val="center"/>
                </w:tcPr>
                <w:p w14:paraId="4FBCB154"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符合</w:t>
                  </w:r>
                </w:p>
              </w:tc>
            </w:tr>
            <w:tr w:rsidR="00D83060" w:rsidRPr="00EF722F" w14:paraId="2F1CC829" w14:textId="77777777" w:rsidTr="00444A0A">
              <w:trPr>
                <w:jc w:val="center"/>
              </w:trPr>
              <w:tc>
                <w:tcPr>
                  <w:tcW w:w="479" w:type="pct"/>
                  <w:vAlign w:val="center"/>
                </w:tcPr>
                <w:p w14:paraId="361377F8"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固体废</w:t>
                  </w:r>
                </w:p>
                <w:p w14:paraId="23EE306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物治理</w:t>
                  </w:r>
                </w:p>
                <w:p w14:paraId="03C38197"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措施</w:t>
                  </w:r>
                </w:p>
              </w:tc>
              <w:tc>
                <w:tcPr>
                  <w:tcW w:w="2235" w:type="pct"/>
                  <w:vAlign w:val="center"/>
                </w:tcPr>
                <w:p w14:paraId="7E4F2ABC"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加强源头控制，实现固体废物减量化。提升综合利用水平和综合利用率。加强环境教育，提高公民对固废，危废的认识，引起人们的重视，同时建立和加强监督举报制度，发挥公民的社会监督作用。</w:t>
                  </w:r>
                </w:p>
              </w:tc>
              <w:tc>
                <w:tcPr>
                  <w:tcW w:w="1788" w:type="pct"/>
                  <w:vAlign w:val="center"/>
                </w:tcPr>
                <w:p w14:paraId="3E2766EF" w14:textId="79B895BD"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本项目生活垃圾分类收集，委托当地环卫部门定期清运；固体废物均得到合理处置，符合开发区固废治理的要求。</w:t>
                  </w:r>
                </w:p>
              </w:tc>
              <w:tc>
                <w:tcPr>
                  <w:tcW w:w="498" w:type="pct"/>
                  <w:vAlign w:val="center"/>
                </w:tcPr>
                <w:p w14:paraId="08A4A363" w14:textId="77777777" w:rsidR="00D83060" w:rsidRPr="00EF722F" w:rsidRDefault="00D83060" w:rsidP="00D83060">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符合</w:t>
                  </w:r>
                </w:p>
              </w:tc>
            </w:tr>
            <w:tr w:rsidR="00D83060" w:rsidRPr="00EF722F" w14:paraId="7EB7578E" w14:textId="77777777" w:rsidTr="00444A0A">
              <w:trPr>
                <w:jc w:val="center"/>
              </w:trPr>
              <w:tc>
                <w:tcPr>
                  <w:tcW w:w="479" w:type="pct"/>
                  <w:vAlign w:val="center"/>
                </w:tcPr>
                <w:p w14:paraId="7E37936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落实</w:t>
                  </w:r>
                </w:p>
                <w:p w14:paraId="351EAD56"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“三线一单”</w:t>
                  </w:r>
                </w:p>
                <w:p w14:paraId="74EC8AB0"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硬约束</w:t>
                  </w:r>
                </w:p>
              </w:tc>
              <w:tc>
                <w:tcPr>
                  <w:tcW w:w="2235" w:type="pct"/>
                  <w:vAlign w:val="center"/>
                </w:tcPr>
                <w:p w14:paraId="319188F6"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1</w:t>
                  </w:r>
                  <w:r w:rsidRPr="00EF722F">
                    <w:rPr>
                      <w:rFonts w:ascii="Times New Roman" w:eastAsia="宋体" w:hAnsi="Times New Roman" w:cs="Times New Roman" w:hint="eastAsia"/>
                      <w:sz w:val="18"/>
                      <w:szCs w:val="18"/>
                    </w:rPr>
                    <w:t>、将生态保护红线作为空间管制要求，通过空间管控，将重点生态功能区、生态敏感区、生态脆弱区、生物多样性保护优先区和自然保护区等法定禁止开发区域，其他对于维持生态系统结构和功能具有重要意义区域，以及环境质量严重超标和跨区域、跨流域影响突出的空间单元，严重影响人口重点集聚区人居安全的区域一并纳入生态空间。</w:t>
                  </w:r>
                </w:p>
                <w:p w14:paraId="37400522"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w:t>
                  </w:r>
                  <w:r w:rsidRPr="00EF722F">
                    <w:rPr>
                      <w:rFonts w:ascii="Times New Roman" w:eastAsia="宋体" w:hAnsi="Times New Roman" w:cs="Times New Roman" w:hint="eastAsia"/>
                      <w:sz w:val="18"/>
                      <w:szCs w:val="18"/>
                    </w:rPr>
                    <w:t>、将环境质量底线和资源利用上线作为容量管控和环境准入要求。将环境质量底线和资源利用上线作为容量管控和环境准入要求，通过总量管控和准入管控，有效控制和削减污染物排放总量，确保经济社会发展不超出资源环境承载能力，使各类环境要素达到环境功能区要求，大气环境质量、水环境质量、土壤环境质量等均符合国家标准。</w:t>
                  </w:r>
                </w:p>
                <w:p w14:paraId="2E11B2EF"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3</w:t>
                  </w:r>
                  <w:r w:rsidRPr="00EF722F">
                    <w:rPr>
                      <w:rFonts w:ascii="Times New Roman" w:eastAsia="宋体" w:hAnsi="Times New Roman" w:cs="Times New Roman" w:hint="eastAsia"/>
                      <w:sz w:val="18"/>
                      <w:szCs w:val="18"/>
                    </w:rPr>
                    <w:t>、环境准入负面清单。实施高水平的准入标准、落实可持续的退出机制。</w:t>
                  </w:r>
                </w:p>
              </w:tc>
              <w:tc>
                <w:tcPr>
                  <w:tcW w:w="1788" w:type="pct"/>
                  <w:vAlign w:val="center"/>
                </w:tcPr>
                <w:p w14:paraId="780A3C89"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本项目所在地无重点生态功能区、生态敏感区、生态脆弱区、生物多样性保护优先区和自然保护区。项目废气、废水、噪声和固体废物均采取有效合理的治理措施，不会改变区域环境质量现状，符合“三线一单”的准入要求。</w:t>
                  </w:r>
                </w:p>
              </w:tc>
              <w:tc>
                <w:tcPr>
                  <w:tcW w:w="498" w:type="pct"/>
                  <w:vAlign w:val="center"/>
                </w:tcPr>
                <w:p w14:paraId="3BC13913" w14:textId="77777777" w:rsidR="00D83060" w:rsidRPr="00EF722F" w:rsidRDefault="00D83060" w:rsidP="00D83060">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符合</w:t>
                  </w:r>
                </w:p>
              </w:tc>
            </w:tr>
            <w:tr w:rsidR="00D83060" w:rsidRPr="00EF722F" w14:paraId="59999F9B" w14:textId="77777777" w:rsidTr="00444A0A">
              <w:trPr>
                <w:jc w:val="center"/>
              </w:trPr>
              <w:tc>
                <w:tcPr>
                  <w:tcW w:w="479" w:type="pct"/>
                  <w:vAlign w:val="center"/>
                </w:tcPr>
                <w:p w14:paraId="5AA6D1A1"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强化重</w:t>
                  </w:r>
                </w:p>
                <w:p w14:paraId="4CC4EED2"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点行业</w:t>
                  </w:r>
                </w:p>
                <w:p w14:paraId="3A0AC641"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的清洁</w:t>
                  </w:r>
                </w:p>
                <w:p w14:paraId="4A648EE5"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生产审</w:t>
                  </w:r>
                </w:p>
                <w:p w14:paraId="0ECAB485" w14:textId="77777777" w:rsidR="00D83060" w:rsidRPr="00EF722F" w:rsidRDefault="00D83060" w:rsidP="00D83060">
                  <w:pPr>
                    <w:autoSpaceDE w:val="0"/>
                    <w:autoSpaceDN w:val="0"/>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核</w:t>
                  </w:r>
                </w:p>
              </w:tc>
              <w:tc>
                <w:tcPr>
                  <w:tcW w:w="2235" w:type="pct"/>
                  <w:vAlign w:val="center"/>
                </w:tcPr>
                <w:p w14:paraId="117C172E" w14:textId="77777777" w:rsidR="00D83060" w:rsidRPr="00EF722F" w:rsidRDefault="00D83060"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应采取有效措施，实现废物减量化、资源化和无害化，资源和能源利用效率最大化，清洁生产水平达到相应行业清洁生产一级标准或国际先进水平。北京经济技术开发区的企业应严格遵守《中华人民共和国清洁生产促进法》、《关于进一步加强重点企业清洁生产审核工作的通知》和《北京市</w:t>
                  </w:r>
                  <w:r w:rsidRPr="00EF722F">
                    <w:rPr>
                      <w:rFonts w:ascii="Times New Roman" w:eastAsia="宋体" w:hAnsi="Times New Roman" w:cs="Times New Roman" w:hint="eastAsia"/>
                      <w:sz w:val="18"/>
                      <w:szCs w:val="18"/>
                    </w:rPr>
                    <w:t>&lt;</w:t>
                  </w:r>
                  <w:r w:rsidRPr="00EF722F">
                    <w:rPr>
                      <w:rFonts w:ascii="Times New Roman" w:eastAsia="宋体" w:hAnsi="Times New Roman" w:cs="Times New Roman" w:hint="eastAsia"/>
                      <w:sz w:val="18"/>
                      <w:szCs w:val="18"/>
                    </w:rPr>
                    <w:t>清洁生产审核暂行办法</w:t>
                  </w:r>
                  <w:r w:rsidRPr="00EF722F">
                    <w:rPr>
                      <w:rFonts w:ascii="Times New Roman" w:eastAsia="宋体" w:hAnsi="Times New Roman" w:cs="Times New Roman" w:hint="eastAsia"/>
                      <w:sz w:val="18"/>
                      <w:szCs w:val="18"/>
                    </w:rPr>
                    <w:t>&gt;</w:t>
                  </w:r>
                  <w:r w:rsidRPr="00EF722F">
                    <w:rPr>
                      <w:rFonts w:ascii="Times New Roman" w:eastAsia="宋体" w:hAnsi="Times New Roman" w:cs="Times New Roman" w:hint="eastAsia"/>
                      <w:sz w:val="18"/>
                      <w:szCs w:val="18"/>
                    </w:rPr>
                    <w:t>实施细则》中规定的“强制性清洁</w:t>
                  </w:r>
                  <w:r w:rsidRPr="00EF722F">
                    <w:rPr>
                      <w:rFonts w:ascii="Times New Roman" w:eastAsia="宋体" w:hAnsi="Times New Roman" w:cs="Times New Roman" w:hint="eastAsia"/>
                      <w:sz w:val="18"/>
                      <w:szCs w:val="18"/>
                    </w:rPr>
                    <w:lastRenderedPageBreak/>
                    <w:t>生产审核的企业应当在名单公布后一个月内，在市级媒体上公布主要污染物排放情况”，并且“在名单公布后两个月内开展清洁生产审核”等的要求，严格要求生物医药、汽车制造、饮料制造、电子信息等重点排污行业的清洁生产审核，对工业企业实行全过程控制和源头削减。</w:t>
                  </w:r>
                </w:p>
              </w:tc>
              <w:tc>
                <w:tcPr>
                  <w:tcW w:w="1788" w:type="pct"/>
                  <w:vAlign w:val="center"/>
                </w:tcPr>
                <w:p w14:paraId="6091F06A" w14:textId="6FBCA374" w:rsidR="00D83060" w:rsidRPr="00EF722F" w:rsidRDefault="00C77BA7" w:rsidP="00D83060">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lastRenderedPageBreak/>
                    <w:t>本项目不涉及工业固体废弃物排放，生活垃圾分类收集，委托当地环卫部门定期清运；固体废物均得到合理处置，符合开发区固废治理的要求。</w:t>
                  </w:r>
                </w:p>
              </w:tc>
              <w:tc>
                <w:tcPr>
                  <w:tcW w:w="498" w:type="pct"/>
                  <w:vAlign w:val="center"/>
                </w:tcPr>
                <w:p w14:paraId="59C0EEE5" w14:textId="77777777" w:rsidR="00D83060" w:rsidRPr="00EF722F" w:rsidRDefault="00D83060" w:rsidP="00D83060">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符合</w:t>
                  </w:r>
                </w:p>
              </w:tc>
            </w:tr>
          </w:tbl>
          <w:p w14:paraId="61EA3A28" w14:textId="67716EDA" w:rsidR="00B61A9B" w:rsidRPr="00EF722F" w:rsidRDefault="00D83060" w:rsidP="00C668BA">
            <w:pPr>
              <w:tabs>
                <w:tab w:val="left" w:pos="624"/>
              </w:tabs>
              <w:adjustRightInd w:val="0"/>
              <w:snapToGrid w:val="0"/>
              <w:spacing w:line="360" w:lineRule="auto"/>
              <w:ind w:firstLineChars="200" w:firstLine="420"/>
              <w:rPr>
                <w:rFonts w:hint="eastAsia"/>
              </w:rPr>
            </w:pPr>
            <w:r w:rsidRPr="00EF722F">
              <w:rPr>
                <w:rFonts w:ascii="Times New Roman" w:eastAsia="宋体" w:hAnsi="Times New Roman" w:cs="Times New Roman" w:hint="eastAsia"/>
                <w:kern w:val="0"/>
                <w:szCs w:val="21"/>
              </w:rPr>
              <w:t>由上述分析可知，本项目符合《北京经济技术开发区“十三五”时期创新发展规划环境影响篇章》的相关要求。</w:t>
            </w:r>
          </w:p>
        </w:tc>
      </w:tr>
      <w:tr w:rsidR="00CE2DE5" w:rsidRPr="00EF722F" w14:paraId="16FD1804" w14:textId="77777777">
        <w:tblPrEx>
          <w:tblCellMar>
            <w:left w:w="108" w:type="dxa"/>
            <w:right w:w="108" w:type="dxa"/>
          </w:tblCellMar>
        </w:tblPrEx>
        <w:trPr>
          <w:trHeight w:val="1021"/>
          <w:jc w:val="center"/>
        </w:trPr>
        <w:tc>
          <w:tcPr>
            <w:tcW w:w="240" w:type="pct"/>
            <w:vAlign w:val="center"/>
          </w:tcPr>
          <w:p w14:paraId="5582B938" w14:textId="77777777" w:rsidR="00CE2DE5" w:rsidRPr="00EF722F" w:rsidRDefault="00E931E6">
            <w:pPr>
              <w:autoSpaceDE w:val="0"/>
              <w:autoSpaceDN w:val="0"/>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lastRenderedPageBreak/>
              <w:t>其他符合性分析</w:t>
            </w:r>
          </w:p>
        </w:tc>
        <w:tc>
          <w:tcPr>
            <w:tcW w:w="4760" w:type="pct"/>
            <w:gridSpan w:val="4"/>
            <w:vAlign w:val="center"/>
          </w:tcPr>
          <w:p w14:paraId="13088013" w14:textId="77777777" w:rsidR="00CE2DE5" w:rsidRPr="00EF722F" w:rsidRDefault="00E931E6">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1</w:t>
            </w:r>
            <w:r w:rsidRPr="00EF722F">
              <w:rPr>
                <w:rFonts w:ascii="Times New Roman" w:eastAsia="黑体" w:hAnsi="Times New Roman" w:cs="Times New Roman"/>
                <w:color w:val="000000"/>
                <w:szCs w:val="21"/>
              </w:rPr>
              <w:t>、产业政策符合性分析</w:t>
            </w:r>
          </w:p>
          <w:p w14:paraId="48260D80"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本项目为</w:t>
            </w:r>
            <w:r w:rsidRPr="00EF722F">
              <w:rPr>
                <w:rFonts w:ascii="Times New Roman" w:eastAsia="宋体" w:hAnsi="Times New Roman" w:cs="Times New Roman" w:hint="eastAsia"/>
                <w:color w:val="000000"/>
                <w:szCs w:val="21"/>
              </w:rPr>
              <w:t>标准厂房</w:t>
            </w:r>
            <w:r w:rsidRPr="00EF722F">
              <w:rPr>
                <w:rFonts w:ascii="Times New Roman" w:eastAsia="宋体" w:hAnsi="Times New Roman" w:cs="Times New Roman"/>
                <w:color w:val="000000"/>
                <w:szCs w:val="21"/>
              </w:rPr>
              <w:t>项目，在《国民经济行业分类》（</w:t>
            </w:r>
            <w:r w:rsidRPr="00EF722F">
              <w:rPr>
                <w:rFonts w:ascii="Times New Roman" w:eastAsia="宋体" w:hAnsi="Times New Roman" w:cs="Times New Roman"/>
                <w:color w:val="000000"/>
                <w:szCs w:val="21"/>
              </w:rPr>
              <w:t>GB/T 4754-2017</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2019</w:t>
            </w:r>
            <w:r w:rsidRPr="00EF722F">
              <w:rPr>
                <w:rFonts w:ascii="Times New Roman" w:eastAsia="宋体" w:hAnsi="Times New Roman" w:cs="Times New Roman"/>
                <w:color w:val="000000"/>
                <w:szCs w:val="21"/>
              </w:rPr>
              <w:t>年修改版）中属于</w:t>
            </w:r>
            <w:r w:rsidRPr="00EF722F">
              <w:rPr>
                <w:rFonts w:ascii="Times New Roman" w:eastAsia="宋体" w:hAnsi="Times New Roman" w:cs="Times New Roman" w:hint="eastAsia"/>
                <w:color w:val="000000"/>
                <w:szCs w:val="21"/>
              </w:rPr>
              <w:t>E47</w:t>
            </w:r>
            <w:r w:rsidRPr="00EF722F">
              <w:rPr>
                <w:rFonts w:ascii="Times New Roman" w:eastAsia="宋体" w:hAnsi="Times New Roman" w:cs="Times New Roman" w:hint="eastAsia"/>
                <w:color w:val="000000"/>
                <w:szCs w:val="21"/>
              </w:rPr>
              <w:t>房屋建筑业</w:t>
            </w:r>
            <w:r w:rsidRPr="00EF722F">
              <w:rPr>
                <w:rFonts w:ascii="Times New Roman" w:eastAsia="宋体" w:hAnsi="Times New Roman" w:cs="Times New Roman" w:hint="eastAsia"/>
                <w:color w:val="000000"/>
                <w:szCs w:val="21"/>
              </w:rPr>
              <w:t>-4790</w:t>
            </w:r>
            <w:r w:rsidRPr="00EF722F">
              <w:rPr>
                <w:rFonts w:ascii="Times New Roman" w:eastAsia="宋体" w:hAnsi="Times New Roman" w:cs="Times New Roman" w:hint="eastAsia"/>
                <w:color w:val="000000"/>
                <w:szCs w:val="21"/>
              </w:rPr>
              <w:t>其他房屋建筑业</w:t>
            </w:r>
            <w:r w:rsidRPr="00EF722F">
              <w:rPr>
                <w:rFonts w:ascii="Times New Roman" w:eastAsia="宋体" w:hAnsi="Times New Roman" w:cs="Times New Roman"/>
                <w:color w:val="000000"/>
                <w:szCs w:val="21"/>
              </w:rPr>
              <w:t>。</w:t>
            </w:r>
          </w:p>
          <w:p w14:paraId="76E0D4F8"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根据《产业结构调整指导目录》（</w:t>
            </w:r>
            <w:r w:rsidRPr="00EF722F">
              <w:rPr>
                <w:rFonts w:ascii="Times New Roman" w:eastAsia="宋体" w:hAnsi="Times New Roman" w:cs="Times New Roman"/>
                <w:color w:val="000000"/>
                <w:szCs w:val="21"/>
              </w:rPr>
              <w:t>20</w:t>
            </w:r>
            <w:r w:rsidRPr="00EF722F">
              <w:rPr>
                <w:rFonts w:ascii="Times New Roman" w:eastAsia="宋体" w:hAnsi="Times New Roman" w:cs="Times New Roman" w:hint="eastAsia"/>
                <w:color w:val="000000"/>
                <w:szCs w:val="21"/>
              </w:rPr>
              <w:t>24</w:t>
            </w:r>
            <w:r w:rsidRPr="00EF722F">
              <w:rPr>
                <w:rFonts w:ascii="Times New Roman" w:eastAsia="宋体" w:hAnsi="Times New Roman" w:cs="Times New Roman"/>
                <w:color w:val="000000"/>
                <w:szCs w:val="21"/>
              </w:rPr>
              <w:t>年本），本项目</w:t>
            </w:r>
            <w:r w:rsidRPr="00EF722F">
              <w:rPr>
                <w:rFonts w:ascii="Times New Roman" w:eastAsia="宋体" w:hAnsi="Times New Roman" w:cs="Times New Roman" w:hint="eastAsia"/>
                <w:color w:val="000000"/>
                <w:szCs w:val="21"/>
              </w:rPr>
              <w:t>标准厂房建设</w:t>
            </w:r>
            <w:r w:rsidRPr="00EF722F">
              <w:rPr>
                <w:rFonts w:ascii="Times New Roman" w:eastAsia="宋体" w:hAnsi="Times New Roman" w:cs="Times New Roman"/>
                <w:color w:val="000000"/>
                <w:szCs w:val="21"/>
              </w:rPr>
              <w:t>不属于限制类、淘汰类项目，符合国家产业政策要求。</w:t>
            </w:r>
          </w:p>
          <w:p w14:paraId="2A571665"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根据《关于印发</w:t>
            </w:r>
            <w:r w:rsidRPr="00EF722F">
              <w:rPr>
                <w:rFonts w:ascii="Times New Roman" w:eastAsia="宋体" w:hAnsi="Times New Roman" w:cs="Times New Roman"/>
                <w:color w:val="000000"/>
                <w:szCs w:val="21"/>
              </w:rPr>
              <w:t>&lt;</w:t>
            </w:r>
            <w:r w:rsidRPr="00EF722F">
              <w:rPr>
                <w:rFonts w:ascii="Times New Roman" w:eastAsia="宋体" w:hAnsi="Times New Roman" w:cs="Times New Roman"/>
                <w:color w:val="000000"/>
                <w:szCs w:val="21"/>
              </w:rPr>
              <w:t>市场准入负面清单（</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年版）</w:t>
            </w:r>
            <w:r w:rsidRPr="00EF722F">
              <w:rPr>
                <w:rFonts w:ascii="Times New Roman" w:eastAsia="宋体" w:hAnsi="Times New Roman" w:cs="Times New Roman"/>
                <w:color w:val="000000"/>
                <w:szCs w:val="21"/>
              </w:rPr>
              <w:t>&gt;</w:t>
            </w:r>
            <w:r w:rsidRPr="00EF722F">
              <w:rPr>
                <w:rFonts w:ascii="Times New Roman" w:eastAsia="宋体" w:hAnsi="Times New Roman" w:cs="Times New Roman"/>
                <w:color w:val="000000"/>
                <w:szCs w:val="21"/>
              </w:rPr>
              <w:t>的通知》（发改体改规</w:t>
            </w:r>
            <w:r w:rsidRPr="00EF722F">
              <w:rPr>
                <w:rFonts w:ascii="Times New Roman" w:eastAsia="宋体" w:hAnsi="Times New Roman" w:cs="Times New Roman"/>
                <w:color w:val="000000"/>
                <w:szCs w:val="21"/>
              </w:rPr>
              <w:t>[2022]397</w:t>
            </w:r>
            <w:r w:rsidRPr="00EF722F">
              <w:rPr>
                <w:rFonts w:ascii="Times New Roman" w:eastAsia="宋体" w:hAnsi="Times New Roman" w:cs="Times New Roman"/>
                <w:color w:val="000000"/>
                <w:szCs w:val="21"/>
              </w:rPr>
              <w:t>号），本项目不属于《市场准入负面清单（</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年版）》中禁止准入类。</w:t>
            </w:r>
          </w:p>
          <w:p w14:paraId="6A02F489" w14:textId="77777777"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根据《北京市工业污染行业生产工艺调整退出及设备淘汰目录》（</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年版），本项目采用的生产工艺和设备不在该淘汰目录中。</w:t>
            </w:r>
          </w:p>
          <w:p w14:paraId="0E6C0F6D" w14:textId="2D2EA539" w:rsidR="00CE2DE5" w:rsidRPr="00EF722F" w:rsidRDefault="00E931E6">
            <w:pPr>
              <w:widowControl/>
              <w:overflowPunct w:val="0"/>
              <w:autoSpaceDE w:val="0"/>
              <w:autoSpaceDN w:val="0"/>
              <w:spacing w:line="360" w:lineRule="auto"/>
              <w:ind w:firstLine="480"/>
              <w:contextualSpacing/>
              <w:textAlignment w:val="bottom"/>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本项目为</w:t>
            </w:r>
            <w:r w:rsidRPr="00EF722F">
              <w:rPr>
                <w:rFonts w:ascii="Times New Roman" w:eastAsia="宋体" w:hAnsi="Times New Roman" w:cs="Times New Roman" w:hint="eastAsia"/>
                <w:color w:val="000000"/>
                <w:kern w:val="0"/>
                <w:szCs w:val="21"/>
              </w:rPr>
              <w:t>标准厂房</w:t>
            </w:r>
            <w:r w:rsidRPr="00EF722F">
              <w:rPr>
                <w:rFonts w:ascii="Times New Roman" w:eastAsia="宋体" w:hAnsi="Times New Roman" w:cs="Times New Roman" w:hint="eastAsia"/>
                <w:color w:val="000000"/>
                <w:szCs w:val="21"/>
              </w:rPr>
              <w:t>建设项目，设计容积率为</w:t>
            </w:r>
            <w:r w:rsidRPr="00EF722F">
              <w:rPr>
                <w:rFonts w:ascii="Times New Roman" w:eastAsia="宋体" w:hAnsi="Times New Roman" w:cs="Times New Roman" w:hint="eastAsia"/>
                <w:color w:val="000000"/>
                <w:szCs w:val="21"/>
              </w:rPr>
              <w:t>1.</w:t>
            </w:r>
            <w:r w:rsidR="001B7EAF" w:rsidRPr="00EF722F">
              <w:rPr>
                <w:rFonts w:ascii="Times New Roman" w:eastAsia="宋体" w:hAnsi="Times New Roman" w:cs="Times New Roman" w:hint="eastAsia"/>
                <w:color w:val="000000"/>
                <w:szCs w:val="21"/>
              </w:rPr>
              <w:t>04</w:t>
            </w:r>
            <w:r w:rsidRPr="00EF722F">
              <w:rPr>
                <w:rFonts w:ascii="Times New Roman" w:eastAsia="宋体" w:hAnsi="Times New Roman" w:cs="Times New Roman" w:hint="eastAsia"/>
                <w:color w:val="000000"/>
                <w:szCs w:val="21"/>
              </w:rPr>
              <w:t>，不属于</w:t>
            </w:r>
            <w:r w:rsidRPr="00EF722F">
              <w:rPr>
                <w:rFonts w:ascii="Times New Roman" w:eastAsia="宋体" w:hAnsi="Times New Roman" w:cs="Times New Roman"/>
                <w:color w:val="000000"/>
                <w:szCs w:val="21"/>
              </w:rPr>
              <w:t>《北京市新增产业的禁止和限制目录》（</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年版）</w:t>
            </w:r>
            <w:r w:rsidRPr="00EF722F">
              <w:rPr>
                <w:rFonts w:ascii="宋体" w:eastAsia="宋体" w:hAnsi="宋体" w:cs="Times New Roman"/>
                <w:color w:val="000000"/>
                <w:szCs w:val="21"/>
              </w:rPr>
              <w:t>“</w:t>
            </w:r>
            <w:r w:rsidRPr="00EF722F">
              <w:rPr>
                <w:rFonts w:ascii="Times New Roman" w:eastAsia="宋体" w:hAnsi="Times New Roman" w:cs="Times New Roman" w:hint="eastAsia"/>
                <w:color w:val="000000"/>
                <w:szCs w:val="21"/>
              </w:rPr>
              <w:t>（一）适用于全市范围</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70</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房地产业</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7010</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房地产开发经营中容积率小于</w:t>
            </w:r>
            <w:r w:rsidRPr="00EF722F">
              <w:rPr>
                <w:rFonts w:ascii="Times New Roman" w:eastAsia="宋体" w:hAnsi="Times New Roman" w:cs="Times New Roman"/>
                <w:color w:val="000000"/>
                <w:szCs w:val="21"/>
              </w:rPr>
              <w:t>1.0</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含</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的住宅项目</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历史文化保护区、平房区按院落进行建设的项目除外</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但禁止建设独户独栋类房地产项目</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w:t>
            </w:r>
            <w:r w:rsidR="00BE2CEC"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符合《北京市新增产业的禁止和限制目录（</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年版）》相关要求。</w:t>
            </w:r>
          </w:p>
          <w:p w14:paraId="62989266"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本项目不在北京市规划和国土资源管理委员会发布的《建设项目规划使用性质正面和负面清单》（市规划国土发</w:t>
            </w:r>
            <w:r w:rsidRPr="00EF722F">
              <w:rPr>
                <w:rFonts w:ascii="Times New Roman" w:eastAsia="宋体" w:hAnsi="Times New Roman" w:cs="Times New Roman"/>
                <w:color w:val="000000"/>
                <w:kern w:val="0"/>
                <w:szCs w:val="21"/>
              </w:rPr>
              <w:t>[2018]88</w:t>
            </w:r>
            <w:r w:rsidRPr="00EF722F">
              <w:rPr>
                <w:rFonts w:ascii="Times New Roman" w:eastAsia="宋体" w:hAnsi="Times New Roman" w:cs="Times New Roman"/>
                <w:color w:val="000000"/>
                <w:kern w:val="0"/>
                <w:szCs w:val="21"/>
              </w:rPr>
              <w:t>号）</w:t>
            </w:r>
            <w:r w:rsidRPr="00EF722F">
              <w:rPr>
                <w:rFonts w:ascii="Times New Roman" w:eastAsia="宋体" w:hAnsi="Times New Roman" w:cs="Times New Roman" w:hint="eastAsia"/>
                <w:color w:val="000000"/>
                <w:kern w:val="0"/>
                <w:szCs w:val="21"/>
              </w:rPr>
              <w:t>中</w:t>
            </w:r>
            <w:r w:rsidRPr="00EF722F">
              <w:rPr>
                <w:rFonts w:ascii="Times New Roman" w:eastAsia="宋体" w:hAnsi="Times New Roman" w:cs="Times New Roman"/>
                <w:color w:val="000000"/>
                <w:kern w:val="0"/>
                <w:szCs w:val="21"/>
              </w:rPr>
              <w:t>的负面清单。</w:t>
            </w:r>
          </w:p>
          <w:p w14:paraId="579C809B" w14:textId="5648251D" w:rsidR="00557D6D" w:rsidRPr="00EF722F" w:rsidRDefault="00557D6D" w:rsidP="0076645A">
            <w:pPr>
              <w:pStyle w:val="2"/>
              <w:adjustRightInd w:val="0"/>
              <w:snapToGrid w:val="0"/>
              <w:spacing w:after="0" w:line="360" w:lineRule="auto"/>
              <w:rPr>
                <w:rFonts w:cs="Times New Roman"/>
                <w:color w:val="000000"/>
                <w:kern w:val="0"/>
                <w:sz w:val="21"/>
                <w:szCs w:val="21"/>
              </w:rPr>
            </w:pPr>
            <w:r w:rsidRPr="00EF722F">
              <w:rPr>
                <w:rFonts w:cs="Times New Roman"/>
                <w:color w:val="000000"/>
                <w:kern w:val="0"/>
                <w:sz w:val="21"/>
                <w:szCs w:val="21"/>
              </w:rPr>
              <w:t>本项目</w:t>
            </w:r>
            <w:r w:rsidRPr="00EF722F">
              <w:rPr>
                <w:rFonts w:cs="Times New Roman" w:hint="eastAsia"/>
                <w:color w:val="000000"/>
                <w:kern w:val="0"/>
                <w:sz w:val="21"/>
                <w:szCs w:val="21"/>
              </w:rPr>
              <w:t>已取得北京经济技术开发区行政审批局</w:t>
            </w:r>
            <w:r w:rsidR="0076645A" w:rsidRPr="00EF722F">
              <w:rPr>
                <w:rFonts w:cs="Times New Roman" w:hint="eastAsia"/>
                <w:color w:val="000000"/>
                <w:kern w:val="0"/>
                <w:sz w:val="21"/>
                <w:szCs w:val="21"/>
              </w:rPr>
              <w:t>出具的《北京经济技术开发区企业投资项目备案证明》，备案编号：</w:t>
            </w:r>
            <w:r w:rsidRPr="00EF722F">
              <w:rPr>
                <w:rFonts w:cs="Times New Roman" w:hint="eastAsia"/>
                <w:color w:val="000000"/>
                <w:kern w:val="0"/>
                <w:sz w:val="21"/>
                <w:szCs w:val="21"/>
              </w:rPr>
              <w:t>京技审批（备）</w:t>
            </w:r>
            <w:r w:rsidRPr="00EF722F">
              <w:rPr>
                <w:rFonts w:cs="Times New Roman" w:hint="eastAsia"/>
                <w:color w:val="000000"/>
                <w:kern w:val="0"/>
                <w:sz w:val="21"/>
                <w:szCs w:val="21"/>
              </w:rPr>
              <w:t>[2024]98</w:t>
            </w:r>
            <w:r w:rsidRPr="00EF722F">
              <w:rPr>
                <w:rFonts w:cs="Times New Roman" w:hint="eastAsia"/>
                <w:color w:val="000000"/>
                <w:kern w:val="0"/>
                <w:sz w:val="21"/>
                <w:szCs w:val="21"/>
              </w:rPr>
              <w:t>号</w:t>
            </w:r>
            <w:r w:rsidR="0076645A" w:rsidRPr="00EF722F">
              <w:rPr>
                <w:rFonts w:cs="Times New Roman" w:hint="eastAsia"/>
                <w:color w:val="000000"/>
                <w:kern w:val="0"/>
                <w:sz w:val="21"/>
                <w:szCs w:val="21"/>
              </w:rPr>
              <w:t>。</w:t>
            </w:r>
          </w:p>
          <w:p w14:paraId="1235500A" w14:textId="77777777"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综上，本项目的建设符合国家、北京市相关产业政策。</w:t>
            </w:r>
          </w:p>
          <w:p w14:paraId="224C4236" w14:textId="77777777" w:rsidR="00CE2DE5" w:rsidRPr="00EF722F" w:rsidRDefault="00E931E6">
            <w:pPr>
              <w:widowControl/>
              <w:spacing w:line="360" w:lineRule="auto"/>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2</w:t>
            </w:r>
            <w:r w:rsidRPr="00EF722F">
              <w:rPr>
                <w:rFonts w:ascii="Times New Roman" w:eastAsia="黑体" w:hAnsi="Times New Roman" w:cs="Times New Roman"/>
                <w:color w:val="000000"/>
                <w:szCs w:val="21"/>
              </w:rPr>
              <w:t>、</w:t>
            </w:r>
            <w:r w:rsidRPr="00EF722F">
              <w:rPr>
                <w:rFonts w:ascii="黑体" w:eastAsia="黑体" w:hAnsi="黑体" w:cs="Times New Roman"/>
                <w:color w:val="000000"/>
                <w:szCs w:val="21"/>
              </w:rPr>
              <w:t>“三线一单”</w:t>
            </w:r>
            <w:r w:rsidRPr="00EF722F">
              <w:rPr>
                <w:rFonts w:ascii="Times New Roman" w:eastAsia="黑体" w:hAnsi="Times New Roman" w:cs="Times New Roman"/>
                <w:color w:val="000000"/>
                <w:szCs w:val="21"/>
              </w:rPr>
              <w:t>符合性分析</w:t>
            </w:r>
          </w:p>
          <w:p w14:paraId="6294DC65" w14:textId="77777777" w:rsidR="00CE2DE5" w:rsidRPr="00EF722F" w:rsidRDefault="00E931E6">
            <w:pPr>
              <w:autoSpaceDE w:val="0"/>
              <w:autoSpaceDN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）生态保护红线</w:t>
            </w:r>
          </w:p>
          <w:p w14:paraId="03D7F32D"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根据《北京市人民政府关于发布北京市生态保护红线的通知》（京政发</w:t>
            </w:r>
            <w:r w:rsidRPr="00EF722F">
              <w:rPr>
                <w:rFonts w:ascii="Times New Roman" w:eastAsia="宋体" w:hAnsi="Times New Roman" w:cs="Times New Roman"/>
                <w:color w:val="000000"/>
                <w:kern w:val="0"/>
                <w:szCs w:val="21"/>
              </w:rPr>
              <w:t>[2018]18</w:t>
            </w:r>
            <w:r w:rsidRPr="00EF722F">
              <w:rPr>
                <w:rFonts w:ascii="Times New Roman" w:eastAsia="宋体" w:hAnsi="Times New Roman" w:cs="Times New Roman"/>
                <w:color w:val="000000"/>
                <w:kern w:val="0"/>
                <w:szCs w:val="21"/>
              </w:rPr>
              <w:t>号），全市生态保护红线包括水源涵养、水土保持和生物多样性维护的生态功能重要区、水土流失生态敏感区，以及市级以上禁止开发区域和有必要严格保护的其他各类保护地。</w:t>
            </w:r>
          </w:p>
          <w:p w14:paraId="0E98A8B8"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按照主导生态功能，北京市生态保护红线分为</w:t>
            </w:r>
            <w:r w:rsidRPr="00EF722F">
              <w:rPr>
                <w:rFonts w:ascii="Times New Roman" w:eastAsia="宋体" w:hAnsi="Times New Roman" w:cs="Times New Roman"/>
                <w:color w:val="000000"/>
                <w:kern w:val="0"/>
                <w:szCs w:val="21"/>
              </w:rPr>
              <w:t>4</w:t>
            </w:r>
            <w:r w:rsidRPr="00EF722F">
              <w:rPr>
                <w:rFonts w:ascii="Times New Roman" w:eastAsia="宋体" w:hAnsi="Times New Roman" w:cs="Times New Roman"/>
                <w:color w:val="000000"/>
                <w:kern w:val="0"/>
                <w:szCs w:val="21"/>
              </w:rPr>
              <w:t>种类型：（一）水源涵养类型，主要分布在北部军都山一带，即密云水库、怀柔水库和官厅水库的上游地区；（二）水土保持</w:t>
            </w:r>
            <w:r w:rsidRPr="00EF722F">
              <w:rPr>
                <w:rFonts w:ascii="Times New Roman" w:eastAsia="宋体" w:hAnsi="Times New Roman" w:cs="Times New Roman"/>
                <w:color w:val="000000"/>
                <w:kern w:val="0"/>
                <w:szCs w:val="21"/>
              </w:rPr>
              <w:lastRenderedPageBreak/>
              <w:t>类型，主要分布在西部西山一带；（三）生物多样性维护类型，主要分布在西部的百花山、东灵山，西北部的松山、玉渡山、海坨山，北部的喇叭沟门等区域；（四）重要河流湿地，即五条一级河道（永定河、潮白河、北运河、大清河、蓟运河）及</w:t>
            </w:r>
            <w:r w:rsidRPr="00EF722F">
              <w:rPr>
                <w:rFonts w:ascii="宋体" w:eastAsia="宋体" w:hAnsi="宋体" w:cs="Times New Roman"/>
                <w:color w:val="000000"/>
                <w:kern w:val="0"/>
                <w:szCs w:val="21"/>
              </w:rPr>
              <w:t>“三库一渠”</w:t>
            </w:r>
            <w:r w:rsidRPr="00EF722F">
              <w:rPr>
                <w:rFonts w:ascii="Times New Roman" w:eastAsia="宋体" w:hAnsi="Times New Roman" w:cs="Times New Roman"/>
                <w:color w:val="000000"/>
                <w:kern w:val="0"/>
                <w:szCs w:val="21"/>
              </w:rPr>
              <w:t>（密云水库、怀柔水库、官厅水库、京密引水）等重要河湖湿地。</w:t>
            </w:r>
          </w:p>
          <w:p w14:paraId="118D4422" w14:textId="753E4428" w:rsidR="00CE2DE5" w:rsidRPr="00EF722F" w:rsidRDefault="00E931E6">
            <w:pPr>
              <w:widowControl/>
              <w:kinsoku w:val="0"/>
              <w:overflowPunct w:val="0"/>
              <w:adjustRightInd w:val="0"/>
              <w:snapToGrid w:val="0"/>
              <w:spacing w:line="360" w:lineRule="auto"/>
              <w:ind w:right="113"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本项目位于北京经济技术开发区亦庄新城</w:t>
            </w:r>
            <w:r w:rsidRPr="00EF722F">
              <w:rPr>
                <w:rFonts w:ascii="Times New Roman" w:eastAsia="宋体" w:hAnsi="Times New Roman" w:cs="Times New Roman"/>
                <w:color w:val="000000"/>
                <w:kern w:val="0"/>
                <w:szCs w:val="21"/>
              </w:rPr>
              <w:t>0606</w:t>
            </w:r>
            <w:r w:rsidRPr="00EF722F">
              <w:rPr>
                <w:rFonts w:ascii="Times New Roman" w:eastAsia="宋体" w:hAnsi="Times New Roman" w:cs="Times New Roman"/>
                <w:color w:val="000000"/>
                <w:kern w:val="0"/>
                <w:szCs w:val="21"/>
              </w:rPr>
              <w:t>街区</w:t>
            </w:r>
            <w:r w:rsidRPr="00EF722F">
              <w:rPr>
                <w:rFonts w:ascii="Times New Roman" w:eastAsia="宋体" w:hAnsi="Times New Roman" w:cs="Times New Roman"/>
                <w:color w:val="000000"/>
                <w:kern w:val="0"/>
                <w:szCs w:val="21"/>
              </w:rPr>
              <w:t>YZ00-0606-0106</w:t>
            </w:r>
            <w:r w:rsidRPr="00EF722F">
              <w:rPr>
                <w:rFonts w:ascii="Times New Roman" w:eastAsia="宋体" w:hAnsi="Times New Roman" w:cs="Times New Roman"/>
                <w:color w:val="000000"/>
                <w:kern w:val="0"/>
                <w:szCs w:val="21"/>
              </w:rPr>
              <w:t>地块，</w:t>
            </w:r>
            <w:r w:rsidRPr="00EF722F">
              <w:rPr>
                <w:rFonts w:ascii="Times New Roman" w:eastAsia="宋体" w:hAnsi="Times New Roman" w:cs="Times New Roman" w:hint="eastAsia"/>
                <w:color w:val="000000"/>
                <w:kern w:val="0"/>
                <w:szCs w:val="21"/>
              </w:rPr>
              <w:t>用地</w:t>
            </w:r>
            <w:r w:rsidRPr="00EF722F">
              <w:rPr>
                <w:rFonts w:ascii="Times New Roman" w:eastAsia="宋体" w:hAnsi="Times New Roman" w:cs="Times New Roman"/>
                <w:color w:val="000000"/>
                <w:kern w:val="0"/>
                <w:szCs w:val="21"/>
              </w:rPr>
              <w:t>不占用生态保护红线。本项目与北京市生态</w:t>
            </w:r>
            <w:r w:rsidRPr="00EF722F">
              <w:rPr>
                <w:rFonts w:ascii="Times New Roman" w:eastAsia="宋体" w:hAnsi="Times New Roman" w:cs="Times New Roman" w:hint="eastAsia"/>
                <w:color w:val="000000"/>
                <w:kern w:val="0"/>
                <w:szCs w:val="21"/>
              </w:rPr>
              <w:t>保护</w:t>
            </w:r>
            <w:r w:rsidRPr="00EF722F">
              <w:rPr>
                <w:rFonts w:ascii="Times New Roman" w:eastAsia="宋体" w:hAnsi="Times New Roman" w:cs="Times New Roman"/>
                <w:color w:val="000000"/>
                <w:kern w:val="0"/>
                <w:szCs w:val="21"/>
              </w:rPr>
              <w:t>红线位置关系见</w:t>
            </w:r>
            <w:r w:rsidRPr="00EF722F">
              <w:rPr>
                <w:rFonts w:ascii="Times New Roman" w:eastAsia="宋体" w:hAnsi="Times New Roman" w:cs="Times New Roman" w:hint="eastAsia"/>
                <w:color w:val="000000"/>
                <w:kern w:val="0"/>
                <w:szCs w:val="21"/>
              </w:rPr>
              <w:t>附图</w:t>
            </w:r>
            <w:r w:rsidRPr="00EF722F">
              <w:rPr>
                <w:rFonts w:ascii="Times New Roman" w:eastAsia="宋体" w:hAnsi="Times New Roman" w:cs="Times New Roman" w:hint="eastAsia"/>
                <w:color w:val="000000"/>
                <w:kern w:val="0"/>
                <w:szCs w:val="21"/>
              </w:rPr>
              <w:t>5</w:t>
            </w:r>
            <w:r w:rsidRPr="00EF722F">
              <w:rPr>
                <w:rFonts w:ascii="Times New Roman" w:eastAsia="宋体" w:hAnsi="Times New Roman" w:cs="Times New Roman"/>
                <w:color w:val="000000"/>
                <w:kern w:val="0"/>
                <w:szCs w:val="21"/>
              </w:rPr>
              <w:t>。</w:t>
            </w:r>
          </w:p>
          <w:p w14:paraId="737B830C"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2</w:t>
            </w:r>
            <w:r w:rsidRPr="00EF722F">
              <w:rPr>
                <w:rFonts w:ascii="Times New Roman" w:eastAsia="宋体" w:hAnsi="Times New Roman" w:cs="Times New Roman"/>
                <w:color w:val="000000"/>
                <w:kern w:val="0"/>
                <w:szCs w:val="21"/>
              </w:rPr>
              <w:t>）环境质量底线</w:t>
            </w:r>
          </w:p>
          <w:p w14:paraId="645F5420"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宋体" w:eastAsia="宋体" w:hAnsi="宋体" w:cs="Times New Roman"/>
                <w:color w:val="000000"/>
                <w:szCs w:val="21"/>
              </w:rPr>
              <w:t>本项目位于北京经济技术开发区亦庄新城</w:t>
            </w:r>
            <w:r w:rsidRPr="00EF722F">
              <w:rPr>
                <w:rFonts w:ascii="Times New Roman" w:eastAsia="宋体" w:hAnsi="Times New Roman" w:cs="Times New Roman"/>
                <w:color w:val="000000"/>
                <w:kern w:val="0"/>
                <w:szCs w:val="21"/>
              </w:rPr>
              <w:t>0606</w:t>
            </w:r>
            <w:r w:rsidRPr="00EF722F">
              <w:rPr>
                <w:rFonts w:ascii="Times New Roman" w:eastAsia="宋体" w:hAnsi="Times New Roman" w:cs="Times New Roman"/>
                <w:color w:val="000000"/>
                <w:kern w:val="0"/>
                <w:szCs w:val="21"/>
              </w:rPr>
              <w:t>街</w:t>
            </w:r>
            <w:r w:rsidRPr="00EF722F">
              <w:rPr>
                <w:rFonts w:ascii="宋体" w:eastAsia="宋体" w:hAnsi="宋体" w:cs="Times New Roman"/>
                <w:color w:val="000000"/>
                <w:szCs w:val="21"/>
              </w:rPr>
              <w:t>区，行政区域属于通州区马驹桥镇。</w:t>
            </w:r>
            <w:r w:rsidRPr="00EF722F">
              <w:rPr>
                <w:rFonts w:ascii="Times New Roman" w:eastAsia="宋体" w:hAnsi="Times New Roman" w:cs="Times New Roman"/>
                <w:color w:val="000000"/>
                <w:szCs w:val="21"/>
              </w:rPr>
              <w:t>根据北京市生态环境局公布的《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年北京市生态环境状况公报》，</w:t>
            </w:r>
            <w:r w:rsidRPr="00EF722F">
              <w:rPr>
                <w:rFonts w:ascii="Times New Roman" w:eastAsia="宋体" w:hAnsi="Times New Roman" w:cs="Times New Roman"/>
                <w:color w:val="000000"/>
                <w:szCs w:val="21"/>
              </w:rPr>
              <w:t>2023</w:t>
            </w:r>
            <w:r w:rsidRPr="00EF722F">
              <w:rPr>
                <w:rFonts w:ascii="Times New Roman" w:eastAsia="宋体" w:hAnsi="Times New Roman" w:cs="Times New Roman"/>
                <w:color w:val="000000"/>
                <w:szCs w:val="21"/>
              </w:rPr>
              <w:t>年北京市一氧化碳（</w:t>
            </w:r>
            <w:r w:rsidRPr="00EF722F">
              <w:rPr>
                <w:rFonts w:ascii="Times New Roman" w:eastAsia="宋体" w:hAnsi="Times New Roman" w:cs="Times New Roman"/>
                <w:color w:val="000000"/>
                <w:szCs w:val="21"/>
              </w:rPr>
              <w:t>CO</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24</w:t>
            </w:r>
            <w:r w:rsidRPr="00EF722F">
              <w:rPr>
                <w:rFonts w:ascii="Times New Roman" w:eastAsia="宋体" w:hAnsi="Times New Roman" w:cs="Times New Roman"/>
                <w:color w:val="000000"/>
                <w:szCs w:val="21"/>
              </w:rPr>
              <w:t>小时平均第</w:t>
            </w:r>
            <w:r w:rsidRPr="00EF722F">
              <w:rPr>
                <w:rFonts w:ascii="Times New Roman" w:eastAsia="宋体" w:hAnsi="Times New Roman" w:cs="Times New Roman"/>
                <w:color w:val="000000"/>
                <w:szCs w:val="21"/>
              </w:rPr>
              <w:t>95</w:t>
            </w:r>
            <w:r w:rsidRPr="00EF722F">
              <w:rPr>
                <w:rFonts w:ascii="Times New Roman" w:eastAsia="宋体" w:hAnsi="Times New Roman" w:cs="Times New Roman"/>
                <w:color w:val="000000"/>
                <w:szCs w:val="21"/>
              </w:rPr>
              <w:t>百分位浓度值满足《环境空气质量标准》（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年修改单中的二级标准限值要求，臭氧（</w:t>
            </w:r>
            <w:r w:rsidRPr="00EF722F">
              <w:rPr>
                <w:rFonts w:ascii="Times New Roman" w:eastAsia="宋体" w:hAnsi="Times New Roman" w:cs="Times New Roman"/>
                <w:color w:val="000000"/>
                <w:szCs w:val="21"/>
              </w:rPr>
              <w:t>O</w:t>
            </w:r>
            <w:r w:rsidRPr="00EF722F">
              <w:rPr>
                <w:rFonts w:ascii="Times New Roman" w:eastAsia="宋体" w:hAnsi="Times New Roman" w:cs="Times New Roman"/>
                <w:color w:val="000000"/>
                <w:szCs w:val="21"/>
                <w:vertAlign w:val="subscript"/>
              </w:rPr>
              <w:t>3</w:t>
            </w:r>
            <w:r w:rsidRPr="00EF722F">
              <w:rPr>
                <w:rFonts w:ascii="Times New Roman" w:eastAsia="宋体" w:hAnsi="Times New Roman" w:cs="Times New Roman"/>
                <w:color w:val="000000"/>
                <w:szCs w:val="21"/>
              </w:rPr>
              <w:t>）日最大</w:t>
            </w:r>
            <w:r w:rsidRPr="00EF722F">
              <w:rPr>
                <w:rFonts w:ascii="Times New Roman" w:eastAsia="宋体" w:hAnsi="Times New Roman" w:cs="Times New Roman"/>
                <w:color w:val="000000"/>
                <w:szCs w:val="21"/>
              </w:rPr>
              <w:t>8</w:t>
            </w:r>
            <w:r w:rsidRPr="00EF722F">
              <w:rPr>
                <w:rFonts w:ascii="Times New Roman" w:eastAsia="宋体" w:hAnsi="Times New Roman" w:cs="Times New Roman"/>
                <w:color w:val="000000"/>
                <w:szCs w:val="21"/>
              </w:rPr>
              <w:t>小时滑动平均第</w:t>
            </w:r>
            <w:r w:rsidRPr="00EF722F">
              <w:rPr>
                <w:rFonts w:ascii="Times New Roman" w:eastAsia="宋体" w:hAnsi="Times New Roman" w:cs="Times New Roman"/>
                <w:color w:val="000000"/>
                <w:szCs w:val="21"/>
              </w:rPr>
              <w:t>90</w:t>
            </w:r>
            <w:r w:rsidRPr="00EF722F">
              <w:rPr>
                <w:rFonts w:ascii="Times New Roman" w:eastAsia="宋体" w:hAnsi="Times New Roman" w:cs="Times New Roman"/>
                <w:color w:val="000000"/>
                <w:szCs w:val="21"/>
              </w:rPr>
              <w:t>百分位浓度值不满足《环境空气质量标准》（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年修改单中的二级标准限值要求，超标倍数</w:t>
            </w:r>
            <w:r w:rsidRPr="00EF722F">
              <w:rPr>
                <w:rFonts w:ascii="Times New Roman" w:eastAsia="宋体" w:hAnsi="Times New Roman" w:cs="Times New Roman"/>
                <w:color w:val="000000"/>
                <w:szCs w:val="21"/>
              </w:rPr>
              <w:t>9.38</w:t>
            </w:r>
            <w:r w:rsidRPr="00EF722F">
              <w:rPr>
                <w:rFonts w:ascii="Times New Roman" w:eastAsia="宋体" w:hAnsi="Times New Roman" w:cs="Times New Roman"/>
                <w:color w:val="000000"/>
                <w:szCs w:val="21"/>
              </w:rPr>
              <w:t>；通州区</w:t>
            </w:r>
            <w:r w:rsidRPr="00EF722F">
              <w:rPr>
                <w:rFonts w:ascii="Times New Roman" w:eastAsia="宋体" w:hAnsi="Times New Roman" w:cs="Times New Roman"/>
                <w:color w:val="000000"/>
                <w:szCs w:val="21"/>
              </w:rPr>
              <w:t>SO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NO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、可吸入颗粒物（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10</w:t>
            </w:r>
            <w:r w:rsidRPr="00EF722F">
              <w:rPr>
                <w:rFonts w:ascii="Times New Roman" w:eastAsia="宋体" w:hAnsi="Times New Roman" w:cs="Times New Roman"/>
                <w:color w:val="000000"/>
                <w:szCs w:val="21"/>
              </w:rPr>
              <w:t>）、细颗粒物（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2.5</w:t>
            </w:r>
            <w:r w:rsidRPr="00EF722F">
              <w:rPr>
                <w:rFonts w:ascii="Times New Roman" w:eastAsia="宋体" w:hAnsi="Times New Roman" w:cs="Times New Roman"/>
                <w:color w:val="000000"/>
                <w:szCs w:val="21"/>
              </w:rPr>
              <w:t>）年平均浓度值可满足《环境空气质量标准》（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年修改单中的二级标准限值要求，本项目所在区域为环境空气质量不达标区。</w:t>
            </w:r>
            <w:r w:rsidRPr="00EF722F">
              <w:rPr>
                <w:rFonts w:ascii="Times New Roman" w:eastAsia="宋体" w:hAnsi="Times New Roman" w:cs="Times New Roman" w:hint="eastAsia"/>
                <w:color w:val="000000"/>
                <w:szCs w:val="21"/>
              </w:rPr>
              <w:t>本项目为标准厂房建设项目，</w:t>
            </w:r>
            <w:r w:rsidRPr="00EF722F">
              <w:rPr>
                <w:rFonts w:ascii="Times New Roman" w:eastAsia="宋体" w:hAnsi="Times New Roman" w:cs="Times New Roman"/>
                <w:color w:val="000000"/>
                <w:szCs w:val="21"/>
              </w:rPr>
              <w:t>仅涉及房屋土建工程，不涉及建筑内的生产工艺、生产设备、设施安装、调试及运营生产等活动</w:t>
            </w:r>
            <w:r w:rsidRPr="00EF722F">
              <w:rPr>
                <w:rFonts w:ascii="Times New Roman" w:eastAsia="宋体" w:hAnsi="Times New Roman" w:cs="Times New Roman" w:hint="eastAsia"/>
                <w:color w:val="000000"/>
                <w:szCs w:val="21"/>
              </w:rPr>
              <w:t>，因此不涉及废气污染物排放。</w:t>
            </w:r>
          </w:p>
          <w:p w14:paraId="0418F141" w14:textId="77777777" w:rsidR="00EB66FB" w:rsidRPr="00EF722F" w:rsidRDefault="00E931E6" w:rsidP="000A0810">
            <w:pPr>
              <w:widowControl/>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kern w:val="0"/>
                <w:szCs w:val="21"/>
              </w:rPr>
              <w:t>本项目</w:t>
            </w:r>
            <w:r w:rsidRPr="00EF722F">
              <w:rPr>
                <w:rFonts w:ascii="Times New Roman" w:eastAsia="宋体" w:hAnsi="Times New Roman" w:cs="Times New Roman" w:hint="eastAsia"/>
                <w:color w:val="000000"/>
                <w:kern w:val="0"/>
                <w:szCs w:val="21"/>
              </w:rPr>
              <w:t>不涉及生产废水，生活污水经化粪池处理后满足《水污染物综合排放标准》（</w:t>
            </w:r>
            <w:r w:rsidRPr="00EF722F">
              <w:rPr>
                <w:rFonts w:ascii="Times New Roman" w:eastAsia="宋体" w:hAnsi="Times New Roman" w:cs="Times New Roman" w:hint="eastAsia"/>
                <w:color w:val="000000"/>
                <w:kern w:val="0"/>
                <w:szCs w:val="21"/>
              </w:rPr>
              <w:t>DB11/307-2013</w:t>
            </w:r>
            <w:r w:rsidRPr="00EF722F">
              <w:rPr>
                <w:rFonts w:ascii="Times New Roman" w:eastAsia="宋体" w:hAnsi="Times New Roman" w:cs="Times New Roman" w:hint="eastAsia"/>
                <w:color w:val="000000"/>
                <w:kern w:val="0"/>
                <w:szCs w:val="21"/>
              </w:rPr>
              <w:t>）“表</w:t>
            </w:r>
            <w:r w:rsidRPr="00EF722F">
              <w:rPr>
                <w:rFonts w:ascii="Times New Roman" w:eastAsia="宋体" w:hAnsi="Times New Roman" w:cs="Times New Roman" w:hint="eastAsia"/>
                <w:color w:val="000000"/>
                <w:kern w:val="0"/>
                <w:szCs w:val="21"/>
              </w:rPr>
              <w:t xml:space="preserve">3 </w:t>
            </w:r>
            <w:r w:rsidRPr="00EF722F">
              <w:rPr>
                <w:rFonts w:ascii="Times New Roman" w:eastAsia="宋体" w:hAnsi="Times New Roman" w:cs="Times New Roman" w:hint="eastAsia"/>
                <w:color w:val="000000"/>
                <w:kern w:val="0"/>
                <w:szCs w:val="21"/>
              </w:rPr>
              <w:t>排入公共污水处理系统的水污染物排放限值”</w:t>
            </w:r>
            <w:r w:rsidRPr="00EF722F">
              <w:rPr>
                <w:rFonts w:ascii="Times New Roman" w:eastAsia="宋体" w:hAnsi="Times New Roman" w:cs="Times New Roman"/>
                <w:color w:val="000000"/>
                <w:kern w:val="0"/>
                <w:szCs w:val="21"/>
              </w:rPr>
              <w:t>经市政污水管网排至</w:t>
            </w:r>
            <w:r w:rsidRPr="00EF722F">
              <w:rPr>
                <w:rFonts w:ascii="Times New Roman" w:eastAsia="宋体" w:hAnsi="Times New Roman" w:cs="Times New Roman" w:hint="eastAsia"/>
                <w:color w:val="000000"/>
                <w:kern w:val="0"/>
                <w:szCs w:val="21"/>
              </w:rPr>
              <w:t>路南区污水处理厂进一步处理，</w:t>
            </w:r>
            <w:r w:rsidRPr="00EF722F">
              <w:rPr>
                <w:rFonts w:ascii="Times New Roman" w:eastAsia="宋体" w:hAnsi="Times New Roman" w:cs="Times New Roman"/>
                <w:color w:val="000000"/>
                <w:kern w:val="0"/>
                <w:szCs w:val="21"/>
              </w:rPr>
              <w:t>不直接排入地表水体。本项目所在厂区西北侧距新凤河</w:t>
            </w:r>
            <w:r w:rsidRPr="00EF722F">
              <w:rPr>
                <w:rFonts w:ascii="Times New Roman" w:eastAsia="宋体" w:hAnsi="Times New Roman" w:cs="Times New Roman" w:hint="eastAsia"/>
                <w:color w:val="000000"/>
                <w:kern w:val="0"/>
                <w:szCs w:val="21"/>
              </w:rPr>
              <w:t>（水质目标为</w:t>
            </w:r>
            <w:r w:rsidRPr="00EF722F">
              <w:rPr>
                <w:rFonts w:ascii="Times New Roman" w:eastAsia="宋体" w:hAnsi="Times New Roman" w:cs="Times New Roman"/>
                <w:color w:val="000000"/>
                <w:kern w:val="0"/>
                <w:szCs w:val="21"/>
              </w:rPr>
              <w:t>Ⅴ</w:t>
            </w:r>
            <w:r w:rsidRPr="00EF722F">
              <w:rPr>
                <w:rFonts w:ascii="Times New Roman" w:eastAsia="宋体" w:hAnsi="Times New Roman" w:cs="Times New Roman"/>
                <w:color w:val="000000"/>
                <w:kern w:val="0"/>
                <w:szCs w:val="21"/>
              </w:rPr>
              <w:t>类</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约</w:t>
            </w:r>
            <w:r w:rsidRPr="00EF722F">
              <w:rPr>
                <w:rFonts w:ascii="Times New Roman" w:eastAsia="宋体" w:hAnsi="Times New Roman" w:cs="Times New Roman" w:hint="eastAsia"/>
                <w:color w:val="000000"/>
                <w:kern w:val="0"/>
                <w:szCs w:val="21"/>
              </w:rPr>
              <w:t>254</w:t>
            </w:r>
            <w:r w:rsidRPr="00EF722F">
              <w:rPr>
                <w:rFonts w:ascii="Times New Roman" w:eastAsia="宋体" w:hAnsi="Times New Roman" w:cs="Times New Roman"/>
                <w:color w:val="000000"/>
                <w:kern w:val="0"/>
                <w:szCs w:val="21"/>
              </w:rPr>
              <w:t>0m</w:t>
            </w:r>
            <w:r w:rsidRPr="00EF722F">
              <w:rPr>
                <w:rFonts w:ascii="Times New Roman" w:eastAsia="宋体" w:hAnsi="Times New Roman" w:cs="Times New Roman"/>
                <w:color w:val="000000"/>
                <w:kern w:val="0"/>
                <w:szCs w:val="21"/>
              </w:rPr>
              <w:t>，南侧距凤港减河（凉水河中下段）</w:t>
            </w:r>
            <w:r w:rsidRPr="00EF722F">
              <w:rPr>
                <w:rFonts w:ascii="Times New Roman" w:eastAsia="宋体" w:hAnsi="Times New Roman" w:cs="Times New Roman" w:hint="eastAsia"/>
                <w:color w:val="000000"/>
                <w:kern w:val="0"/>
                <w:szCs w:val="21"/>
              </w:rPr>
              <w:t>（水质目标为</w:t>
            </w:r>
            <w:r w:rsidRPr="00EF722F">
              <w:rPr>
                <w:rFonts w:ascii="Times New Roman" w:eastAsia="宋体" w:hAnsi="Times New Roman" w:cs="Times New Roman"/>
                <w:color w:val="000000"/>
                <w:kern w:val="0"/>
                <w:szCs w:val="21"/>
              </w:rPr>
              <w:t>Ⅴ</w:t>
            </w:r>
            <w:r w:rsidRPr="00EF722F">
              <w:rPr>
                <w:rFonts w:ascii="Times New Roman" w:eastAsia="宋体" w:hAnsi="Times New Roman" w:cs="Times New Roman"/>
                <w:color w:val="000000"/>
                <w:kern w:val="0"/>
                <w:szCs w:val="21"/>
              </w:rPr>
              <w:t>类</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约</w:t>
            </w:r>
            <w:r w:rsidRPr="00EF722F">
              <w:rPr>
                <w:rFonts w:ascii="Times New Roman" w:eastAsia="宋体" w:hAnsi="Times New Roman" w:cs="Times New Roman" w:hint="eastAsia"/>
                <w:color w:val="000000"/>
                <w:kern w:val="0"/>
                <w:szCs w:val="21"/>
              </w:rPr>
              <w:t>110</w:t>
            </w:r>
            <w:r w:rsidRPr="00EF722F">
              <w:rPr>
                <w:rFonts w:ascii="Times New Roman" w:eastAsia="宋体" w:hAnsi="Times New Roman" w:cs="Times New Roman"/>
                <w:color w:val="000000"/>
                <w:kern w:val="0"/>
                <w:szCs w:val="21"/>
              </w:rPr>
              <w:t>m</w:t>
            </w:r>
            <w:r w:rsidRPr="00EF722F">
              <w:rPr>
                <w:rFonts w:ascii="Times New Roman" w:eastAsia="宋体" w:hAnsi="Times New Roman" w:cs="Times New Roman"/>
                <w:color w:val="000000"/>
                <w:kern w:val="0"/>
                <w:szCs w:val="21"/>
              </w:rPr>
              <w:t>。根据北京市生态环境局公布的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kern w:val="0"/>
                <w:szCs w:val="21"/>
              </w:rPr>
              <w:t>北京市河流水质状况，</w:t>
            </w:r>
            <w:r w:rsidRPr="00EF722F">
              <w:rPr>
                <w:rFonts w:ascii="Times New Roman" w:eastAsia="宋体" w:hAnsi="Times New Roman" w:cs="Times New Roman"/>
                <w:color w:val="000000"/>
                <w:szCs w:val="21"/>
              </w:rPr>
              <w:t>新凤河</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凤港减河水质均可满足《地表水环境质量标准》（</w:t>
            </w:r>
            <w:r w:rsidRPr="00EF722F">
              <w:rPr>
                <w:rFonts w:ascii="Times New Roman" w:eastAsia="宋体" w:hAnsi="Times New Roman" w:cs="Times New Roman"/>
                <w:color w:val="000000"/>
                <w:szCs w:val="21"/>
              </w:rPr>
              <w:t>GB3838-2002</w:t>
            </w:r>
            <w:r w:rsidRPr="00EF722F">
              <w:rPr>
                <w:rFonts w:ascii="Times New Roman" w:eastAsia="宋体" w:hAnsi="Times New Roman" w:cs="Times New Roman"/>
                <w:color w:val="000000"/>
                <w:szCs w:val="21"/>
              </w:rPr>
              <w:t>）中的</w:t>
            </w:r>
            <w:r w:rsidRPr="00EF722F">
              <w:rPr>
                <w:rFonts w:ascii="Times New Roman" w:eastAsia="宋体" w:hAnsi="Times New Roman" w:cs="Times New Roman"/>
                <w:color w:val="000000"/>
                <w:szCs w:val="21"/>
              </w:rPr>
              <w:t>Ⅴ</w:t>
            </w:r>
            <w:r w:rsidRPr="00EF722F">
              <w:rPr>
                <w:rFonts w:ascii="Times New Roman" w:eastAsia="宋体" w:hAnsi="Times New Roman" w:cs="Times New Roman"/>
                <w:color w:val="000000"/>
                <w:szCs w:val="21"/>
              </w:rPr>
              <w:t>类标准。</w:t>
            </w:r>
          </w:p>
          <w:p w14:paraId="10A51486" w14:textId="3D31EBE2" w:rsidR="00EB66FB" w:rsidRPr="00EF722F" w:rsidRDefault="000A0810" w:rsidP="000A0810">
            <w:pPr>
              <w:widowControl/>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本项目噪声经过减振等措施后，厂界噪声贡献值均符合《工业企业厂界环境噪声排放标准》（</w:t>
            </w:r>
            <w:r w:rsidRPr="00EF722F">
              <w:rPr>
                <w:rFonts w:ascii="Times New Roman" w:eastAsia="宋体" w:hAnsi="Times New Roman" w:cs="Times New Roman"/>
                <w:color w:val="000000"/>
                <w:szCs w:val="21"/>
              </w:rPr>
              <w:t>GB12348-2008</w:t>
            </w:r>
            <w:r w:rsidRPr="00EF722F">
              <w:rPr>
                <w:rFonts w:ascii="Times New Roman" w:eastAsia="宋体" w:hAnsi="Times New Roman" w:cs="Times New Roman"/>
                <w:color w:val="000000"/>
                <w:szCs w:val="21"/>
              </w:rPr>
              <w:t>）中</w:t>
            </w:r>
            <w:r w:rsidR="0024726F"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color w:val="000000"/>
                <w:szCs w:val="21"/>
              </w:rPr>
              <w:t>类标准。根据现场调查，厂界外</w:t>
            </w:r>
            <w:r w:rsidRPr="00EF722F">
              <w:rPr>
                <w:rFonts w:ascii="Times New Roman" w:eastAsia="宋体" w:hAnsi="Times New Roman" w:cs="Times New Roman"/>
                <w:color w:val="000000"/>
                <w:szCs w:val="21"/>
              </w:rPr>
              <w:t>50m</w:t>
            </w:r>
            <w:r w:rsidRPr="00EF722F">
              <w:rPr>
                <w:rFonts w:ascii="Times New Roman" w:eastAsia="宋体" w:hAnsi="Times New Roman" w:cs="Times New Roman"/>
                <w:color w:val="000000"/>
                <w:szCs w:val="21"/>
              </w:rPr>
              <w:t>范围内村庄</w:t>
            </w:r>
            <w:r w:rsidR="00A17E67" w:rsidRPr="00EF722F">
              <w:rPr>
                <w:rFonts w:ascii="Times New Roman" w:eastAsia="宋体" w:hAnsi="Times New Roman" w:cs="Times New Roman" w:hint="eastAsia"/>
                <w:color w:val="000000"/>
                <w:szCs w:val="21"/>
              </w:rPr>
              <w:t>居民点</w:t>
            </w:r>
            <w:r w:rsidRPr="00EF722F">
              <w:rPr>
                <w:rFonts w:ascii="Times New Roman" w:eastAsia="宋体" w:hAnsi="Times New Roman" w:cs="Times New Roman"/>
                <w:color w:val="000000"/>
                <w:szCs w:val="21"/>
              </w:rPr>
              <w:t>（小张湾村、房辛店村）均已拆迁，现状已无声环境敏感目标，</w:t>
            </w:r>
            <w:r w:rsidR="00EB66FB" w:rsidRPr="00EF722F">
              <w:rPr>
                <w:rFonts w:ascii="Times New Roman" w:eastAsia="宋体" w:hAnsi="Times New Roman" w:cs="Times New Roman" w:hint="eastAsia"/>
                <w:color w:val="000000"/>
                <w:szCs w:val="21"/>
              </w:rPr>
              <w:t>不会</w:t>
            </w:r>
            <w:r w:rsidRPr="00EF722F">
              <w:rPr>
                <w:rFonts w:ascii="Times New Roman" w:eastAsia="宋体" w:hAnsi="Times New Roman" w:cs="Times New Roman"/>
                <w:color w:val="000000"/>
                <w:szCs w:val="21"/>
              </w:rPr>
              <w:t>对周围声环境</w:t>
            </w:r>
            <w:r w:rsidR="00EB66FB" w:rsidRPr="00EF722F">
              <w:rPr>
                <w:rFonts w:ascii="Times New Roman" w:eastAsia="宋体" w:hAnsi="Times New Roman" w:cs="Times New Roman" w:hint="eastAsia"/>
                <w:color w:val="000000"/>
                <w:szCs w:val="21"/>
              </w:rPr>
              <w:t>产生</w:t>
            </w:r>
            <w:r w:rsidRPr="00EF722F">
              <w:rPr>
                <w:rFonts w:ascii="Times New Roman" w:eastAsia="宋体" w:hAnsi="Times New Roman" w:cs="Times New Roman"/>
                <w:color w:val="000000"/>
                <w:szCs w:val="21"/>
              </w:rPr>
              <w:t>影响。</w:t>
            </w:r>
          </w:p>
          <w:p w14:paraId="582C4BDD" w14:textId="70D7346B" w:rsidR="000A0810" w:rsidRPr="00EF722F" w:rsidRDefault="00EB66FB" w:rsidP="000A0810">
            <w:pPr>
              <w:widowControl/>
              <w:spacing w:line="360" w:lineRule="auto"/>
              <w:ind w:firstLineChars="200" w:firstLine="420"/>
              <w:rPr>
                <w:rFonts w:hint="eastAsia"/>
              </w:rPr>
            </w:pPr>
            <w:r w:rsidRPr="00EF722F">
              <w:rPr>
                <w:rFonts w:ascii="Times New Roman" w:eastAsia="宋体" w:hAnsi="Times New Roman" w:cs="Times New Roman" w:hint="eastAsia"/>
                <w:color w:val="000000"/>
                <w:szCs w:val="21"/>
              </w:rPr>
              <w:t>本项目只涉及土建工程，运营期无生产工艺，固体废物仅涉及管理人员日常生活垃圾。</w:t>
            </w:r>
            <w:r w:rsidR="000A0810" w:rsidRPr="00EF722F">
              <w:rPr>
                <w:rFonts w:ascii="Times New Roman" w:eastAsia="宋体" w:hAnsi="Times New Roman" w:cs="Times New Roman" w:hint="eastAsia"/>
                <w:color w:val="000000"/>
                <w:szCs w:val="21"/>
              </w:rPr>
              <w:t>建设单位在日常运营过程中加强对生活垃圾的储运管理，不直接对环境中排放，不会对周围环境产生不利影响。</w:t>
            </w:r>
            <w:r w:rsidRPr="00EF722F">
              <w:rPr>
                <w:rFonts w:ascii="Times New Roman" w:eastAsia="宋体" w:hAnsi="Times New Roman" w:cs="Times New Roman" w:hint="eastAsia"/>
                <w:color w:val="000000"/>
                <w:szCs w:val="21"/>
              </w:rPr>
              <w:t>因此，本项目的建设不会突破区域环境质量底线。</w:t>
            </w:r>
          </w:p>
          <w:p w14:paraId="5B228986"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3</w:t>
            </w:r>
            <w:r w:rsidRPr="00EF722F">
              <w:rPr>
                <w:rFonts w:ascii="Times New Roman" w:eastAsia="宋体" w:hAnsi="Times New Roman" w:cs="Times New Roman"/>
                <w:color w:val="000000"/>
                <w:kern w:val="0"/>
                <w:szCs w:val="21"/>
              </w:rPr>
              <w:t>）资源利用上线</w:t>
            </w:r>
          </w:p>
          <w:p w14:paraId="4787C579" w14:textId="40240D98" w:rsidR="00C668BA" w:rsidRPr="00EF722F" w:rsidRDefault="00E931E6" w:rsidP="00C668BA">
            <w:pPr>
              <w:widowControl/>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color w:val="000000"/>
                <w:kern w:val="0"/>
                <w:szCs w:val="21"/>
              </w:rPr>
              <w:t>本项目利用的资源主要为</w:t>
            </w:r>
            <w:r w:rsidR="00C668BA" w:rsidRPr="00EF722F">
              <w:rPr>
                <w:rFonts w:ascii="Times New Roman" w:eastAsia="宋体" w:hAnsi="Times New Roman" w:cs="Times New Roman" w:hint="eastAsia"/>
                <w:color w:val="000000"/>
                <w:kern w:val="0"/>
                <w:szCs w:val="21"/>
              </w:rPr>
              <w:t>土地、</w:t>
            </w:r>
            <w:r w:rsidRPr="00EF722F">
              <w:rPr>
                <w:rFonts w:ascii="Times New Roman" w:eastAsia="宋体" w:hAnsi="Times New Roman" w:cs="Times New Roman"/>
                <w:color w:val="000000"/>
                <w:kern w:val="0"/>
                <w:szCs w:val="21"/>
              </w:rPr>
              <w:t>水资源</w:t>
            </w:r>
            <w:r w:rsidRPr="00EF722F">
              <w:rPr>
                <w:rFonts w:ascii="Times New Roman" w:eastAsia="宋体" w:hAnsi="Times New Roman" w:cs="Times New Roman" w:hint="eastAsia"/>
                <w:color w:val="000000"/>
                <w:kern w:val="0"/>
                <w:szCs w:val="21"/>
              </w:rPr>
              <w:t>和</w:t>
            </w:r>
            <w:r w:rsidRPr="00EF722F">
              <w:rPr>
                <w:rFonts w:ascii="Times New Roman" w:eastAsia="宋体" w:hAnsi="Times New Roman" w:cs="Times New Roman"/>
                <w:color w:val="000000"/>
                <w:kern w:val="0"/>
                <w:szCs w:val="21"/>
              </w:rPr>
              <w:t>电力。本项目自来水由亦庄水厂供给，水厂水量可满足本项目用水量需求；项目用电由市政电网供给。</w:t>
            </w:r>
            <w:r w:rsidR="00C668BA" w:rsidRPr="00EF722F">
              <w:rPr>
                <w:rFonts w:ascii="Times New Roman" w:eastAsia="宋体" w:hAnsi="Times New Roman" w:cs="Times New Roman"/>
                <w:szCs w:val="21"/>
              </w:rPr>
              <w:t>本项目位于北京经济技术开发</w:t>
            </w:r>
            <w:r w:rsidR="00C668BA" w:rsidRPr="00EF722F">
              <w:rPr>
                <w:rFonts w:ascii="Times New Roman" w:eastAsia="宋体" w:hAnsi="Times New Roman" w:cs="Times New Roman"/>
                <w:szCs w:val="21"/>
              </w:rPr>
              <w:lastRenderedPageBreak/>
              <w:t>区亦庄新城</w:t>
            </w:r>
            <w:r w:rsidR="00C668BA" w:rsidRPr="00EF722F">
              <w:rPr>
                <w:rFonts w:ascii="Times New Roman" w:eastAsia="宋体" w:hAnsi="Times New Roman" w:cs="Times New Roman"/>
                <w:szCs w:val="21"/>
              </w:rPr>
              <w:t>YZ00-0606</w:t>
            </w:r>
            <w:r w:rsidR="00C668BA" w:rsidRPr="00EF722F">
              <w:rPr>
                <w:rFonts w:ascii="Times New Roman" w:eastAsia="宋体" w:hAnsi="Times New Roman" w:cs="Times New Roman"/>
                <w:szCs w:val="21"/>
              </w:rPr>
              <w:t>街区</w:t>
            </w:r>
            <w:r w:rsidR="00C668BA" w:rsidRPr="00EF722F">
              <w:rPr>
                <w:rFonts w:ascii="Times New Roman" w:eastAsia="宋体" w:hAnsi="Times New Roman" w:cs="Times New Roman"/>
                <w:szCs w:val="21"/>
              </w:rPr>
              <w:t>0106</w:t>
            </w:r>
            <w:r w:rsidR="00C668BA" w:rsidRPr="00EF722F">
              <w:rPr>
                <w:rFonts w:ascii="Times New Roman" w:eastAsia="宋体" w:hAnsi="Times New Roman" w:cs="Times New Roman"/>
                <w:szCs w:val="21"/>
              </w:rPr>
              <w:t>地块，总建设用地面积</w:t>
            </w:r>
            <w:r w:rsidR="00C668BA" w:rsidRPr="00EF722F">
              <w:rPr>
                <w:rFonts w:ascii="Times New Roman" w:eastAsia="宋体" w:hAnsi="Times New Roman" w:cs="Times New Roman"/>
                <w:szCs w:val="21"/>
              </w:rPr>
              <w:t>531130m</w:t>
            </w:r>
            <w:r w:rsidR="00C668BA" w:rsidRPr="00EF722F">
              <w:rPr>
                <w:rFonts w:ascii="Times New Roman" w:eastAsia="宋体" w:hAnsi="Times New Roman" w:cs="Times New Roman"/>
                <w:szCs w:val="21"/>
                <w:vertAlign w:val="superscript"/>
              </w:rPr>
              <w:t>2</w:t>
            </w:r>
            <w:r w:rsidR="00C668BA" w:rsidRPr="00EF722F">
              <w:rPr>
                <w:rFonts w:ascii="Times New Roman" w:eastAsia="宋体" w:hAnsi="Times New Roman" w:cs="Times New Roman"/>
                <w:szCs w:val="21"/>
              </w:rPr>
              <w:t>，该地块已取得《关于亦庄新城</w:t>
            </w:r>
            <w:r w:rsidR="00C668BA" w:rsidRPr="00EF722F">
              <w:rPr>
                <w:rFonts w:ascii="Times New Roman" w:eastAsia="宋体" w:hAnsi="Times New Roman" w:cs="Times New Roman"/>
                <w:szCs w:val="21"/>
              </w:rPr>
              <w:t>YZ00-0606</w:t>
            </w:r>
            <w:r w:rsidR="00C668BA" w:rsidRPr="00EF722F">
              <w:rPr>
                <w:rFonts w:ascii="Times New Roman" w:eastAsia="宋体" w:hAnsi="Times New Roman" w:cs="Times New Roman"/>
                <w:szCs w:val="21"/>
              </w:rPr>
              <w:t>街区</w:t>
            </w:r>
            <w:r w:rsidR="00C668BA" w:rsidRPr="00EF722F">
              <w:rPr>
                <w:rFonts w:ascii="Times New Roman" w:eastAsia="宋体" w:hAnsi="Times New Roman" w:cs="Times New Roman"/>
                <w:szCs w:val="21"/>
              </w:rPr>
              <w:t>0106</w:t>
            </w:r>
            <w:r w:rsidR="00C668BA" w:rsidRPr="00EF722F">
              <w:rPr>
                <w:rFonts w:ascii="Times New Roman" w:eastAsia="宋体" w:hAnsi="Times New Roman" w:cs="Times New Roman"/>
                <w:szCs w:val="21"/>
              </w:rPr>
              <w:t>地块规划综合实施方案项目</w:t>
            </w:r>
            <w:r w:rsidR="00C668BA" w:rsidRPr="00EF722F">
              <w:rPr>
                <w:rFonts w:ascii="宋体" w:eastAsia="宋体" w:hAnsi="宋体" w:cs="Times New Roman"/>
                <w:szCs w:val="21"/>
              </w:rPr>
              <w:t>“多规合一”</w:t>
            </w:r>
            <w:r w:rsidR="00C668BA" w:rsidRPr="00EF722F">
              <w:rPr>
                <w:rFonts w:ascii="Times New Roman" w:eastAsia="宋体" w:hAnsi="Times New Roman" w:cs="Times New Roman"/>
                <w:szCs w:val="21"/>
              </w:rPr>
              <w:t>协同平台的初审意见的函》</w:t>
            </w:r>
            <w:r w:rsidR="00C668BA" w:rsidRPr="00EF722F">
              <w:rPr>
                <w:rFonts w:ascii="Times New Roman" w:eastAsia="宋体" w:hAnsi="Times New Roman" w:cs="Times New Roman" w:hint="eastAsia"/>
                <w:szCs w:val="21"/>
              </w:rPr>
              <w:t>（</w:t>
            </w:r>
            <w:r w:rsidR="00C668BA" w:rsidRPr="00EF722F">
              <w:rPr>
                <w:rFonts w:ascii="Times New Roman" w:eastAsia="宋体" w:hAnsi="Times New Roman" w:cs="Times New Roman"/>
                <w:szCs w:val="21"/>
              </w:rPr>
              <w:t>京规自（开）初审函</w:t>
            </w:r>
            <w:r w:rsidR="00C668BA" w:rsidRPr="00EF722F">
              <w:rPr>
                <w:rFonts w:ascii="Times New Roman" w:eastAsia="宋体" w:hAnsi="Times New Roman" w:cs="Times New Roman"/>
                <w:szCs w:val="21"/>
              </w:rPr>
              <w:t>[2024]0071</w:t>
            </w:r>
            <w:r w:rsidR="00C668BA" w:rsidRPr="00EF722F">
              <w:rPr>
                <w:rFonts w:ascii="Times New Roman" w:eastAsia="宋体" w:hAnsi="Times New Roman" w:cs="Times New Roman"/>
                <w:szCs w:val="21"/>
              </w:rPr>
              <w:t>号</w:t>
            </w:r>
            <w:r w:rsidR="00C668BA" w:rsidRPr="00EF722F">
              <w:rPr>
                <w:rFonts w:ascii="Times New Roman" w:eastAsia="宋体" w:hAnsi="Times New Roman" w:cs="Times New Roman" w:hint="eastAsia"/>
                <w:szCs w:val="21"/>
              </w:rPr>
              <w:t>）。</w:t>
            </w:r>
            <w:r w:rsidR="00C668BA" w:rsidRPr="00EF722F">
              <w:rPr>
                <w:rFonts w:ascii="Times New Roman" w:eastAsia="宋体" w:hAnsi="Times New Roman" w:cs="Times New Roman"/>
                <w:color w:val="000000"/>
                <w:kern w:val="0"/>
                <w:szCs w:val="21"/>
              </w:rPr>
              <w:t>本项目</w:t>
            </w:r>
            <w:r w:rsidR="00C668BA" w:rsidRPr="00EF722F">
              <w:rPr>
                <w:rFonts w:ascii="Times New Roman" w:eastAsia="宋体" w:hAnsi="Times New Roman" w:cs="Times New Roman" w:hint="eastAsia"/>
                <w:color w:val="000000"/>
                <w:kern w:val="0"/>
                <w:szCs w:val="21"/>
              </w:rPr>
              <w:t>用地、</w:t>
            </w:r>
            <w:r w:rsidR="00C668BA" w:rsidRPr="00EF722F">
              <w:rPr>
                <w:rFonts w:ascii="Times New Roman" w:eastAsia="宋体" w:hAnsi="Times New Roman" w:cs="Times New Roman"/>
                <w:color w:val="000000"/>
                <w:kern w:val="0"/>
                <w:szCs w:val="21"/>
              </w:rPr>
              <w:t>用水、用电均在供应能力范围内，不会突破区域资源利用上线。</w:t>
            </w:r>
          </w:p>
          <w:p w14:paraId="1FD2CE4A" w14:textId="77777777" w:rsidR="00CE2DE5" w:rsidRPr="00EF722F" w:rsidRDefault="00E931E6">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4</w:t>
            </w:r>
            <w:r w:rsidRPr="00EF722F">
              <w:rPr>
                <w:rFonts w:ascii="Times New Roman" w:eastAsia="宋体" w:hAnsi="Times New Roman" w:cs="Times New Roman"/>
                <w:color w:val="000000"/>
                <w:kern w:val="0"/>
                <w:szCs w:val="21"/>
              </w:rPr>
              <w:t>）环境准入负面清单</w:t>
            </w:r>
          </w:p>
          <w:p w14:paraId="7540B26A" w14:textId="77777777"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color w:val="000000"/>
                <w:kern w:val="0"/>
                <w:sz w:val="24"/>
                <w:szCs w:val="24"/>
              </w:rPr>
            </w:pPr>
            <w:r w:rsidRPr="00EF722F">
              <w:rPr>
                <w:rFonts w:ascii="Times New Roman" w:eastAsia="宋体" w:hAnsi="Times New Roman" w:cs="Times New Roman"/>
                <w:color w:val="000000"/>
                <w:szCs w:val="21"/>
                <w:lang w:bidi="en-US"/>
              </w:rPr>
              <w:t>本项目位于北京经济技术开发区亦庄新城</w:t>
            </w:r>
            <w:r w:rsidRPr="00EF722F">
              <w:rPr>
                <w:rFonts w:ascii="Times New Roman" w:eastAsia="宋体" w:hAnsi="Times New Roman" w:cs="Times New Roman"/>
                <w:color w:val="000000"/>
                <w:szCs w:val="21"/>
                <w:lang w:bidi="en-US"/>
              </w:rPr>
              <w:t>0606</w:t>
            </w:r>
            <w:r w:rsidRPr="00EF722F">
              <w:rPr>
                <w:rFonts w:ascii="Times New Roman" w:eastAsia="宋体" w:hAnsi="Times New Roman" w:cs="Times New Roman"/>
                <w:color w:val="000000"/>
                <w:szCs w:val="21"/>
                <w:lang w:bidi="en-US"/>
              </w:rPr>
              <w:t>街区</w:t>
            </w:r>
            <w:r w:rsidRPr="00EF722F">
              <w:rPr>
                <w:rFonts w:ascii="Times New Roman" w:eastAsia="宋体" w:hAnsi="Times New Roman" w:cs="Times New Roman"/>
                <w:color w:val="000000"/>
                <w:szCs w:val="21"/>
              </w:rPr>
              <w:t>，所属街道为通州区马驹桥镇。</w:t>
            </w:r>
            <w:r w:rsidRPr="00EF722F">
              <w:rPr>
                <w:rFonts w:ascii="Times New Roman" w:eastAsia="宋体" w:hAnsi="Times New Roman" w:cs="Times New Roman"/>
                <w:color w:val="000000"/>
                <w:szCs w:val="21"/>
                <w:lang w:bidi="en-US"/>
              </w:rPr>
              <w:t>根据《北京市生态环境准入清单（</w:t>
            </w:r>
            <w:r w:rsidRPr="00EF722F">
              <w:rPr>
                <w:rFonts w:ascii="Times New Roman" w:eastAsia="宋体" w:hAnsi="Times New Roman" w:cs="Times New Roman"/>
                <w:color w:val="000000"/>
                <w:szCs w:val="21"/>
                <w:lang w:bidi="en-US"/>
              </w:rPr>
              <w:t>2021</w:t>
            </w:r>
            <w:r w:rsidRPr="00EF722F">
              <w:rPr>
                <w:rFonts w:ascii="Times New Roman" w:eastAsia="宋体" w:hAnsi="Times New Roman" w:cs="Times New Roman"/>
                <w:color w:val="000000"/>
                <w:szCs w:val="21"/>
                <w:lang w:bidi="en-US"/>
              </w:rPr>
              <w:t>年版）》（</w:t>
            </w:r>
            <w:r w:rsidRPr="00EF722F">
              <w:rPr>
                <w:rFonts w:ascii="Times New Roman" w:eastAsia="宋体" w:hAnsi="Times New Roman" w:cs="Times New Roman"/>
                <w:color w:val="000000"/>
                <w:szCs w:val="21"/>
                <w:lang w:bidi="en-US"/>
              </w:rPr>
              <w:t>2021.6</w:t>
            </w:r>
            <w:r w:rsidRPr="00EF722F">
              <w:rPr>
                <w:rFonts w:ascii="Times New Roman" w:eastAsia="宋体" w:hAnsi="Times New Roman" w:cs="Times New Roman"/>
                <w:color w:val="000000"/>
                <w:szCs w:val="21"/>
                <w:lang w:bidi="en-US"/>
              </w:rPr>
              <w:t>），本项目所在地属</w:t>
            </w:r>
            <w:r w:rsidRPr="00EF722F">
              <w:rPr>
                <w:rFonts w:ascii="宋体" w:eastAsia="宋体" w:hAnsi="宋体" w:cs="Times New Roman"/>
                <w:color w:val="000000"/>
                <w:szCs w:val="21"/>
                <w:lang w:bidi="en-US"/>
              </w:rPr>
              <w:t>于</w:t>
            </w:r>
            <w:r w:rsidRPr="00EF722F">
              <w:rPr>
                <w:rFonts w:ascii="Times New Roman" w:eastAsia="宋体" w:hAnsi="Times New Roman" w:cs="Times New Roman"/>
                <w:color w:val="000000"/>
                <w:szCs w:val="21"/>
                <w:lang w:bidi="en-US"/>
              </w:rPr>
              <w:t>重点管控单元，环境管控编码为：</w:t>
            </w:r>
            <w:r w:rsidRPr="00EF722F">
              <w:rPr>
                <w:rFonts w:ascii="Times New Roman" w:eastAsia="宋体" w:hAnsi="Times New Roman" w:cs="Times New Roman"/>
                <w:color w:val="000000"/>
                <w:szCs w:val="21"/>
                <w:lang w:bidi="en-US"/>
              </w:rPr>
              <w:t>ZH11011220018</w:t>
            </w:r>
            <w:r w:rsidRPr="00EF722F">
              <w:rPr>
                <w:rFonts w:ascii="Times New Roman" w:eastAsia="宋体" w:hAnsi="Times New Roman" w:cs="Times New Roman"/>
                <w:color w:val="000000"/>
                <w:szCs w:val="21"/>
                <w:lang w:bidi="en-US"/>
              </w:rPr>
              <w:t>。</w:t>
            </w:r>
            <w:r w:rsidRPr="00EF722F">
              <w:rPr>
                <w:rFonts w:ascii="Times New Roman" w:eastAsia="宋体" w:hAnsi="Times New Roman" w:cs="Times New Roman"/>
                <w:color w:val="000000"/>
                <w:szCs w:val="21"/>
              </w:rPr>
              <w:t>本项目在北京市生态环境分区管控图中的位置见</w:t>
            </w:r>
            <w:r w:rsidRPr="00EF722F">
              <w:rPr>
                <w:rFonts w:ascii="Times New Roman" w:eastAsia="宋体" w:hAnsi="Times New Roman" w:cs="Times New Roman" w:hint="eastAsia"/>
                <w:color w:val="000000"/>
                <w:szCs w:val="21"/>
              </w:rPr>
              <w:t>附</w:t>
            </w:r>
            <w:r w:rsidRPr="00EF722F">
              <w:rPr>
                <w:rFonts w:ascii="Times New Roman" w:eastAsia="宋体" w:hAnsi="Times New Roman" w:cs="Times New Roman"/>
                <w:color w:val="000000"/>
                <w:szCs w:val="21"/>
              </w:rPr>
              <w:t>图</w:t>
            </w:r>
            <w:r w:rsidRPr="00EF722F">
              <w:rPr>
                <w:rFonts w:ascii="Times New Roman" w:eastAsia="宋体" w:hAnsi="Times New Roman" w:cs="Times New Roman" w:hint="eastAsia"/>
                <w:color w:val="000000"/>
                <w:szCs w:val="21"/>
              </w:rPr>
              <w:t>6~</w:t>
            </w:r>
            <w:r w:rsidRPr="00EF722F">
              <w:rPr>
                <w:rFonts w:ascii="Times New Roman" w:eastAsia="宋体" w:hAnsi="Times New Roman" w:cs="Times New Roman" w:hint="eastAsia"/>
                <w:color w:val="000000"/>
                <w:szCs w:val="21"/>
              </w:rPr>
              <w:t>附图</w:t>
            </w:r>
            <w:r w:rsidRPr="00EF722F">
              <w:rPr>
                <w:rFonts w:ascii="Times New Roman" w:eastAsia="宋体" w:hAnsi="Times New Roman" w:cs="Times New Roman" w:hint="eastAsia"/>
                <w:color w:val="000000"/>
                <w:szCs w:val="21"/>
              </w:rPr>
              <w:t>7</w:t>
            </w:r>
            <w:r w:rsidRPr="00EF722F">
              <w:rPr>
                <w:rFonts w:ascii="Times New Roman" w:eastAsia="宋体" w:hAnsi="Times New Roman" w:cs="Times New Roman"/>
                <w:color w:val="000000"/>
                <w:szCs w:val="21"/>
              </w:rPr>
              <w:t>。</w:t>
            </w:r>
          </w:p>
          <w:p w14:paraId="4E097BED" w14:textId="5AA117FC" w:rsidR="00CE2DE5" w:rsidRPr="00EF722F" w:rsidRDefault="00E931E6">
            <w:pPr>
              <w:overflowPunct w:val="0"/>
              <w:spacing w:line="360" w:lineRule="auto"/>
              <w:ind w:firstLine="480"/>
              <w:contextualSpacing/>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本项目与《北京市生态环境准入清单（</w:t>
            </w:r>
            <w:r w:rsidRPr="00EF722F">
              <w:rPr>
                <w:rFonts w:ascii="Times New Roman" w:eastAsia="宋体" w:hAnsi="Times New Roman" w:cs="Times New Roman"/>
                <w:color w:val="000000"/>
                <w:szCs w:val="21"/>
              </w:rPr>
              <w:t>2021</w:t>
            </w:r>
            <w:r w:rsidRPr="00EF722F">
              <w:rPr>
                <w:rFonts w:ascii="Times New Roman" w:eastAsia="宋体" w:hAnsi="Times New Roman" w:cs="Times New Roman"/>
                <w:color w:val="000000"/>
                <w:szCs w:val="21"/>
              </w:rPr>
              <w:t>年版）》中</w:t>
            </w:r>
            <w:r w:rsidRPr="00EF722F">
              <w:rPr>
                <w:rFonts w:ascii="宋体" w:eastAsia="宋体" w:hAnsi="宋体" w:cs="Times New Roman"/>
                <w:color w:val="000000"/>
                <w:szCs w:val="21"/>
              </w:rPr>
              <w:t>“全市总体生态环境准入清单-重点管控类</w:t>
            </w:r>
            <w:r w:rsidRPr="00EF722F">
              <w:rPr>
                <w:rFonts w:ascii="Times New Roman" w:eastAsia="宋体" w:hAnsi="Times New Roman" w:cs="Times New Roman"/>
                <w:szCs w:val="21"/>
              </w:rPr>
              <w:t>[</w:t>
            </w:r>
            <w:r w:rsidRPr="00EF722F">
              <w:rPr>
                <w:rFonts w:ascii="Times New Roman" w:eastAsia="宋体" w:hAnsi="Times New Roman" w:cs="Times New Roman"/>
                <w:szCs w:val="21"/>
              </w:rPr>
              <w:t>街道（乡镇）</w:t>
            </w:r>
            <w:r w:rsidRPr="00EF722F">
              <w:rPr>
                <w:rFonts w:ascii="Times New Roman" w:eastAsia="宋体" w:hAnsi="Times New Roman" w:cs="Times New Roman"/>
                <w:szCs w:val="21"/>
              </w:rPr>
              <w:t>]</w:t>
            </w:r>
            <w:r w:rsidRPr="00EF722F">
              <w:rPr>
                <w:rFonts w:ascii="宋体" w:eastAsia="宋体" w:hAnsi="宋体" w:cs="Times New Roman"/>
                <w:color w:val="000000"/>
                <w:szCs w:val="21"/>
              </w:rPr>
              <w:t>生态环境总体准入清单”、“五大功能区生态环境准入清单-</w:t>
            </w:r>
            <w:r w:rsidRPr="00EF722F">
              <w:rPr>
                <w:rFonts w:ascii="宋体" w:eastAsia="宋体" w:hAnsi="宋体" w:cs="Times New Roman" w:hint="eastAsia"/>
                <w:color w:val="000000"/>
                <w:szCs w:val="21"/>
              </w:rPr>
              <w:t>城市副中心及通州其他区域</w:t>
            </w:r>
            <w:r w:rsidRPr="00EF722F">
              <w:rPr>
                <w:rFonts w:ascii="宋体" w:eastAsia="宋体" w:hAnsi="宋体" w:cs="Times New Roman"/>
                <w:color w:val="000000"/>
                <w:szCs w:val="21"/>
              </w:rPr>
              <w:t>”、“重点管控</w:t>
            </w:r>
            <w:r w:rsidRPr="00EF722F">
              <w:rPr>
                <w:rFonts w:ascii="Times New Roman" w:eastAsia="宋体" w:hAnsi="Times New Roman" w:cs="Times New Roman"/>
                <w:color w:val="000000"/>
                <w:szCs w:val="21"/>
              </w:rPr>
              <w:t>单元生态环境准入清单</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）街道（乡镇）重点管控单元准入清单</w:t>
            </w:r>
            <w:r w:rsidRPr="00EF722F">
              <w:rPr>
                <w:rFonts w:ascii="宋体" w:eastAsia="宋体" w:hAnsi="宋体" w:cs="Times New Roman"/>
                <w:color w:val="000000"/>
                <w:szCs w:val="21"/>
              </w:rPr>
              <w:t>”符</w:t>
            </w:r>
            <w:r w:rsidRPr="00EF722F">
              <w:rPr>
                <w:rFonts w:ascii="Times New Roman" w:eastAsia="宋体" w:hAnsi="Times New Roman" w:cs="Times New Roman"/>
                <w:color w:val="000000"/>
                <w:szCs w:val="21"/>
              </w:rPr>
              <w:t>合性分析情况详见表</w:t>
            </w:r>
            <w:r w:rsidRPr="00EF722F">
              <w:rPr>
                <w:rFonts w:ascii="Times New Roman" w:eastAsia="宋体" w:hAnsi="Times New Roman" w:cs="Times New Roman"/>
                <w:color w:val="000000"/>
                <w:szCs w:val="21"/>
              </w:rPr>
              <w:t>1-</w:t>
            </w:r>
            <w:r w:rsidR="00740E97"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1-</w:t>
            </w:r>
            <w:r w:rsidR="00740E97" w:rsidRPr="00EF722F">
              <w:rPr>
                <w:rFonts w:ascii="Times New Roman" w:eastAsia="宋体" w:hAnsi="Times New Roman" w:cs="Times New Roman" w:hint="eastAsia"/>
                <w:color w:val="000000"/>
                <w:szCs w:val="21"/>
              </w:rPr>
              <w:t>6</w:t>
            </w:r>
            <w:r w:rsidRPr="00EF722F">
              <w:rPr>
                <w:rFonts w:ascii="Times New Roman" w:eastAsia="宋体" w:hAnsi="Times New Roman" w:cs="Times New Roman"/>
                <w:color w:val="000000"/>
                <w:szCs w:val="21"/>
              </w:rPr>
              <w:t>。</w:t>
            </w:r>
          </w:p>
          <w:p w14:paraId="5CE410D5" w14:textId="11A2B3BE" w:rsidR="00CE2DE5" w:rsidRPr="00EF722F" w:rsidRDefault="00E931E6">
            <w:pPr>
              <w:keepNext/>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1-</w:t>
            </w:r>
            <w:r w:rsidR="00740E97" w:rsidRPr="00EF722F">
              <w:rPr>
                <w:rFonts w:ascii="Times New Roman" w:eastAsia="黑体" w:hAnsi="Times New Roman" w:cs="Times New Roman" w:hint="eastAsia"/>
                <w:color w:val="000000"/>
                <w:szCs w:val="21"/>
              </w:rPr>
              <w:t>3</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与</w:t>
            </w:r>
            <w:r w:rsidRPr="00EF722F">
              <w:rPr>
                <w:rFonts w:ascii="黑体" w:eastAsia="黑体" w:hAnsi="黑体" w:cs="Times New Roman"/>
                <w:color w:val="000000"/>
                <w:szCs w:val="21"/>
              </w:rPr>
              <w:t>“全市总体生态环境准入清单</w:t>
            </w:r>
            <w:r w:rsidRPr="00EF722F">
              <w:rPr>
                <w:rFonts w:ascii="黑体" w:eastAsia="黑体" w:hAnsi="黑体" w:cs="Times New Roman" w:hint="eastAsia"/>
                <w:color w:val="000000"/>
                <w:szCs w:val="21"/>
              </w:rPr>
              <w:t>-</w:t>
            </w:r>
            <w:r w:rsidRPr="00EF722F">
              <w:rPr>
                <w:rFonts w:ascii="黑体" w:eastAsia="黑体" w:hAnsi="黑体" w:cs="Times New Roman"/>
                <w:color w:val="000000"/>
                <w:szCs w:val="21"/>
              </w:rPr>
              <w:t>重点管控类</w:t>
            </w:r>
            <w:r w:rsidRPr="00EF722F">
              <w:rPr>
                <w:rFonts w:ascii="Times New Roman" w:eastAsia="黑体" w:hAnsi="Times New Roman" w:cs="Times New Roman" w:hint="eastAsia"/>
                <w:szCs w:val="21"/>
              </w:rPr>
              <w:t>（</w:t>
            </w:r>
            <w:r w:rsidRPr="00EF722F">
              <w:rPr>
                <w:rFonts w:ascii="Times New Roman" w:eastAsia="黑体" w:hAnsi="Times New Roman" w:cs="Times New Roman"/>
                <w:szCs w:val="21"/>
              </w:rPr>
              <w:t>[</w:t>
            </w:r>
            <w:r w:rsidRPr="00EF722F">
              <w:rPr>
                <w:rFonts w:ascii="Times New Roman" w:eastAsia="黑体" w:hAnsi="Times New Roman" w:cs="Times New Roman"/>
                <w:szCs w:val="21"/>
              </w:rPr>
              <w:t>街道（乡镇）</w:t>
            </w:r>
            <w:r w:rsidRPr="00EF722F">
              <w:rPr>
                <w:rFonts w:ascii="Times New Roman" w:eastAsia="黑体" w:hAnsi="Times New Roman" w:cs="Times New Roman"/>
                <w:szCs w:val="21"/>
              </w:rPr>
              <w:t>]</w:t>
            </w:r>
            <w:r w:rsidRPr="00EF722F">
              <w:rPr>
                <w:rFonts w:ascii="Times New Roman" w:eastAsia="黑体" w:hAnsi="Times New Roman" w:cs="Times New Roman" w:hint="eastAsia"/>
                <w:szCs w:val="21"/>
              </w:rPr>
              <w:t>）</w:t>
            </w:r>
            <w:r w:rsidRPr="00EF722F">
              <w:rPr>
                <w:rFonts w:ascii="黑体" w:eastAsia="黑体" w:hAnsi="黑体" w:cs="Times New Roman"/>
                <w:color w:val="000000"/>
                <w:szCs w:val="21"/>
              </w:rPr>
              <w:t>生态环境总体准入清单”的符</w:t>
            </w:r>
            <w:r w:rsidRPr="00EF722F">
              <w:rPr>
                <w:rFonts w:ascii="Times New Roman" w:eastAsia="黑体" w:hAnsi="Times New Roman" w:cs="Times New Roman"/>
                <w:color w:val="000000"/>
                <w:szCs w:val="21"/>
              </w:rPr>
              <w:t>合性一览表</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05"/>
              <w:gridCol w:w="3335"/>
              <w:gridCol w:w="3259"/>
              <w:gridCol w:w="786"/>
            </w:tblGrid>
            <w:tr w:rsidR="00CE2DE5" w:rsidRPr="00EF722F" w14:paraId="45E1C654" w14:textId="77777777">
              <w:trPr>
                <w:trHeight w:val="20"/>
                <w:tblHeader/>
              </w:trPr>
              <w:tc>
                <w:tcPr>
                  <w:tcW w:w="492" w:type="pct"/>
                  <w:vAlign w:val="center"/>
                </w:tcPr>
                <w:p w14:paraId="34669E23"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管控类别</w:t>
                  </w:r>
                </w:p>
              </w:tc>
              <w:tc>
                <w:tcPr>
                  <w:tcW w:w="2037" w:type="pct"/>
                  <w:vAlign w:val="center"/>
                </w:tcPr>
                <w:p w14:paraId="5FCD67A0"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重点管控要求</w:t>
                  </w:r>
                </w:p>
              </w:tc>
              <w:tc>
                <w:tcPr>
                  <w:tcW w:w="1991" w:type="pct"/>
                  <w:vAlign w:val="center"/>
                </w:tcPr>
                <w:p w14:paraId="660D46D4" w14:textId="77777777" w:rsidR="00CE2DE5" w:rsidRPr="00EF722F" w:rsidRDefault="00E931E6">
                  <w:pPr>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本项目</w:t>
                  </w:r>
                </w:p>
              </w:tc>
              <w:tc>
                <w:tcPr>
                  <w:tcW w:w="480" w:type="pct"/>
                  <w:vAlign w:val="center"/>
                </w:tcPr>
                <w:p w14:paraId="26632DD3" w14:textId="77777777" w:rsidR="00CE2DE5" w:rsidRPr="00EF722F" w:rsidRDefault="00E931E6">
                  <w:pPr>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符合性</w:t>
                  </w:r>
                </w:p>
              </w:tc>
            </w:tr>
            <w:tr w:rsidR="00CE2DE5" w:rsidRPr="00EF722F" w14:paraId="78072AC4" w14:textId="77777777">
              <w:trPr>
                <w:trHeight w:val="20"/>
              </w:trPr>
              <w:tc>
                <w:tcPr>
                  <w:tcW w:w="492" w:type="pct"/>
                  <w:vAlign w:val="center"/>
                </w:tcPr>
                <w:p w14:paraId="018253B8"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空间布局约束</w:t>
                  </w:r>
                </w:p>
              </w:tc>
              <w:tc>
                <w:tcPr>
                  <w:tcW w:w="2037" w:type="pct"/>
                  <w:vAlign w:val="center"/>
                </w:tcPr>
                <w:p w14:paraId="7FD26D17" w14:textId="77777777" w:rsidR="00CE2DE5" w:rsidRPr="00EF722F" w:rsidRDefault="00E931E6">
                  <w:pPr>
                    <w:adjustRightInd w:val="0"/>
                    <w:snapToGrid w:val="0"/>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1.</w:t>
                  </w:r>
                  <w:r w:rsidRPr="00EF722F">
                    <w:rPr>
                      <w:rFonts w:ascii="Times New Roman" w:eastAsia="宋体" w:hAnsi="Times New Roman" w:cs="Times New Roman"/>
                      <w:bCs/>
                      <w:sz w:val="18"/>
                      <w:szCs w:val="18"/>
                    </w:rPr>
                    <w:t>严格执行《北京市新增产业的禁止和限制目录》、北京市《建设项目规划使用性质正面和负面清单》、《外商投资准入特别管理措施</w:t>
                  </w:r>
                  <w:r w:rsidRPr="00EF722F">
                    <w:rPr>
                      <w:rFonts w:ascii="Times New Roman" w:eastAsia="宋体" w:hAnsi="Times New Roman" w:cs="Times New Roman"/>
                      <w:bCs/>
                      <w:sz w:val="18"/>
                      <w:szCs w:val="18"/>
                    </w:rPr>
                    <w:t>(</w:t>
                  </w:r>
                  <w:r w:rsidRPr="00EF722F">
                    <w:rPr>
                      <w:rFonts w:ascii="Times New Roman" w:eastAsia="宋体" w:hAnsi="Times New Roman" w:cs="Times New Roman"/>
                      <w:bCs/>
                      <w:sz w:val="18"/>
                      <w:szCs w:val="18"/>
                    </w:rPr>
                    <w:t>负面清单</w:t>
                  </w:r>
                  <w:r w:rsidRPr="00EF722F">
                    <w:rPr>
                      <w:rFonts w:ascii="Times New Roman" w:eastAsia="宋体" w:hAnsi="Times New Roman" w:cs="Times New Roman"/>
                      <w:bCs/>
                      <w:sz w:val="18"/>
                      <w:szCs w:val="18"/>
                    </w:rPr>
                    <w:t>)</w:t>
                  </w:r>
                  <w:r w:rsidRPr="00EF722F">
                    <w:rPr>
                      <w:rFonts w:ascii="Times New Roman" w:eastAsia="宋体" w:hAnsi="Times New Roman" w:cs="Times New Roman"/>
                      <w:bCs/>
                      <w:sz w:val="18"/>
                      <w:szCs w:val="18"/>
                    </w:rPr>
                    <w:t>》《自由贸易试验区外商投资准入特别管理措施（负面清单）》。</w:t>
                  </w:r>
                </w:p>
                <w:p w14:paraId="46B014DA" w14:textId="77777777" w:rsidR="00CE2DE5" w:rsidRPr="00EF722F" w:rsidRDefault="00E931E6">
                  <w:pPr>
                    <w:adjustRightInd w:val="0"/>
                    <w:snapToGrid w:val="0"/>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2.</w:t>
                  </w:r>
                  <w:r w:rsidRPr="00EF722F">
                    <w:rPr>
                      <w:rFonts w:ascii="Times New Roman" w:eastAsia="宋体" w:hAnsi="Times New Roman" w:cs="Times New Roman"/>
                      <w:bCs/>
                      <w:sz w:val="18"/>
                      <w:szCs w:val="18"/>
                    </w:rPr>
                    <w:t>严格执行《北京市工业污染行业生产工艺调整退出及设备淘汰目录》。</w:t>
                  </w:r>
                </w:p>
                <w:p w14:paraId="6C1CBA32" w14:textId="77777777" w:rsidR="00CE2DE5" w:rsidRPr="00EF722F" w:rsidRDefault="00E931E6">
                  <w:pPr>
                    <w:adjustRightInd w:val="0"/>
                    <w:snapToGrid w:val="0"/>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3.</w:t>
                  </w:r>
                  <w:r w:rsidRPr="00EF722F">
                    <w:rPr>
                      <w:rFonts w:ascii="Times New Roman" w:eastAsia="宋体" w:hAnsi="Times New Roman" w:cs="Times New Roman"/>
                      <w:bCs/>
                      <w:sz w:val="18"/>
                      <w:szCs w:val="18"/>
                    </w:rPr>
                    <w:t>严格执行《北京城市总体规划</w:t>
                  </w:r>
                  <w:r w:rsidRPr="00EF722F">
                    <w:rPr>
                      <w:rFonts w:ascii="宋体" w:eastAsia="宋体" w:hAnsi="宋体" w:cs="Times New Roman"/>
                      <w:bCs/>
                      <w:sz w:val="18"/>
                      <w:szCs w:val="18"/>
                    </w:rPr>
                    <w:t>(</w:t>
                  </w:r>
                  <w:r w:rsidRPr="00EF722F">
                    <w:rPr>
                      <w:rFonts w:ascii="Times New Roman" w:eastAsia="宋体" w:hAnsi="Times New Roman" w:cs="Times New Roman"/>
                      <w:bCs/>
                      <w:sz w:val="18"/>
                      <w:szCs w:val="18"/>
                    </w:rPr>
                    <w:t>2016</w:t>
                  </w:r>
                  <w:r w:rsidRPr="00EF722F">
                    <w:rPr>
                      <w:rFonts w:ascii="Times New Roman" w:eastAsia="宋体" w:hAnsi="Times New Roman" w:cs="Times New Roman"/>
                      <w:bCs/>
                      <w:sz w:val="18"/>
                      <w:szCs w:val="18"/>
                    </w:rPr>
                    <w:t>年</w:t>
                  </w:r>
                  <w:r w:rsidRPr="00EF722F">
                    <w:rPr>
                      <w:rFonts w:ascii="Times New Roman" w:eastAsia="宋体" w:hAnsi="Times New Roman" w:cs="Times New Roman"/>
                      <w:bCs/>
                      <w:sz w:val="18"/>
                      <w:szCs w:val="18"/>
                    </w:rPr>
                    <w:t>-2035</w:t>
                  </w:r>
                  <w:r w:rsidRPr="00EF722F">
                    <w:rPr>
                      <w:rFonts w:ascii="Times New Roman" w:eastAsia="宋体" w:hAnsi="Times New Roman" w:cs="Times New Roman"/>
                      <w:bCs/>
                      <w:sz w:val="18"/>
                      <w:szCs w:val="18"/>
                    </w:rPr>
                    <w:t>年</w:t>
                  </w:r>
                  <w:r w:rsidRPr="00EF722F">
                    <w:rPr>
                      <w:rFonts w:ascii="宋体" w:eastAsia="宋体" w:hAnsi="宋体" w:cs="Times New Roman"/>
                      <w:bCs/>
                      <w:sz w:val="18"/>
                      <w:szCs w:val="18"/>
                    </w:rPr>
                    <w:t>)</w:t>
                  </w:r>
                  <w:r w:rsidRPr="00EF722F">
                    <w:rPr>
                      <w:rFonts w:ascii="Times New Roman" w:eastAsia="宋体" w:hAnsi="Times New Roman" w:cs="Times New Roman"/>
                      <w:bCs/>
                      <w:sz w:val="18"/>
                      <w:szCs w:val="18"/>
                    </w:rPr>
                    <w:t>》及分区规划中的空间布局约束管控要求。</w:t>
                  </w:r>
                </w:p>
                <w:p w14:paraId="2520098D" w14:textId="77777777" w:rsidR="00CE2DE5" w:rsidRPr="00EF722F" w:rsidRDefault="00E931E6">
                  <w:pPr>
                    <w:adjustRightInd w:val="0"/>
                    <w:snapToGrid w:val="0"/>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4.</w:t>
                  </w:r>
                  <w:r w:rsidRPr="00EF722F">
                    <w:rPr>
                      <w:rFonts w:ascii="Times New Roman" w:eastAsia="宋体" w:hAnsi="Times New Roman" w:cs="Times New Roman"/>
                      <w:bCs/>
                      <w:sz w:val="18"/>
                      <w:szCs w:val="18"/>
                    </w:rPr>
                    <w:t>严格执行《北京市高污染燃料禁燃区划定方案（试行）》，高污染燃料禁燃区内任何单位不得新建、扩建高污染燃料燃用设施，不得将其他燃料燃用设施改造为高污染燃料燃用设施。</w:t>
                  </w:r>
                </w:p>
                <w:p w14:paraId="591B2396"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sz w:val="18"/>
                      <w:szCs w:val="18"/>
                    </w:rPr>
                    <w:t>5.</w:t>
                  </w:r>
                  <w:r w:rsidRPr="00EF722F">
                    <w:rPr>
                      <w:rFonts w:ascii="Times New Roman" w:eastAsia="宋体" w:hAnsi="Times New Roman" w:cs="Times New Roman"/>
                      <w:bCs/>
                      <w:sz w:val="18"/>
                      <w:szCs w:val="18"/>
                    </w:rPr>
                    <w:t>严格执行《北京市水污染防治条例》，引导工业企业入驻工业园区。</w:t>
                  </w:r>
                </w:p>
              </w:tc>
              <w:tc>
                <w:tcPr>
                  <w:tcW w:w="1991" w:type="pct"/>
                  <w:vAlign w:val="center"/>
                </w:tcPr>
                <w:p w14:paraId="013128A2"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本项目为小米智能制造产业基地</w:t>
                  </w:r>
                  <w:r w:rsidRPr="00EF722F">
                    <w:rPr>
                      <w:rFonts w:ascii="Times New Roman" w:eastAsia="宋体" w:hAnsi="Times New Roman" w:cs="Times New Roman" w:hint="eastAsia"/>
                      <w:bCs/>
                      <w:color w:val="000000"/>
                      <w:kern w:val="0"/>
                      <w:sz w:val="18"/>
                      <w:szCs w:val="18"/>
                    </w:rPr>
                    <w:t>标准厂房建设</w:t>
                  </w:r>
                  <w:r w:rsidRPr="00EF722F">
                    <w:rPr>
                      <w:rFonts w:ascii="Times New Roman" w:eastAsia="宋体" w:hAnsi="Times New Roman" w:cs="Times New Roman"/>
                      <w:bCs/>
                      <w:color w:val="000000"/>
                      <w:kern w:val="0"/>
                      <w:sz w:val="18"/>
                      <w:szCs w:val="18"/>
                    </w:rPr>
                    <w:t>项目，符合《北京市新增产业的禁止和限制目录（</w:t>
                  </w:r>
                  <w:r w:rsidRPr="00EF722F">
                    <w:rPr>
                      <w:rFonts w:ascii="Times New Roman" w:eastAsia="宋体" w:hAnsi="Times New Roman" w:cs="Times New Roman"/>
                      <w:bCs/>
                      <w:color w:val="000000"/>
                      <w:kern w:val="0"/>
                      <w:sz w:val="18"/>
                      <w:szCs w:val="18"/>
                    </w:rPr>
                    <w:t>2022</w:t>
                  </w:r>
                  <w:r w:rsidRPr="00EF722F">
                    <w:rPr>
                      <w:rFonts w:ascii="Times New Roman" w:eastAsia="宋体" w:hAnsi="Times New Roman" w:cs="Times New Roman"/>
                      <w:bCs/>
                      <w:color w:val="000000"/>
                      <w:kern w:val="0"/>
                      <w:sz w:val="18"/>
                      <w:szCs w:val="18"/>
                    </w:rPr>
                    <w:t>年版）》相关要求。</w:t>
                  </w:r>
                </w:p>
                <w:p w14:paraId="55F07AFC"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本项目不</w:t>
                  </w:r>
                  <w:r w:rsidRPr="00EF722F">
                    <w:rPr>
                      <w:rFonts w:ascii="Times New Roman" w:eastAsia="宋体" w:hAnsi="Times New Roman" w:cs="Times New Roman" w:hint="eastAsia"/>
                      <w:bCs/>
                      <w:color w:val="000000"/>
                      <w:kern w:val="0"/>
                      <w:sz w:val="18"/>
                      <w:szCs w:val="18"/>
                    </w:rPr>
                    <w:t>涉及</w:t>
                  </w:r>
                  <w:r w:rsidRPr="00EF722F">
                    <w:rPr>
                      <w:rFonts w:ascii="Times New Roman" w:eastAsia="宋体" w:hAnsi="Times New Roman" w:cs="Times New Roman"/>
                      <w:bCs/>
                      <w:color w:val="000000"/>
                      <w:kern w:val="0"/>
                      <w:sz w:val="18"/>
                      <w:szCs w:val="18"/>
                    </w:rPr>
                    <w:t>《外商投资准入特别管理措施</w:t>
                  </w:r>
                  <w:r w:rsidRPr="00EF722F">
                    <w:rPr>
                      <w:rFonts w:ascii="宋体" w:eastAsia="宋体" w:hAnsi="宋体" w:cs="Times New Roman"/>
                      <w:bCs/>
                      <w:color w:val="000000"/>
                      <w:kern w:val="0"/>
                      <w:sz w:val="18"/>
                      <w:szCs w:val="18"/>
                    </w:rPr>
                    <w:t>(</w:t>
                  </w:r>
                  <w:r w:rsidRPr="00EF722F">
                    <w:rPr>
                      <w:rFonts w:ascii="Times New Roman" w:eastAsia="宋体" w:hAnsi="Times New Roman" w:cs="Times New Roman"/>
                      <w:bCs/>
                      <w:color w:val="000000"/>
                      <w:kern w:val="0"/>
                      <w:sz w:val="18"/>
                      <w:szCs w:val="18"/>
                    </w:rPr>
                    <w:t>负面清单</w:t>
                  </w:r>
                  <w:r w:rsidRPr="00EF722F">
                    <w:rPr>
                      <w:rFonts w:ascii="宋体" w:eastAsia="宋体" w:hAnsi="宋体" w:cs="Times New Roman"/>
                      <w:bCs/>
                      <w:color w:val="000000"/>
                      <w:kern w:val="0"/>
                      <w:sz w:val="18"/>
                      <w:szCs w:val="18"/>
                    </w:rPr>
                    <w:t>)(</w:t>
                  </w:r>
                  <w:r w:rsidRPr="00EF722F">
                    <w:rPr>
                      <w:rFonts w:ascii="Times New Roman" w:eastAsia="宋体" w:hAnsi="Times New Roman" w:cs="Times New Roman"/>
                      <w:bCs/>
                      <w:color w:val="000000"/>
                      <w:kern w:val="0"/>
                      <w:sz w:val="18"/>
                      <w:szCs w:val="18"/>
                    </w:rPr>
                    <w:t>2020</w:t>
                  </w:r>
                  <w:r w:rsidRPr="00EF722F">
                    <w:rPr>
                      <w:rFonts w:ascii="Times New Roman" w:eastAsia="宋体" w:hAnsi="Times New Roman" w:cs="Times New Roman"/>
                      <w:bCs/>
                      <w:color w:val="000000"/>
                      <w:kern w:val="0"/>
                      <w:sz w:val="18"/>
                      <w:szCs w:val="18"/>
                    </w:rPr>
                    <w:t>年版</w:t>
                  </w:r>
                  <w:r w:rsidRPr="00EF722F">
                    <w:rPr>
                      <w:rFonts w:ascii="Times New Roman" w:eastAsia="宋体" w:hAnsi="Times New Roman" w:cs="Times New Roman"/>
                      <w:bCs/>
                      <w:color w:val="000000"/>
                      <w:kern w:val="0"/>
                      <w:sz w:val="18"/>
                      <w:szCs w:val="18"/>
                    </w:rPr>
                    <w:t>)</w:t>
                  </w:r>
                  <w:r w:rsidRPr="00EF722F">
                    <w:rPr>
                      <w:rFonts w:ascii="Times New Roman" w:eastAsia="宋体" w:hAnsi="Times New Roman" w:cs="Times New Roman"/>
                      <w:bCs/>
                      <w:color w:val="000000"/>
                      <w:kern w:val="0"/>
                      <w:sz w:val="18"/>
                      <w:szCs w:val="18"/>
                    </w:rPr>
                    <w:t>》《自由贸易试验区外商投资准入特别管理措施（负面清单）》。</w:t>
                  </w:r>
                </w:p>
                <w:p w14:paraId="05AAEEDE"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hint="eastAsia"/>
                      <w:bCs/>
                      <w:color w:val="000000"/>
                      <w:kern w:val="0"/>
                      <w:sz w:val="18"/>
                      <w:szCs w:val="18"/>
                    </w:rPr>
                    <w:t>本项目为标准厂房建设项目，仅涉及房屋土建工程，不涉及建筑内的生产工艺、生产设备、设施安装、调试及运营生产等活动</w:t>
                  </w:r>
                  <w:r w:rsidRPr="00EF722F">
                    <w:rPr>
                      <w:rFonts w:ascii="Times New Roman" w:eastAsia="宋体" w:hAnsi="Times New Roman" w:cs="Times New Roman"/>
                      <w:bCs/>
                      <w:color w:val="000000"/>
                      <w:kern w:val="0"/>
                      <w:sz w:val="18"/>
                      <w:szCs w:val="18"/>
                    </w:rPr>
                    <w:t>。</w:t>
                  </w:r>
                </w:p>
                <w:p w14:paraId="099A6702" w14:textId="77777777" w:rsidR="00CE2DE5" w:rsidRPr="00EF722F" w:rsidRDefault="00E931E6">
                  <w:pPr>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3.</w:t>
                  </w:r>
                  <w:r w:rsidRPr="00EF722F">
                    <w:rPr>
                      <w:rFonts w:ascii="Times New Roman" w:eastAsia="宋体" w:hAnsi="Times New Roman" w:cs="Times New Roman"/>
                      <w:bCs/>
                      <w:kern w:val="0"/>
                      <w:sz w:val="18"/>
                      <w:szCs w:val="18"/>
                    </w:rPr>
                    <w:t>根据《北京城市总体规划（</w:t>
                  </w:r>
                  <w:r w:rsidRPr="00EF722F">
                    <w:rPr>
                      <w:rFonts w:ascii="Times New Roman" w:eastAsia="宋体" w:hAnsi="Times New Roman" w:cs="Times New Roman"/>
                      <w:bCs/>
                      <w:kern w:val="0"/>
                      <w:sz w:val="18"/>
                      <w:szCs w:val="18"/>
                    </w:rPr>
                    <w:t>2016</w:t>
                  </w:r>
                  <w:r w:rsidRPr="00EF722F">
                    <w:rPr>
                      <w:rFonts w:ascii="Times New Roman" w:eastAsia="宋体" w:hAnsi="Times New Roman" w:cs="Times New Roman" w:hint="eastAsia"/>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hint="eastAsia"/>
                      <w:bCs/>
                      <w:kern w:val="0"/>
                      <w:sz w:val="18"/>
                      <w:szCs w:val="18"/>
                    </w:rPr>
                    <w:t>，</w:t>
                  </w:r>
                  <w:r w:rsidRPr="00EF722F">
                    <w:rPr>
                      <w:rFonts w:ascii="Times New Roman" w:eastAsia="宋体" w:hAnsi="Times New Roman" w:cs="Times New Roman"/>
                      <w:bCs/>
                      <w:kern w:val="0"/>
                      <w:sz w:val="18"/>
                      <w:szCs w:val="18"/>
                    </w:rPr>
                    <w:t>本项目所在厂区属于北京城市总规中</w:t>
                  </w:r>
                  <w:r w:rsidRPr="00EF722F">
                    <w:rPr>
                      <w:rFonts w:ascii="宋体" w:eastAsia="宋体" w:hAnsi="宋体" w:cs="Times New Roman"/>
                      <w:bCs/>
                      <w:kern w:val="0"/>
                      <w:sz w:val="18"/>
                      <w:szCs w:val="18"/>
                    </w:rPr>
                    <w:t>“集中建设区”</w:t>
                  </w:r>
                  <w:r w:rsidRPr="00EF722F">
                    <w:rPr>
                      <w:rFonts w:ascii="Times New Roman" w:eastAsia="宋体" w:hAnsi="Times New Roman" w:cs="Times New Roman"/>
                      <w:bCs/>
                      <w:kern w:val="0"/>
                      <w:sz w:val="18"/>
                      <w:szCs w:val="18"/>
                    </w:rPr>
                    <w:t>；根据《亦庄新城规划（国土空间规划）》（</w:t>
                  </w:r>
                  <w:r w:rsidRPr="00EF722F">
                    <w:rPr>
                      <w:rFonts w:ascii="Times New Roman" w:eastAsia="宋体" w:hAnsi="Times New Roman" w:cs="Times New Roman"/>
                      <w:bCs/>
                      <w:kern w:val="0"/>
                      <w:sz w:val="18"/>
                      <w:szCs w:val="18"/>
                    </w:rPr>
                    <w:t>2017</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年），本</w:t>
                  </w:r>
                  <w:r w:rsidRPr="00EF722F">
                    <w:rPr>
                      <w:rFonts w:ascii="宋体" w:eastAsia="宋体" w:hAnsi="宋体" w:cs="Times New Roman"/>
                      <w:bCs/>
                      <w:kern w:val="0"/>
                      <w:sz w:val="18"/>
                      <w:szCs w:val="18"/>
                    </w:rPr>
                    <w:t>项目所在厂区属“城镇建设用地”</w:t>
                  </w:r>
                  <w:r w:rsidRPr="00EF722F">
                    <w:rPr>
                      <w:rFonts w:ascii="Times New Roman" w:eastAsia="宋体" w:hAnsi="Times New Roman" w:cs="Times New Roman"/>
                      <w:bCs/>
                      <w:kern w:val="0"/>
                      <w:sz w:val="18"/>
                      <w:szCs w:val="18"/>
                    </w:rPr>
                    <w:t>（见附图</w:t>
                  </w:r>
                  <w:r w:rsidRPr="00EF722F">
                    <w:rPr>
                      <w:rFonts w:ascii="Times New Roman" w:eastAsia="宋体" w:hAnsi="Times New Roman" w:cs="Times New Roman"/>
                      <w:bCs/>
                      <w:kern w:val="0"/>
                      <w:sz w:val="18"/>
                      <w:szCs w:val="18"/>
                    </w:rPr>
                    <w:t>2</w:t>
                  </w:r>
                  <w:r w:rsidRPr="00EF722F">
                    <w:rPr>
                      <w:rFonts w:ascii="Times New Roman" w:eastAsia="宋体" w:hAnsi="Times New Roman" w:cs="Times New Roman" w:hint="eastAsia"/>
                      <w:bCs/>
                      <w:kern w:val="0"/>
                      <w:sz w:val="18"/>
                      <w:szCs w:val="18"/>
                    </w:rPr>
                    <w:t>和附图</w:t>
                  </w:r>
                  <w:r w:rsidRPr="00EF722F">
                    <w:rPr>
                      <w:rFonts w:ascii="Times New Roman" w:eastAsia="宋体" w:hAnsi="Times New Roman" w:cs="Times New Roman" w:hint="eastAsia"/>
                      <w:bCs/>
                      <w:kern w:val="0"/>
                      <w:sz w:val="18"/>
                      <w:szCs w:val="18"/>
                    </w:rPr>
                    <w:t>3</w:t>
                  </w:r>
                  <w:r w:rsidRPr="00EF722F">
                    <w:rPr>
                      <w:rFonts w:ascii="Times New Roman" w:eastAsia="宋体" w:hAnsi="Times New Roman" w:cs="Times New Roman"/>
                      <w:bCs/>
                      <w:kern w:val="0"/>
                      <w:sz w:val="18"/>
                      <w:szCs w:val="18"/>
                    </w:rPr>
                    <w:t>）</w:t>
                  </w:r>
                  <w:r w:rsidRPr="00EF722F">
                    <w:rPr>
                      <w:rFonts w:ascii="宋体" w:eastAsia="宋体" w:hAnsi="宋体" w:cs="Times New Roman"/>
                      <w:bCs/>
                      <w:kern w:val="0"/>
                      <w:sz w:val="18"/>
                      <w:szCs w:val="18"/>
                    </w:rPr>
                    <w:t>。</w:t>
                  </w:r>
                </w:p>
                <w:p w14:paraId="036E7F96"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hint="eastAsia"/>
                      <w:bCs/>
                      <w:color w:val="000000"/>
                      <w:kern w:val="0"/>
                      <w:sz w:val="18"/>
                      <w:szCs w:val="18"/>
                    </w:rPr>
                    <w:t>4.</w:t>
                  </w:r>
                  <w:r w:rsidRPr="00EF722F">
                    <w:rPr>
                      <w:rFonts w:ascii="Times New Roman" w:eastAsia="宋体" w:hAnsi="Times New Roman" w:cs="Times New Roman" w:hint="eastAsia"/>
                      <w:bCs/>
                      <w:color w:val="000000"/>
                      <w:kern w:val="0"/>
                      <w:sz w:val="18"/>
                      <w:szCs w:val="18"/>
                    </w:rPr>
                    <w:t>本项目为标准厂房建设项目，仅涉及房屋土建工程</w:t>
                  </w:r>
                  <w:r w:rsidRPr="00EF722F">
                    <w:rPr>
                      <w:rFonts w:ascii="Times New Roman" w:eastAsia="宋体" w:hAnsi="Times New Roman" w:cs="Times New Roman"/>
                      <w:bCs/>
                      <w:color w:val="000000"/>
                      <w:kern w:val="0"/>
                      <w:sz w:val="18"/>
                      <w:szCs w:val="18"/>
                    </w:rPr>
                    <w:t>，不涉及高污染燃料的使用。</w:t>
                  </w:r>
                </w:p>
                <w:p w14:paraId="41215863" w14:textId="77777777" w:rsidR="00CE2DE5" w:rsidRPr="00EF722F" w:rsidRDefault="00E931E6">
                  <w:pPr>
                    <w:pStyle w:val="2"/>
                    <w:ind w:firstLine="0"/>
                  </w:pPr>
                  <w:r w:rsidRPr="00EF722F">
                    <w:rPr>
                      <w:rFonts w:cs="Times New Roman"/>
                      <w:bCs/>
                      <w:kern w:val="0"/>
                      <w:sz w:val="18"/>
                      <w:szCs w:val="18"/>
                    </w:rPr>
                    <w:t>5</w:t>
                  </w:r>
                  <w:r w:rsidRPr="00EF722F">
                    <w:rPr>
                      <w:rFonts w:cs="Times New Roman" w:hint="eastAsia"/>
                      <w:bCs/>
                      <w:kern w:val="0"/>
                      <w:sz w:val="18"/>
                      <w:szCs w:val="18"/>
                    </w:rPr>
                    <w:t>.</w:t>
                  </w:r>
                  <w:r w:rsidRPr="00EF722F">
                    <w:rPr>
                      <w:rFonts w:cs="Times New Roman" w:hint="eastAsia"/>
                      <w:bCs/>
                      <w:kern w:val="0"/>
                      <w:sz w:val="18"/>
                      <w:szCs w:val="18"/>
                    </w:rPr>
                    <w:t>本项目为</w:t>
                  </w:r>
                  <w:r w:rsidRPr="00EF722F">
                    <w:rPr>
                      <w:rFonts w:cs="Times New Roman" w:hint="eastAsia"/>
                      <w:bCs/>
                      <w:color w:val="000000"/>
                      <w:kern w:val="0"/>
                      <w:sz w:val="18"/>
                      <w:szCs w:val="18"/>
                    </w:rPr>
                    <w:t>标准厂房建设项目</w:t>
                  </w:r>
                  <w:r w:rsidRPr="00EF722F">
                    <w:rPr>
                      <w:rFonts w:cs="Times New Roman" w:hint="eastAsia"/>
                      <w:bCs/>
                      <w:kern w:val="0"/>
                      <w:sz w:val="18"/>
                      <w:szCs w:val="18"/>
                    </w:rPr>
                    <w:t>，不属于高污染、高耗水行业。本项目严格执行《北京市水污染物防治条例》。</w:t>
                  </w:r>
                </w:p>
              </w:tc>
              <w:tc>
                <w:tcPr>
                  <w:tcW w:w="480" w:type="pct"/>
                  <w:vAlign w:val="center"/>
                </w:tcPr>
                <w:p w14:paraId="37489EF7"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color w:val="000000"/>
                      <w:kern w:val="0"/>
                      <w:sz w:val="18"/>
                      <w:szCs w:val="18"/>
                    </w:rPr>
                    <w:t>符合</w:t>
                  </w:r>
                </w:p>
              </w:tc>
            </w:tr>
            <w:tr w:rsidR="00CE2DE5" w:rsidRPr="00EF722F" w14:paraId="50F9A7D2" w14:textId="77777777">
              <w:trPr>
                <w:trHeight w:val="20"/>
              </w:trPr>
              <w:tc>
                <w:tcPr>
                  <w:tcW w:w="492" w:type="pct"/>
                  <w:vAlign w:val="center"/>
                </w:tcPr>
                <w:p w14:paraId="46009485"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污染物排放管控</w:t>
                  </w:r>
                </w:p>
              </w:tc>
              <w:tc>
                <w:tcPr>
                  <w:tcW w:w="2037" w:type="pct"/>
                  <w:vAlign w:val="center"/>
                </w:tcPr>
                <w:p w14:paraId="1F4E7AC6"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1.</w:t>
                  </w:r>
                  <w:r w:rsidRPr="00EF722F">
                    <w:rPr>
                      <w:rFonts w:ascii="Times New Roman" w:eastAsia="宋体" w:hAnsi="Times New Roman" w:cs="Times New Roman"/>
                      <w:bCs/>
                      <w:kern w:val="0"/>
                      <w:sz w:val="18"/>
                      <w:szCs w:val="18"/>
                    </w:rPr>
                    <w:t>严格执行《中华人民共和国环境保护法》《中华人民共和国大气污染防治法》《中华人民共和国水污染防治法》《中华人民共和国土壤污染防治法》《中华人民共和国固体废物污染环境防治法》《北京</w:t>
                  </w:r>
                  <w:r w:rsidRPr="00EF722F">
                    <w:rPr>
                      <w:rFonts w:ascii="Times New Roman" w:eastAsia="宋体" w:hAnsi="Times New Roman" w:cs="Times New Roman"/>
                      <w:bCs/>
                      <w:kern w:val="0"/>
                      <w:sz w:val="18"/>
                      <w:szCs w:val="18"/>
                    </w:rPr>
                    <w:lastRenderedPageBreak/>
                    <w:t>市大气污染防治条例》《北京市水污染防治条例》《排污许可管理条例》等法律法规以及国家、地方环境质量标准和污染物排放标准。</w:t>
                  </w:r>
                </w:p>
                <w:p w14:paraId="20C8CA35"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2.</w:t>
                  </w:r>
                  <w:r w:rsidRPr="00EF722F">
                    <w:rPr>
                      <w:rFonts w:ascii="Times New Roman" w:eastAsia="宋体" w:hAnsi="Times New Roman" w:cs="Times New Roman"/>
                      <w:bCs/>
                      <w:kern w:val="0"/>
                      <w:sz w:val="18"/>
                      <w:szCs w:val="18"/>
                    </w:rPr>
                    <w:t>严格执行《北京市机动车和非道路移动机械排放污染防治条例》，优化道路设置和运输结构，推广新能源的机动车和非道路移动机械应用，加强机动车和非道路移动机械排放污染防治。</w:t>
                  </w:r>
                </w:p>
                <w:p w14:paraId="520229A5"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3.</w:t>
                  </w:r>
                  <w:r w:rsidRPr="00EF722F">
                    <w:rPr>
                      <w:rFonts w:ascii="Times New Roman" w:eastAsia="宋体" w:hAnsi="Times New Roman" w:cs="Times New Roman"/>
                      <w:bCs/>
                      <w:kern w:val="0"/>
                      <w:sz w:val="18"/>
                      <w:szCs w:val="18"/>
                    </w:rPr>
                    <w:t>严格执行《绿色施工管理规程》。</w:t>
                  </w:r>
                </w:p>
                <w:p w14:paraId="38048957"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4.</w:t>
                  </w:r>
                  <w:r w:rsidRPr="00EF722F">
                    <w:rPr>
                      <w:rFonts w:ascii="Times New Roman" w:eastAsia="宋体" w:hAnsi="Times New Roman" w:cs="Times New Roman"/>
                      <w:bCs/>
                      <w:kern w:val="0"/>
                      <w:sz w:val="18"/>
                      <w:szCs w:val="18"/>
                    </w:rPr>
                    <w:t>严格执行《北京市水污染防治条例》，加强城镇污水、畜禽养殖污染治理。</w:t>
                  </w:r>
                </w:p>
                <w:p w14:paraId="2115A5C0"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5.</w:t>
                  </w:r>
                  <w:r w:rsidRPr="00EF722F">
                    <w:rPr>
                      <w:rFonts w:ascii="Times New Roman" w:eastAsia="宋体" w:hAnsi="Times New Roman" w:cs="Times New Roman"/>
                      <w:bCs/>
                      <w:kern w:val="0"/>
                      <w:sz w:val="18"/>
                      <w:szCs w:val="18"/>
                    </w:rPr>
                    <w:t>严格执行《中华人民共和国清洁生产促进法》《中华人民共和国循环经济促进法》。</w:t>
                  </w:r>
                </w:p>
                <w:p w14:paraId="568473BE"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6.</w:t>
                  </w:r>
                  <w:r w:rsidRPr="00EF722F">
                    <w:rPr>
                      <w:rFonts w:ascii="Times New Roman" w:eastAsia="宋体" w:hAnsi="Times New Roman" w:cs="Times New Roman"/>
                      <w:bCs/>
                      <w:kern w:val="0"/>
                      <w:sz w:val="18"/>
                      <w:szCs w:val="18"/>
                    </w:rPr>
                    <w:t>严格执行《建设项目主要污染物排放总量指标审核及管理暂行办法》《原北京市环境保护局关于建设项目主要污染物排放总量指标审核及管理的补充通知》。</w:t>
                  </w:r>
                </w:p>
                <w:p w14:paraId="32591452"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7.</w:t>
                  </w:r>
                  <w:r w:rsidRPr="00EF722F">
                    <w:rPr>
                      <w:rFonts w:ascii="Times New Roman" w:eastAsia="宋体" w:hAnsi="Times New Roman" w:cs="Times New Roman"/>
                      <w:bCs/>
                      <w:kern w:val="0"/>
                      <w:sz w:val="18"/>
                      <w:szCs w:val="18"/>
                    </w:rPr>
                    <w:t>严格执行废气、废水、噪声、固体废物等国家、地方污染物排放标准；严格执行锅炉、餐饮、加油站、储油库、印刷业等地方大气污染物排放标准，强化重点领域大气污染管控。</w:t>
                  </w:r>
                </w:p>
                <w:p w14:paraId="1E6D4E88"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8.</w:t>
                  </w:r>
                  <w:r w:rsidRPr="00EF722F">
                    <w:rPr>
                      <w:rFonts w:ascii="Times New Roman" w:eastAsia="宋体" w:hAnsi="Times New Roman" w:cs="Times New Roman"/>
                      <w:bCs/>
                      <w:kern w:val="0"/>
                      <w:sz w:val="18"/>
                      <w:szCs w:val="18"/>
                    </w:rPr>
                    <w:t>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626A687C"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kern w:val="0"/>
                      <w:sz w:val="18"/>
                      <w:szCs w:val="18"/>
                    </w:rPr>
                    <w:t>9.</w:t>
                  </w:r>
                  <w:r w:rsidRPr="00EF722F">
                    <w:rPr>
                      <w:rFonts w:ascii="Times New Roman" w:eastAsia="宋体" w:hAnsi="Times New Roman" w:cs="Times New Roman"/>
                      <w:bCs/>
                      <w:kern w:val="0"/>
                      <w:sz w:val="18"/>
                      <w:szCs w:val="18"/>
                    </w:rPr>
                    <w:t>严格执行《北京市烟花爆竹安全管理条例》，五环路以内（含五环路）及各区人民政府划定的禁放区域禁止燃放烟花爆竹。</w:t>
                  </w:r>
                </w:p>
              </w:tc>
              <w:tc>
                <w:tcPr>
                  <w:tcW w:w="1991" w:type="pct"/>
                  <w:vAlign w:val="center"/>
                </w:tcPr>
                <w:p w14:paraId="273735EA"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lastRenderedPageBreak/>
                    <w:t>1.</w:t>
                  </w:r>
                  <w:r w:rsidRPr="00EF722F">
                    <w:rPr>
                      <w:rFonts w:ascii="Times New Roman" w:eastAsia="宋体" w:hAnsi="Times New Roman" w:cs="Times New Roman"/>
                      <w:bCs/>
                      <w:color w:val="000000"/>
                      <w:kern w:val="0"/>
                      <w:sz w:val="18"/>
                      <w:szCs w:val="18"/>
                    </w:rPr>
                    <w:t>本项目严格执行《中华人民共和国环境保护法》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《中华人民共和国大气污染防治法》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《中华人民共和国水污染防治法》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《中华人民共和国土壤污染防治法》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《中华人民共和国固体废物</w:t>
                  </w:r>
                  <w:r w:rsidRPr="00EF722F">
                    <w:rPr>
                      <w:rFonts w:ascii="Times New Roman" w:eastAsia="宋体" w:hAnsi="Times New Roman" w:cs="Times New Roman"/>
                      <w:bCs/>
                      <w:color w:val="000000"/>
                      <w:kern w:val="0"/>
                      <w:sz w:val="18"/>
                      <w:szCs w:val="18"/>
                    </w:rPr>
                    <w:lastRenderedPageBreak/>
                    <w:t>污染环境防治法》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《排污许可管理条例》</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《北京市大气污染防治条例》</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《北京市水污染防治条例》等法律法规以及国家、地方环境质量标准。</w:t>
                  </w:r>
                </w:p>
                <w:p w14:paraId="0C1C15D2" w14:textId="77777777" w:rsidR="00CE2DE5" w:rsidRPr="00EF722F" w:rsidRDefault="00E931E6">
                  <w:pPr>
                    <w:widowControl/>
                    <w:adjustRightInd w:val="0"/>
                    <w:snapToGrid w:val="0"/>
                    <w:jc w:val="left"/>
                    <w:rPr>
                      <w:rFonts w:ascii="Times New Roman" w:eastAsia="宋体" w:hAnsi="Times New Roman" w:cs="Times New Roman"/>
                      <w:bCs/>
                      <w:kern w:val="0"/>
                      <w:sz w:val="18"/>
                      <w:szCs w:val="18"/>
                    </w:rPr>
                  </w:pPr>
                  <w:r w:rsidRPr="00EF722F">
                    <w:rPr>
                      <w:rFonts w:ascii="Times New Roman" w:eastAsia="宋体" w:hAnsi="Times New Roman" w:cs="Times New Roman" w:hint="eastAsia"/>
                      <w:bCs/>
                      <w:kern w:val="0"/>
                      <w:sz w:val="18"/>
                      <w:szCs w:val="18"/>
                    </w:rPr>
                    <w:t>2</w:t>
                  </w:r>
                  <w:r w:rsidRPr="00EF722F">
                    <w:rPr>
                      <w:rFonts w:ascii="Times New Roman" w:eastAsia="宋体" w:hAnsi="Times New Roman" w:cs="Times New Roman"/>
                      <w:bCs/>
                      <w:kern w:val="0"/>
                      <w:sz w:val="18"/>
                      <w:szCs w:val="18"/>
                    </w:rPr>
                    <w:t>.</w:t>
                  </w:r>
                  <w:r w:rsidRPr="00EF722F">
                    <w:rPr>
                      <w:rFonts w:ascii="Times New Roman" w:eastAsia="宋体" w:hAnsi="Times New Roman" w:cs="Times New Roman" w:hint="eastAsia"/>
                      <w:bCs/>
                      <w:kern w:val="0"/>
                      <w:sz w:val="18"/>
                      <w:szCs w:val="18"/>
                    </w:rPr>
                    <w:t>本项目不涉及。</w:t>
                  </w:r>
                </w:p>
                <w:p w14:paraId="2C7DDB87" w14:textId="77777777" w:rsidR="00CE2DE5" w:rsidRPr="00EF722F" w:rsidRDefault="00E931E6">
                  <w:pPr>
                    <w:widowControl/>
                    <w:adjustRightInd w:val="0"/>
                    <w:snapToGrid w:val="0"/>
                    <w:jc w:val="left"/>
                    <w:rPr>
                      <w:rFonts w:ascii="Times New Roman" w:eastAsia="宋体" w:hAnsi="Times New Roman" w:cs="Times New Roman"/>
                      <w:bCs/>
                      <w:kern w:val="0"/>
                      <w:sz w:val="18"/>
                      <w:szCs w:val="18"/>
                    </w:rPr>
                  </w:pPr>
                  <w:r w:rsidRPr="00EF722F">
                    <w:rPr>
                      <w:rFonts w:ascii="Times New Roman" w:eastAsia="宋体" w:hAnsi="Times New Roman" w:cs="Times New Roman" w:hint="eastAsia"/>
                      <w:bCs/>
                      <w:kern w:val="0"/>
                      <w:sz w:val="18"/>
                      <w:szCs w:val="18"/>
                    </w:rPr>
                    <w:t>3</w:t>
                  </w:r>
                  <w:r w:rsidRPr="00EF722F">
                    <w:rPr>
                      <w:rFonts w:ascii="Times New Roman" w:eastAsia="宋体" w:hAnsi="Times New Roman" w:cs="Times New Roman"/>
                      <w:bCs/>
                      <w:kern w:val="0"/>
                      <w:sz w:val="18"/>
                      <w:szCs w:val="18"/>
                    </w:rPr>
                    <w:t>.</w:t>
                  </w:r>
                  <w:r w:rsidRPr="00EF722F">
                    <w:rPr>
                      <w:rFonts w:ascii="Times New Roman" w:eastAsia="宋体" w:hAnsi="Times New Roman" w:cs="Times New Roman" w:hint="eastAsia"/>
                      <w:bCs/>
                      <w:kern w:val="0"/>
                      <w:sz w:val="18"/>
                      <w:szCs w:val="18"/>
                    </w:rPr>
                    <w:t>本项目</w:t>
                  </w:r>
                  <w:r w:rsidRPr="00EF722F">
                    <w:rPr>
                      <w:rFonts w:ascii="Times New Roman" w:eastAsia="宋体" w:hAnsi="Times New Roman" w:cs="Times New Roman"/>
                      <w:bCs/>
                      <w:kern w:val="0"/>
                      <w:sz w:val="18"/>
                      <w:szCs w:val="18"/>
                    </w:rPr>
                    <w:t>严格执行《绿色施工管理规程》。</w:t>
                  </w:r>
                </w:p>
                <w:p w14:paraId="735B9365" w14:textId="77777777" w:rsidR="00CE2DE5" w:rsidRPr="00EF722F" w:rsidRDefault="00E931E6">
                  <w:pPr>
                    <w:pStyle w:val="2"/>
                    <w:adjustRightInd w:val="0"/>
                    <w:snapToGrid w:val="0"/>
                    <w:spacing w:after="0"/>
                    <w:ind w:firstLine="0"/>
                  </w:pPr>
                  <w:r w:rsidRPr="00EF722F">
                    <w:rPr>
                      <w:rFonts w:cs="Times New Roman" w:hint="eastAsia"/>
                      <w:bCs/>
                      <w:kern w:val="0"/>
                      <w:sz w:val="18"/>
                      <w:szCs w:val="18"/>
                    </w:rPr>
                    <w:t>4.</w:t>
                  </w:r>
                  <w:r w:rsidRPr="00EF722F">
                    <w:rPr>
                      <w:rFonts w:cs="Times New Roman" w:hint="eastAsia"/>
                      <w:bCs/>
                      <w:kern w:val="0"/>
                      <w:sz w:val="18"/>
                      <w:szCs w:val="18"/>
                    </w:rPr>
                    <w:t>本项目为</w:t>
                  </w:r>
                  <w:r w:rsidRPr="00EF722F">
                    <w:rPr>
                      <w:rFonts w:cs="Times New Roman" w:hint="eastAsia"/>
                      <w:bCs/>
                      <w:color w:val="000000"/>
                      <w:kern w:val="0"/>
                      <w:sz w:val="18"/>
                      <w:szCs w:val="18"/>
                    </w:rPr>
                    <w:t>标准厂房建设项目</w:t>
                  </w:r>
                  <w:r w:rsidRPr="00EF722F">
                    <w:rPr>
                      <w:rFonts w:cs="Times New Roman" w:hint="eastAsia"/>
                      <w:bCs/>
                      <w:kern w:val="0"/>
                      <w:sz w:val="18"/>
                      <w:szCs w:val="18"/>
                    </w:rPr>
                    <w:t>，不属于高污染、高耗水行业。本项目严格执行《北京市水污染物防治条例》。</w:t>
                  </w:r>
                </w:p>
                <w:p w14:paraId="1B32833A"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hint="eastAsia"/>
                      <w:bCs/>
                      <w:color w:val="000000"/>
                      <w:kern w:val="0"/>
                      <w:sz w:val="18"/>
                      <w:szCs w:val="18"/>
                    </w:rPr>
                    <w:t>5</w:t>
                  </w:r>
                  <w:r w:rsidRPr="00EF722F">
                    <w:rPr>
                      <w:rFonts w:ascii="Times New Roman" w:eastAsia="宋体" w:hAnsi="Times New Roman" w:cs="Times New Roman"/>
                      <w:bCs/>
                      <w:color w:val="000000"/>
                      <w:kern w:val="0"/>
                      <w:sz w:val="18"/>
                      <w:szCs w:val="18"/>
                    </w:rPr>
                    <w:t>.</w:t>
                  </w:r>
                  <w:r w:rsidRPr="00EF722F">
                    <w:rPr>
                      <w:rFonts w:ascii="Times New Roman" w:eastAsia="宋体" w:hAnsi="Times New Roman" w:cs="Times New Roman"/>
                      <w:bCs/>
                      <w:color w:val="000000"/>
                      <w:kern w:val="0"/>
                      <w:sz w:val="18"/>
                      <w:szCs w:val="18"/>
                    </w:rPr>
                    <w:t>本项目严格执行《中华人民共和国清洁生产促进法》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《中华人民共和国循环经济促进法》。</w:t>
                  </w:r>
                </w:p>
                <w:p w14:paraId="7BE11385" w14:textId="77777777" w:rsidR="00CE2DE5" w:rsidRPr="00EF722F" w:rsidRDefault="00E931E6">
                  <w:pPr>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hint="eastAsia"/>
                      <w:bCs/>
                      <w:color w:val="000000"/>
                      <w:kern w:val="0"/>
                      <w:sz w:val="18"/>
                      <w:szCs w:val="18"/>
                    </w:rPr>
                    <w:t>6</w:t>
                  </w:r>
                  <w:r w:rsidRPr="00EF722F">
                    <w:rPr>
                      <w:rFonts w:ascii="Times New Roman" w:eastAsia="宋体" w:hAnsi="Times New Roman" w:cs="Times New Roman"/>
                      <w:bCs/>
                      <w:color w:val="000000"/>
                      <w:kern w:val="0"/>
                      <w:sz w:val="18"/>
                      <w:szCs w:val="18"/>
                    </w:rPr>
                    <w:t>.</w:t>
                  </w:r>
                  <w:r w:rsidRPr="00EF722F">
                    <w:rPr>
                      <w:rFonts w:ascii="Times New Roman" w:eastAsia="宋体" w:hAnsi="Times New Roman" w:cs="Times New Roman"/>
                      <w:bCs/>
                      <w:color w:val="000000"/>
                      <w:kern w:val="0"/>
                      <w:sz w:val="18"/>
                      <w:szCs w:val="18"/>
                    </w:rPr>
                    <w:t>本项目严格按照《建设项目主要污染物排放总量指标审核及管理暂行办法》、《原北京市环境保护局关于建设项目主要污染物排放总量指标审核及管理的补充通知》确定主要污染物、核算排放总量指标。</w:t>
                  </w:r>
                </w:p>
                <w:p w14:paraId="04B6D227" w14:textId="77777777" w:rsidR="00CE2DE5" w:rsidRPr="00EF722F" w:rsidRDefault="00E931E6">
                  <w:pPr>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hint="eastAsia"/>
                      <w:bCs/>
                      <w:color w:val="000000"/>
                      <w:kern w:val="0"/>
                      <w:sz w:val="18"/>
                      <w:szCs w:val="18"/>
                    </w:rPr>
                    <w:t>7</w:t>
                  </w:r>
                  <w:r w:rsidRPr="00EF722F">
                    <w:rPr>
                      <w:rFonts w:ascii="Times New Roman" w:eastAsia="宋体" w:hAnsi="Times New Roman" w:cs="Times New Roman"/>
                      <w:bCs/>
                      <w:color w:val="000000"/>
                      <w:kern w:val="0"/>
                      <w:sz w:val="18"/>
                      <w:szCs w:val="18"/>
                    </w:rPr>
                    <w:t>.</w:t>
                  </w:r>
                  <w:r w:rsidRPr="00EF722F">
                    <w:rPr>
                      <w:rFonts w:ascii="Times New Roman" w:eastAsia="宋体" w:hAnsi="Times New Roman" w:cs="Times New Roman"/>
                      <w:bCs/>
                      <w:color w:val="000000"/>
                      <w:kern w:val="0"/>
                      <w:sz w:val="18"/>
                      <w:szCs w:val="18"/>
                    </w:rPr>
                    <w:t>本项目</w:t>
                  </w:r>
                  <w:r w:rsidRPr="00EF722F">
                    <w:rPr>
                      <w:rFonts w:ascii="Times New Roman" w:eastAsia="宋体" w:hAnsi="Times New Roman" w:cs="Times New Roman" w:hint="eastAsia"/>
                      <w:bCs/>
                      <w:color w:val="000000"/>
                      <w:kern w:val="0"/>
                      <w:sz w:val="18"/>
                      <w:szCs w:val="18"/>
                    </w:rPr>
                    <w:t>不涉及</w:t>
                  </w:r>
                  <w:r w:rsidRPr="00EF722F">
                    <w:rPr>
                      <w:rFonts w:ascii="Times New Roman" w:eastAsia="宋体" w:hAnsi="Times New Roman" w:cs="Times New Roman"/>
                      <w:bCs/>
                      <w:color w:val="000000"/>
                      <w:kern w:val="0"/>
                      <w:sz w:val="18"/>
                      <w:szCs w:val="18"/>
                    </w:rPr>
                    <w:t>废气</w:t>
                  </w:r>
                  <w:r w:rsidRPr="00EF722F">
                    <w:rPr>
                      <w:rFonts w:ascii="Times New Roman" w:eastAsia="宋体" w:hAnsi="Times New Roman" w:cs="Times New Roman" w:hint="eastAsia"/>
                      <w:bCs/>
                      <w:color w:val="000000"/>
                      <w:kern w:val="0"/>
                      <w:sz w:val="18"/>
                      <w:szCs w:val="18"/>
                    </w:rPr>
                    <w:t>、噪声污染物排放，生活污水</w:t>
                  </w:r>
                  <w:r w:rsidRPr="00EF722F">
                    <w:rPr>
                      <w:rFonts w:ascii="Times New Roman" w:eastAsia="宋体" w:hAnsi="Times New Roman" w:cs="Times New Roman"/>
                      <w:bCs/>
                      <w:color w:val="000000"/>
                      <w:kern w:val="0"/>
                      <w:sz w:val="18"/>
                      <w:szCs w:val="18"/>
                    </w:rPr>
                    <w:t>、</w:t>
                  </w:r>
                  <w:r w:rsidRPr="00EF722F">
                    <w:rPr>
                      <w:rFonts w:ascii="Times New Roman" w:eastAsia="宋体" w:hAnsi="Times New Roman" w:cs="Times New Roman" w:hint="eastAsia"/>
                      <w:bCs/>
                      <w:color w:val="000000"/>
                      <w:kern w:val="0"/>
                      <w:sz w:val="18"/>
                      <w:szCs w:val="18"/>
                    </w:rPr>
                    <w:t>生活垃圾</w:t>
                  </w:r>
                  <w:r w:rsidRPr="00EF722F">
                    <w:rPr>
                      <w:rFonts w:ascii="Times New Roman" w:eastAsia="宋体" w:hAnsi="Times New Roman" w:cs="Times New Roman"/>
                      <w:bCs/>
                      <w:color w:val="000000"/>
                      <w:kern w:val="0"/>
                      <w:sz w:val="18"/>
                      <w:szCs w:val="18"/>
                    </w:rPr>
                    <w:t>等排放严格执行国家及北京市污染物排放标准。</w:t>
                  </w:r>
                </w:p>
                <w:p w14:paraId="74A8C6F4"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8.</w:t>
                  </w:r>
                  <w:r w:rsidRPr="00EF722F">
                    <w:rPr>
                      <w:rFonts w:ascii="Times New Roman" w:eastAsia="宋体" w:hAnsi="Times New Roman" w:cs="Times New Roman"/>
                      <w:bCs/>
                      <w:kern w:val="0"/>
                      <w:sz w:val="18"/>
                      <w:szCs w:val="18"/>
                    </w:rPr>
                    <w:t>本项目建设内容不涉及有毒有害物质的生产装置、储罐和管道，和建设污水处理池、应急池等存在土壤污染风险的设施。</w:t>
                  </w:r>
                </w:p>
                <w:p w14:paraId="09E585F7" w14:textId="77777777" w:rsidR="00CE2DE5" w:rsidRPr="00EF722F" w:rsidRDefault="00E931E6">
                  <w:pPr>
                    <w:pStyle w:val="2"/>
                    <w:ind w:firstLine="0"/>
                  </w:pPr>
                  <w:r w:rsidRPr="00EF722F">
                    <w:rPr>
                      <w:rFonts w:cs="Times New Roman"/>
                      <w:bCs/>
                      <w:kern w:val="0"/>
                      <w:sz w:val="18"/>
                      <w:szCs w:val="18"/>
                    </w:rPr>
                    <w:t>9</w:t>
                  </w:r>
                  <w:r w:rsidRPr="00EF722F">
                    <w:rPr>
                      <w:rFonts w:cs="Times New Roman" w:hint="eastAsia"/>
                      <w:bCs/>
                      <w:kern w:val="0"/>
                      <w:sz w:val="18"/>
                      <w:szCs w:val="18"/>
                    </w:rPr>
                    <w:t>.</w:t>
                  </w:r>
                  <w:r w:rsidRPr="00EF722F">
                    <w:rPr>
                      <w:rFonts w:cs="Times New Roman" w:hint="eastAsia"/>
                      <w:bCs/>
                      <w:kern w:val="0"/>
                      <w:sz w:val="18"/>
                      <w:szCs w:val="18"/>
                    </w:rPr>
                    <w:t>本项目不涉及。</w:t>
                  </w:r>
                </w:p>
              </w:tc>
              <w:tc>
                <w:tcPr>
                  <w:tcW w:w="480" w:type="pct"/>
                  <w:vAlign w:val="center"/>
                </w:tcPr>
                <w:p w14:paraId="45510A01"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color w:val="000000"/>
                      <w:kern w:val="0"/>
                      <w:sz w:val="18"/>
                      <w:szCs w:val="18"/>
                    </w:rPr>
                    <w:lastRenderedPageBreak/>
                    <w:t>符合</w:t>
                  </w:r>
                </w:p>
              </w:tc>
            </w:tr>
            <w:tr w:rsidR="00CE2DE5" w:rsidRPr="00EF722F" w14:paraId="731030E7" w14:textId="77777777">
              <w:trPr>
                <w:trHeight w:val="20"/>
              </w:trPr>
              <w:tc>
                <w:tcPr>
                  <w:tcW w:w="492" w:type="pct"/>
                  <w:vAlign w:val="center"/>
                </w:tcPr>
                <w:p w14:paraId="14A80CDE"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环境风险防控</w:t>
                  </w:r>
                </w:p>
              </w:tc>
              <w:tc>
                <w:tcPr>
                  <w:tcW w:w="2037" w:type="pct"/>
                  <w:vAlign w:val="center"/>
                </w:tcPr>
                <w:p w14:paraId="0E025181"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1.</w:t>
                  </w:r>
                  <w:r w:rsidRPr="00EF722F">
                    <w:rPr>
                      <w:rFonts w:ascii="Times New Roman" w:eastAsia="宋体" w:hAnsi="Times New Roman" w:cs="Times New Roman"/>
                      <w:bCs/>
                      <w:kern w:val="0"/>
                      <w:sz w:val="18"/>
                      <w:szCs w:val="18"/>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等法律法规文件要求，完善环境风险防控体系，提高区域环境风险防范能力。</w:t>
                  </w:r>
                </w:p>
                <w:p w14:paraId="09FD85D4"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kern w:val="0"/>
                      <w:sz w:val="18"/>
                      <w:szCs w:val="18"/>
                    </w:rPr>
                    <w:t>2.</w:t>
                  </w:r>
                  <w:r w:rsidRPr="00EF722F">
                    <w:rPr>
                      <w:rFonts w:ascii="Times New Roman" w:eastAsia="宋体" w:hAnsi="Times New Roman" w:cs="Times New Roman"/>
                      <w:bCs/>
                      <w:kern w:val="0"/>
                      <w:sz w:val="18"/>
                      <w:szCs w:val="18"/>
                    </w:rPr>
                    <w:t>落实《北京城市总体规划</w:t>
                  </w:r>
                  <w:r w:rsidRPr="00EF722F">
                    <w:rPr>
                      <w:rFonts w:ascii="Times New Roman" w:eastAsia="宋体" w:hAnsi="Times New Roman" w:cs="Times New Roman"/>
                      <w:bCs/>
                      <w:kern w:val="0"/>
                      <w:sz w:val="18"/>
                      <w:szCs w:val="18"/>
                    </w:rPr>
                    <w:t>(2016</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w:t>
                  </w:r>
                  <w:r w:rsidRPr="00EF722F">
                    <w:rPr>
                      <w:rFonts w:ascii="Times New Roman" w:eastAsia="宋体" w:hAnsi="Times New Roman" w:cs="Times New Roman"/>
                      <w:bCs/>
                      <w:kern w:val="0"/>
                      <w:sz w:val="18"/>
                      <w:szCs w:val="18"/>
                    </w:rPr>
                    <w:t>》要求，强化土壤污染源头管控，加强污染地块再开发利用的联动监管。</w:t>
                  </w:r>
                </w:p>
              </w:tc>
              <w:tc>
                <w:tcPr>
                  <w:tcW w:w="1991" w:type="pct"/>
                  <w:vAlign w:val="center"/>
                </w:tcPr>
                <w:p w14:paraId="5E03BFD3" w14:textId="77777777" w:rsidR="00CE2DE5" w:rsidRPr="00EF722F" w:rsidRDefault="00E931E6">
                  <w:pPr>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本项目严格执行《中华人民共和国环境保护法》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《中华人民共和国大气污染防治法》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《中华人民共和国水污染防治法》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《中华人民共和国土壤污染防治法》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《中华人民共和国固体废物污染环境防治法》</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《北京市大气污染防治条例》</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《北京市水污染防治条例》</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《国家突发环境事件应急预案》</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《企业事业单位突发环境事件应急预案备案管理办法（试行）》等法律法规文件要求，针对风险物质使用储存等风险环节，提出风险防范措施。</w:t>
                  </w:r>
                </w:p>
                <w:p w14:paraId="50E2E921" w14:textId="77777777" w:rsidR="00CE2DE5" w:rsidRPr="00EF722F" w:rsidRDefault="00E931E6">
                  <w:pPr>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本项目建设内容不涉及有毒有害物质的生产装置、储罐和管道</w:t>
                  </w:r>
                  <w:r w:rsidRPr="00EF722F">
                    <w:rPr>
                      <w:rFonts w:ascii="Times New Roman" w:eastAsia="宋体" w:hAnsi="Times New Roman" w:cs="Times New Roman" w:hint="eastAsia"/>
                      <w:bCs/>
                      <w:color w:val="000000"/>
                      <w:kern w:val="0"/>
                      <w:sz w:val="18"/>
                      <w:szCs w:val="18"/>
                    </w:rPr>
                    <w:t>，不涉及</w:t>
                  </w:r>
                  <w:r w:rsidRPr="00EF722F">
                    <w:rPr>
                      <w:rFonts w:ascii="Times New Roman" w:eastAsia="宋体" w:hAnsi="Times New Roman" w:cs="Times New Roman"/>
                      <w:bCs/>
                      <w:color w:val="000000"/>
                      <w:kern w:val="0"/>
                      <w:sz w:val="18"/>
                      <w:szCs w:val="18"/>
                    </w:rPr>
                    <w:t>建设污水处理池、应急池等存在土壤污染风险的设施。</w:t>
                  </w:r>
                </w:p>
              </w:tc>
              <w:tc>
                <w:tcPr>
                  <w:tcW w:w="480" w:type="pct"/>
                  <w:vAlign w:val="center"/>
                </w:tcPr>
                <w:p w14:paraId="2C166AE9"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color w:val="000000"/>
                      <w:kern w:val="0"/>
                      <w:sz w:val="18"/>
                      <w:szCs w:val="18"/>
                    </w:rPr>
                    <w:t>符合</w:t>
                  </w:r>
                </w:p>
              </w:tc>
            </w:tr>
            <w:tr w:rsidR="00CE2DE5" w:rsidRPr="00EF722F" w14:paraId="5E39942B" w14:textId="77777777">
              <w:trPr>
                <w:trHeight w:val="20"/>
              </w:trPr>
              <w:tc>
                <w:tcPr>
                  <w:tcW w:w="492" w:type="pct"/>
                  <w:vAlign w:val="center"/>
                </w:tcPr>
                <w:p w14:paraId="4F30F9F7"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资源利用效率要求</w:t>
                  </w:r>
                </w:p>
              </w:tc>
              <w:tc>
                <w:tcPr>
                  <w:tcW w:w="2037" w:type="pct"/>
                  <w:vAlign w:val="center"/>
                </w:tcPr>
                <w:p w14:paraId="24F24FE0"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t>1.</w:t>
                  </w:r>
                  <w:r w:rsidRPr="00EF722F">
                    <w:rPr>
                      <w:rFonts w:ascii="Times New Roman" w:eastAsia="宋体" w:hAnsi="Times New Roman" w:cs="Times New Roman"/>
                      <w:bCs/>
                      <w:kern w:val="0"/>
                      <w:sz w:val="18"/>
                      <w:szCs w:val="18"/>
                    </w:rPr>
                    <w:t>严格执行《北京市节约用水办法》《北京市人民政府关于实行最严格水资源管理制度的意见》，加强用水管控。</w:t>
                  </w:r>
                </w:p>
                <w:p w14:paraId="7EEF015D" w14:textId="77777777" w:rsidR="00CE2DE5" w:rsidRPr="00EF722F" w:rsidRDefault="00E931E6">
                  <w:pPr>
                    <w:widowControl/>
                    <w:adjustRightInd w:val="0"/>
                    <w:snapToGrid w:val="0"/>
                    <w:rPr>
                      <w:rFonts w:ascii="Times New Roman" w:eastAsia="宋体" w:hAnsi="Times New Roman" w:cs="Times New Roman"/>
                      <w:bCs/>
                      <w:kern w:val="0"/>
                      <w:sz w:val="18"/>
                      <w:szCs w:val="18"/>
                    </w:rPr>
                  </w:pPr>
                  <w:r w:rsidRPr="00EF722F">
                    <w:rPr>
                      <w:rFonts w:ascii="Times New Roman" w:eastAsia="宋体" w:hAnsi="Times New Roman" w:cs="Times New Roman"/>
                      <w:bCs/>
                      <w:kern w:val="0"/>
                      <w:sz w:val="18"/>
                      <w:szCs w:val="18"/>
                    </w:rPr>
                    <w:lastRenderedPageBreak/>
                    <w:t>2.</w:t>
                  </w:r>
                  <w:r w:rsidRPr="00EF722F">
                    <w:rPr>
                      <w:rFonts w:ascii="Times New Roman" w:eastAsia="宋体" w:hAnsi="Times New Roman" w:cs="Times New Roman"/>
                      <w:bCs/>
                      <w:kern w:val="0"/>
                      <w:sz w:val="18"/>
                      <w:szCs w:val="18"/>
                    </w:rPr>
                    <w:t>落实《北京城市总体规划</w:t>
                  </w:r>
                  <w:r w:rsidRPr="00EF722F">
                    <w:rPr>
                      <w:rFonts w:ascii="Times New Roman" w:eastAsia="宋体" w:hAnsi="Times New Roman" w:cs="Times New Roman"/>
                      <w:bCs/>
                      <w:kern w:val="0"/>
                      <w:sz w:val="18"/>
                      <w:szCs w:val="18"/>
                    </w:rPr>
                    <w:t>(2016</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w:t>
                  </w:r>
                  <w:r w:rsidRPr="00EF722F">
                    <w:rPr>
                      <w:rFonts w:ascii="Times New Roman" w:eastAsia="宋体" w:hAnsi="Times New Roman" w:cs="Times New Roman"/>
                      <w:bCs/>
                      <w:kern w:val="0"/>
                      <w:sz w:val="18"/>
                      <w:szCs w:val="18"/>
                    </w:rPr>
                    <w:t>》要求，坚守建设用地规模底线，严格落实土地用途管制制度，腾退低效集体产业用地，实现城乡建设用地规模减量。</w:t>
                  </w:r>
                </w:p>
                <w:p w14:paraId="32144772"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kern w:val="0"/>
                      <w:sz w:val="18"/>
                      <w:szCs w:val="18"/>
                    </w:rPr>
                    <w:t>3.</w:t>
                  </w:r>
                  <w:r w:rsidRPr="00EF722F">
                    <w:rPr>
                      <w:rFonts w:ascii="Times New Roman" w:eastAsia="宋体" w:hAnsi="Times New Roman" w:cs="Times New Roman"/>
                      <w:bCs/>
                      <w:kern w:val="0"/>
                      <w:sz w:val="18"/>
                      <w:szCs w:val="18"/>
                    </w:rPr>
                    <w:t>执行《大型公共建筑制冷能耗限额》《供热锅炉综合能源消耗限额》以及北京市单位产品能源消耗限额系列标准，强化建筑、交通、工业等领域的节能减排和需求管理。</w:t>
                  </w:r>
                </w:p>
              </w:tc>
              <w:tc>
                <w:tcPr>
                  <w:tcW w:w="1991" w:type="pct"/>
                  <w:vAlign w:val="center"/>
                </w:tcPr>
                <w:p w14:paraId="4F05A13A"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lastRenderedPageBreak/>
                    <w:t>1.</w:t>
                  </w:r>
                  <w:r w:rsidRPr="00EF722F">
                    <w:rPr>
                      <w:rFonts w:ascii="Times New Roman" w:eastAsia="宋体" w:hAnsi="Times New Roman" w:cs="Times New Roman"/>
                      <w:bCs/>
                      <w:color w:val="000000"/>
                      <w:kern w:val="0"/>
                      <w:sz w:val="18"/>
                      <w:szCs w:val="18"/>
                    </w:rPr>
                    <w:t>本项目将严格执行《北京市节约用水办法》《北京市人民政府关于实行最严格水资源管理制度的意见》，加强用水管控。</w:t>
                  </w:r>
                </w:p>
                <w:p w14:paraId="26070C7B"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lastRenderedPageBreak/>
                    <w:t>2</w:t>
                  </w:r>
                  <w:r w:rsidRPr="00EF722F">
                    <w:rPr>
                      <w:rFonts w:ascii="Times New Roman" w:eastAsia="宋体" w:hAnsi="Times New Roman" w:cs="Times New Roman" w:hint="eastAsia"/>
                      <w:bCs/>
                      <w:color w:val="000000"/>
                      <w:kern w:val="0"/>
                      <w:sz w:val="18"/>
                      <w:szCs w:val="18"/>
                    </w:rPr>
                    <w:t>.</w:t>
                  </w:r>
                  <w:r w:rsidRPr="00EF722F">
                    <w:rPr>
                      <w:rFonts w:ascii="Times New Roman" w:eastAsia="宋体" w:hAnsi="Times New Roman" w:cs="Times New Roman"/>
                      <w:bCs/>
                      <w:color w:val="000000"/>
                      <w:kern w:val="0"/>
                      <w:sz w:val="18"/>
                      <w:szCs w:val="18"/>
                    </w:rPr>
                    <w:t>本项目的建设符合《北京城市总体规划</w:t>
                  </w:r>
                  <w:r w:rsidRPr="00EF722F">
                    <w:rPr>
                      <w:rFonts w:ascii="宋体" w:eastAsia="宋体" w:hAnsi="宋体" w:cs="Times New Roman"/>
                      <w:bCs/>
                      <w:color w:val="000000"/>
                      <w:kern w:val="0"/>
                      <w:sz w:val="18"/>
                      <w:szCs w:val="18"/>
                    </w:rPr>
                    <w:t>(</w:t>
                  </w:r>
                  <w:r w:rsidRPr="00EF722F">
                    <w:rPr>
                      <w:rFonts w:ascii="Times New Roman" w:eastAsia="宋体" w:hAnsi="Times New Roman" w:cs="Times New Roman"/>
                      <w:bCs/>
                      <w:color w:val="000000"/>
                      <w:kern w:val="0"/>
                      <w:sz w:val="18"/>
                      <w:szCs w:val="18"/>
                    </w:rPr>
                    <w:t>2016</w:t>
                  </w:r>
                  <w:r w:rsidRPr="00EF722F">
                    <w:rPr>
                      <w:rFonts w:ascii="Times New Roman" w:eastAsia="宋体" w:hAnsi="Times New Roman" w:cs="Times New Roman"/>
                      <w:bCs/>
                      <w:color w:val="000000"/>
                      <w:kern w:val="0"/>
                      <w:sz w:val="18"/>
                      <w:szCs w:val="18"/>
                    </w:rPr>
                    <w:t>年</w:t>
                  </w:r>
                  <w:r w:rsidRPr="00EF722F">
                    <w:rPr>
                      <w:rFonts w:ascii="Times New Roman" w:eastAsia="宋体" w:hAnsi="Times New Roman" w:cs="Times New Roman"/>
                      <w:bCs/>
                      <w:color w:val="000000"/>
                      <w:kern w:val="0"/>
                      <w:sz w:val="18"/>
                      <w:szCs w:val="18"/>
                    </w:rPr>
                    <w:t>-2035</w:t>
                  </w:r>
                  <w:r w:rsidRPr="00EF722F">
                    <w:rPr>
                      <w:rFonts w:ascii="Times New Roman" w:eastAsia="宋体" w:hAnsi="Times New Roman" w:cs="Times New Roman"/>
                      <w:bCs/>
                      <w:color w:val="000000"/>
                      <w:kern w:val="0"/>
                      <w:sz w:val="18"/>
                      <w:szCs w:val="18"/>
                    </w:rPr>
                    <w:t>年</w:t>
                  </w:r>
                  <w:r w:rsidRPr="00EF722F">
                    <w:rPr>
                      <w:rFonts w:ascii="宋体" w:eastAsia="宋体" w:hAnsi="宋体" w:cs="Times New Roman"/>
                      <w:bCs/>
                      <w:color w:val="000000"/>
                      <w:kern w:val="0"/>
                      <w:sz w:val="18"/>
                      <w:szCs w:val="18"/>
                    </w:rPr>
                    <w:t>)</w:t>
                  </w:r>
                  <w:r w:rsidRPr="00EF722F">
                    <w:rPr>
                      <w:rFonts w:ascii="Times New Roman" w:eastAsia="宋体" w:hAnsi="Times New Roman" w:cs="Times New Roman"/>
                      <w:bCs/>
                      <w:color w:val="000000"/>
                      <w:kern w:val="0"/>
                      <w:sz w:val="18"/>
                      <w:szCs w:val="18"/>
                    </w:rPr>
                    <w:t>》相关要求</w:t>
                  </w:r>
                  <w:r w:rsidRPr="00EF722F">
                    <w:rPr>
                      <w:rFonts w:ascii="Times New Roman" w:eastAsia="宋体" w:hAnsi="Times New Roman" w:cs="Times New Roman" w:hint="eastAsia"/>
                      <w:bCs/>
                      <w:color w:val="000000"/>
                      <w:kern w:val="0"/>
                      <w:sz w:val="18"/>
                      <w:szCs w:val="18"/>
                    </w:rPr>
                    <w:t>。</w:t>
                  </w:r>
                </w:p>
                <w:p w14:paraId="77769F6D" w14:textId="64707CF0"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3.</w:t>
                  </w:r>
                  <w:r w:rsidR="00A71B11" w:rsidRPr="00EF722F">
                    <w:rPr>
                      <w:rFonts w:ascii="Times New Roman" w:eastAsia="宋体" w:hAnsi="Times New Roman" w:cs="Times New Roman" w:hint="eastAsia"/>
                      <w:bCs/>
                      <w:kern w:val="0"/>
                      <w:sz w:val="18"/>
                      <w:szCs w:val="18"/>
                    </w:rPr>
                    <w:t xml:space="preserve"> </w:t>
                  </w:r>
                  <w:r w:rsidR="00A71B11" w:rsidRPr="00EF722F">
                    <w:rPr>
                      <w:rFonts w:ascii="Times New Roman" w:eastAsia="宋体" w:hAnsi="Times New Roman" w:cs="Times New Roman" w:hint="eastAsia"/>
                      <w:bCs/>
                      <w:kern w:val="0"/>
                      <w:sz w:val="18"/>
                      <w:szCs w:val="18"/>
                    </w:rPr>
                    <w:t>本项目用电来源市政供电系统，冬季供暖由空气源热泵</w:t>
                  </w:r>
                  <w:r w:rsidR="00A71B11" w:rsidRPr="00EF722F">
                    <w:rPr>
                      <w:rFonts w:ascii="Times New Roman" w:eastAsia="宋体" w:hAnsi="Times New Roman" w:cs="Times New Roman" w:hint="eastAsia"/>
                      <w:bCs/>
                      <w:kern w:val="0"/>
                      <w:sz w:val="18"/>
                      <w:szCs w:val="18"/>
                    </w:rPr>
                    <w:t>+</w:t>
                  </w:r>
                  <w:r w:rsidR="00A71B11" w:rsidRPr="00EF722F">
                    <w:rPr>
                      <w:rFonts w:ascii="Times New Roman" w:eastAsia="宋体" w:hAnsi="Times New Roman" w:cs="Times New Roman" w:hint="eastAsia"/>
                      <w:bCs/>
                      <w:kern w:val="0"/>
                      <w:sz w:val="18"/>
                      <w:szCs w:val="18"/>
                    </w:rPr>
                    <w:t>工业余热</w:t>
                  </w:r>
                  <w:r w:rsidR="00A71B11" w:rsidRPr="00EF722F">
                    <w:rPr>
                      <w:rFonts w:ascii="Times New Roman" w:eastAsia="宋体" w:hAnsi="Times New Roman" w:cs="Times New Roman" w:hint="eastAsia"/>
                      <w:bCs/>
                      <w:kern w:val="0"/>
                      <w:sz w:val="18"/>
                      <w:szCs w:val="18"/>
                    </w:rPr>
                    <w:t>+</w:t>
                  </w:r>
                  <w:r w:rsidR="00A71B11" w:rsidRPr="00EF722F">
                    <w:rPr>
                      <w:rFonts w:ascii="Times New Roman" w:eastAsia="宋体" w:hAnsi="Times New Roman" w:cs="Times New Roman" w:hint="eastAsia"/>
                      <w:bCs/>
                      <w:kern w:val="0"/>
                      <w:sz w:val="18"/>
                      <w:szCs w:val="18"/>
                    </w:rPr>
                    <w:t>燃气锅炉（不在本次评价范围内）提供，夏季制冷均由企业制冷机组或多联机等直膨机组供给（不在本次评价范围内）</w:t>
                  </w:r>
                  <w:r w:rsidR="00A71B11" w:rsidRPr="00EF722F">
                    <w:rPr>
                      <w:rFonts w:ascii="Times New Roman" w:eastAsia="宋体" w:hAnsi="Times New Roman" w:cs="Times New Roman"/>
                      <w:bCs/>
                      <w:kern w:val="0"/>
                      <w:sz w:val="18"/>
                      <w:szCs w:val="18"/>
                    </w:rPr>
                    <w:t>。</w:t>
                  </w:r>
                </w:p>
              </w:tc>
              <w:tc>
                <w:tcPr>
                  <w:tcW w:w="480" w:type="pct"/>
                  <w:vAlign w:val="center"/>
                </w:tcPr>
                <w:p w14:paraId="4CB887AB"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color w:val="000000"/>
                      <w:kern w:val="0"/>
                      <w:sz w:val="18"/>
                      <w:szCs w:val="18"/>
                    </w:rPr>
                    <w:lastRenderedPageBreak/>
                    <w:t>符合</w:t>
                  </w:r>
                </w:p>
              </w:tc>
            </w:tr>
          </w:tbl>
          <w:p w14:paraId="61F628C9" w14:textId="41118AD1" w:rsidR="00CE2DE5" w:rsidRPr="00EF722F" w:rsidRDefault="00E931E6">
            <w:pPr>
              <w:spacing w:before="12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1-</w:t>
            </w:r>
            <w:r w:rsidR="00740E97" w:rsidRPr="00EF722F">
              <w:rPr>
                <w:rFonts w:ascii="Times New Roman" w:eastAsia="黑体" w:hAnsi="Times New Roman" w:cs="Times New Roman" w:hint="eastAsia"/>
                <w:color w:val="000000"/>
                <w:szCs w:val="21"/>
              </w:rPr>
              <w:t>4</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w:t>
            </w:r>
            <w:r w:rsidRPr="00EF722F">
              <w:rPr>
                <w:rFonts w:ascii="黑体" w:eastAsia="黑体" w:hAnsi="黑体" w:cs="Times New Roman"/>
                <w:color w:val="000000"/>
                <w:szCs w:val="21"/>
              </w:rPr>
              <w:t>与“五大功能区生态环境准入清单”</w:t>
            </w:r>
            <w:r w:rsidRPr="00EF722F">
              <w:rPr>
                <w:rFonts w:ascii="Times New Roman" w:eastAsia="黑体" w:hAnsi="Times New Roman" w:cs="Times New Roman"/>
                <w:color w:val="000000"/>
                <w:szCs w:val="21"/>
              </w:rPr>
              <w:t>—</w:t>
            </w:r>
            <w:r w:rsidRPr="00EF722F">
              <w:rPr>
                <w:rFonts w:ascii="黑体" w:eastAsia="黑体" w:hAnsi="黑体" w:cs="Times New Roman"/>
                <w:color w:val="000000"/>
                <w:szCs w:val="21"/>
              </w:rPr>
              <w:t>“城市副中心及通州其他区域生态环境准入清单”</w:t>
            </w:r>
            <w:r w:rsidRPr="00EF722F">
              <w:rPr>
                <w:rFonts w:ascii="Times New Roman" w:eastAsia="黑体" w:hAnsi="Times New Roman" w:cs="Times New Roman"/>
                <w:color w:val="000000"/>
                <w:szCs w:val="21"/>
              </w:rPr>
              <w:t>的符合性一览表</w:t>
            </w:r>
          </w:p>
          <w:tbl>
            <w:tblPr>
              <w:tblW w:w="8334"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64"/>
              <w:gridCol w:w="3351"/>
              <w:gridCol w:w="3260"/>
              <w:gridCol w:w="859"/>
            </w:tblGrid>
            <w:tr w:rsidR="00CE2DE5" w:rsidRPr="00EF722F" w14:paraId="3B1E1EFA" w14:textId="77777777">
              <w:trPr>
                <w:trHeight w:val="353"/>
                <w:jc w:val="center"/>
              </w:trPr>
              <w:tc>
                <w:tcPr>
                  <w:tcW w:w="864" w:type="dxa"/>
                  <w:vAlign w:val="center"/>
                </w:tcPr>
                <w:p w14:paraId="3B8787D4"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管控</w:t>
                  </w:r>
                </w:p>
                <w:p w14:paraId="59729D91"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类别</w:t>
                  </w:r>
                </w:p>
              </w:tc>
              <w:tc>
                <w:tcPr>
                  <w:tcW w:w="3351" w:type="dxa"/>
                  <w:vAlign w:val="center"/>
                </w:tcPr>
                <w:p w14:paraId="1D139D71"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color w:val="000000"/>
                      <w:sz w:val="18"/>
                      <w:szCs w:val="18"/>
                    </w:rPr>
                    <w:t>主要内容</w:t>
                  </w:r>
                </w:p>
              </w:tc>
              <w:tc>
                <w:tcPr>
                  <w:tcW w:w="3260" w:type="dxa"/>
                  <w:vAlign w:val="center"/>
                </w:tcPr>
                <w:p w14:paraId="148BC2C2"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本项目情况</w:t>
                  </w:r>
                </w:p>
              </w:tc>
              <w:tc>
                <w:tcPr>
                  <w:tcW w:w="859" w:type="dxa"/>
                  <w:vAlign w:val="center"/>
                </w:tcPr>
                <w:p w14:paraId="50BB43A0"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符合性</w:t>
                  </w:r>
                </w:p>
              </w:tc>
            </w:tr>
            <w:tr w:rsidR="00CE2DE5" w:rsidRPr="00EF722F" w14:paraId="11A64304" w14:textId="77777777">
              <w:trPr>
                <w:trHeight w:val="557"/>
                <w:jc w:val="center"/>
              </w:trPr>
              <w:tc>
                <w:tcPr>
                  <w:tcW w:w="864" w:type="dxa"/>
                  <w:vAlign w:val="center"/>
                </w:tcPr>
                <w:p w14:paraId="0D972C19"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空间约束布局</w:t>
                  </w:r>
                </w:p>
              </w:tc>
              <w:tc>
                <w:tcPr>
                  <w:tcW w:w="3351" w:type="dxa"/>
                  <w:vAlign w:val="center"/>
                </w:tcPr>
                <w:p w14:paraId="7B83754C"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执行《北京市新增产业的禁止和限制目录》适用于北京城市副中心的管控要求。</w:t>
                  </w:r>
                </w:p>
                <w:p w14:paraId="7D37E9FA"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执行《建设项目规划使用性质正面和负面清单》适用于城市副中心的管控要求。</w:t>
                  </w:r>
                </w:p>
              </w:tc>
              <w:tc>
                <w:tcPr>
                  <w:tcW w:w="3260" w:type="dxa"/>
                  <w:vAlign w:val="center"/>
                </w:tcPr>
                <w:p w14:paraId="6518284F"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本项目为小米智能制造产业基地</w:t>
                  </w:r>
                  <w:r w:rsidRPr="00EF722F">
                    <w:rPr>
                      <w:rFonts w:ascii="Times New Roman" w:eastAsia="宋体" w:hAnsi="Times New Roman" w:cs="Times New Roman" w:hint="eastAsia"/>
                      <w:bCs/>
                      <w:color w:val="000000"/>
                      <w:kern w:val="0"/>
                      <w:sz w:val="18"/>
                      <w:szCs w:val="18"/>
                    </w:rPr>
                    <w:t>标准厂房建设</w:t>
                  </w:r>
                  <w:r w:rsidRPr="00EF722F">
                    <w:rPr>
                      <w:rFonts w:ascii="Times New Roman" w:eastAsia="宋体" w:hAnsi="Times New Roman" w:cs="Times New Roman"/>
                      <w:bCs/>
                      <w:color w:val="000000"/>
                      <w:kern w:val="0"/>
                      <w:sz w:val="18"/>
                      <w:szCs w:val="18"/>
                    </w:rPr>
                    <w:t>项目，符合《北京市新增产业的禁止和限制目录（</w:t>
                  </w:r>
                  <w:r w:rsidRPr="00EF722F">
                    <w:rPr>
                      <w:rFonts w:ascii="Times New Roman" w:eastAsia="宋体" w:hAnsi="Times New Roman" w:cs="Times New Roman"/>
                      <w:bCs/>
                      <w:color w:val="000000"/>
                      <w:kern w:val="0"/>
                      <w:sz w:val="18"/>
                      <w:szCs w:val="18"/>
                    </w:rPr>
                    <w:t>2022</w:t>
                  </w:r>
                  <w:r w:rsidRPr="00EF722F">
                    <w:rPr>
                      <w:rFonts w:ascii="Times New Roman" w:eastAsia="宋体" w:hAnsi="Times New Roman" w:cs="Times New Roman"/>
                      <w:bCs/>
                      <w:color w:val="000000"/>
                      <w:kern w:val="0"/>
                      <w:sz w:val="18"/>
                      <w:szCs w:val="18"/>
                    </w:rPr>
                    <w:t>年版）》相关要求。</w:t>
                  </w:r>
                </w:p>
                <w:p w14:paraId="6ACF4EB7"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color w:val="000000"/>
                      <w:sz w:val="18"/>
                      <w:szCs w:val="18"/>
                    </w:rPr>
                    <w:t>本项目不涉</w:t>
                  </w:r>
                  <w:r w:rsidRPr="00EF722F">
                    <w:rPr>
                      <w:rFonts w:ascii="宋体" w:eastAsia="宋体" w:hAnsi="宋体" w:cs="Times New Roman"/>
                      <w:color w:val="000000"/>
                      <w:sz w:val="18"/>
                      <w:szCs w:val="18"/>
                    </w:rPr>
                    <w:t>及“城市副中心”</w:t>
                  </w:r>
                  <w:r w:rsidRPr="00EF722F">
                    <w:rPr>
                      <w:rFonts w:ascii="Times New Roman" w:eastAsia="宋体" w:hAnsi="Times New Roman" w:cs="Times New Roman"/>
                      <w:color w:val="000000"/>
                      <w:sz w:val="18"/>
                      <w:szCs w:val="18"/>
                    </w:rPr>
                    <w:t>载明的正面和负面清单内容</w:t>
                  </w:r>
                  <w:r w:rsidRPr="00EF722F">
                    <w:rPr>
                      <w:rFonts w:ascii="Times New Roman" w:eastAsia="宋体" w:hAnsi="Times New Roman" w:cs="Times New Roman"/>
                      <w:bCs/>
                      <w:color w:val="000000"/>
                      <w:kern w:val="0"/>
                      <w:sz w:val="18"/>
                      <w:szCs w:val="18"/>
                    </w:rPr>
                    <w:t>。</w:t>
                  </w:r>
                </w:p>
              </w:tc>
              <w:tc>
                <w:tcPr>
                  <w:tcW w:w="859" w:type="dxa"/>
                  <w:vAlign w:val="center"/>
                </w:tcPr>
                <w:p w14:paraId="2E0BB187"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w:t>
                  </w:r>
                </w:p>
              </w:tc>
            </w:tr>
            <w:tr w:rsidR="00CE2DE5" w:rsidRPr="00EF722F" w14:paraId="615012D8" w14:textId="77777777">
              <w:trPr>
                <w:trHeight w:val="274"/>
                <w:jc w:val="center"/>
              </w:trPr>
              <w:tc>
                <w:tcPr>
                  <w:tcW w:w="864" w:type="dxa"/>
                  <w:vAlign w:val="center"/>
                </w:tcPr>
                <w:p w14:paraId="3265A20F"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污染物排放管控</w:t>
                  </w:r>
                </w:p>
              </w:tc>
              <w:tc>
                <w:tcPr>
                  <w:tcW w:w="3351" w:type="dxa"/>
                  <w:vAlign w:val="center"/>
                </w:tcPr>
                <w:p w14:paraId="0006D65F"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通州区部分行政区域禁止使用高排放非道路移动机械。</w:t>
                  </w:r>
                </w:p>
                <w:p w14:paraId="215AA17A"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副中心重点区域汽修企业基本退出钣金、喷漆工艺。</w:t>
                  </w:r>
                </w:p>
                <w:p w14:paraId="2CF18A2F"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 xml:space="preserve">3. </w:t>
                  </w:r>
                  <w:r w:rsidRPr="00EF722F">
                    <w:rPr>
                      <w:rFonts w:ascii="Times New Roman" w:eastAsia="宋体" w:hAnsi="Times New Roman" w:cs="Times New Roman"/>
                      <w:bCs/>
                      <w:color w:val="000000"/>
                      <w:sz w:val="18"/>
                      <w:szCs w:val="18"/>
                    </w:rPr>
                    <w:t>必须遵守污染物排放的国家标准和地方标准；在实施重点污染物排放总量控制的区域内，还必须符合重点污染物排放总量控制的要求。</w:t>
                  </w:r>
                </w:p>
                <w:p w14:paraId="494EEB6A"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4.</w:t>
                  </w:r>
                  <w:r w:rsidRPr="00EF722F">
                    <w:rPr>
                      <w:rFonts w:ascii="Times New Roman" w:eastAsia="宋体" w:hAnsi="Times New Roman" w:cs="Times New Roman"/>
                      <w:bCs/>
                      <w:color w:val="000000"/>
                      <w:kern w:val="0"/>
                      <w:sz w:val="18"/>
                      <w:szCs w:val="18"/>
                    </w:rPr>
                    <w:t>严格产业准入标准，有序引导高端要素集聚。</w:t>
                  </w:r>
                  <w:r w:rsidRPr="00EF722F">
                    <w:rPr>
                      <w:rFonts w:ascii="Times New Roman" w:eastAsia="宋体" w:hAnsi="Times New Roman" w:cs="Times New Roman"/>
                      <w:bCs/>
                      <w:color w:val="000000"/>
                      <w:kern w:val="0"/>
                      <w:sz w:val="18"/>
                      <w:szCs w:val="18"/>
                    </w:rPr>
                    <w:t xml:space="preserve"> </w:t>
                  </w:r>
                </w:p>
                <w:p w14:paraId="73AA2024"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5.</w:t>
                  </w:r>
                  <w:r w:rsidRPr="00EF722F">
                    <w:rPr>
                      <w:rFonts w:ascii="Times New Roman" w:eastAsia="宋体" w:hAnsi="Times New Roman" w:cs="Times New Roman"/>
                      <w:bCs/>
                      <w:color w:val="000000"/>
                      <w:kern w:val="0"/>
                      <w:sz w:val="18"/>
                      <w:szCs w:val="18"/>
                    </w:rPr>
                    <w:t>建设工业园区，应当配套建设废水集中处理设施。</w:t>
                  </w:r>
                </w:p>
                <w:p w14:paraId="609FEEBA"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6.</w:t>
                  </w:r>
                  <w:r w:rsidRPr="00EF722F">
                    <w:rPr>
                      <w:rFonts w:ascii="Times New Roman" w:eastAsia="宋体" w:hAnsi="Times New Roman" w:cs="Times New Roman"/>
                      <w:bCs/>
                      <w:color w:val="000000"/>
                      <w:kern w:val="0"/>
                      <w:sz w:val="18"/>
                      <w:szCs w:val="18"/>
                    </w:rPr>
                    <w:t>依法关闭或搬迁禁养区内的畜禽养殖场（小区）和养殖专业户。新建、改建、扩建规模化畜禽养殖场（小区）要实施雨污分流、粪便污水资源化利用。</w:t>
                  </w:r>
                </w:p>
                <w:p w14:paraId="729633E7"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7.</w:t>
                  </w:r>
                  <w:r w:rsidRPr="00EF722F">
                    <w:rPr>
                      <w:rFonts w:ascii="Times New Roman" w:eastAsia="宋体" w:hAnsi="Times New Roman" w:cs="Times New Roman"/>
                      <w:bCs/>
                      <w:color w:val="000000"/>
                      <w:kern w:val="0"/>
                      <w:sz w:val="18"/>
                      <w:szCs w:val="18"/>
                    </w:rPr>
                    <w:t>禁止新建与居住、医疗卫生、文化教育、科研、行政办公等为主要功能的场所边界水平距离小于</w:t>
                  </w:r>
                  <w:r w:rsidRPr="00EF722F">
                    <w:rPr>
                      <w:rFonts w:ascii="Times New Roman" w:eastAsia="宋体" w:hAnsi="Times New Roman" w:cs="Times New Roman"/>
                      <w:bCs/>
                      <w:color w:val="000000"/>
                      <w:kern w:val="0"/>
                      <w:sz w:val="18"/>
                      <w:szCs w:val="18"/>
                    </w:rPr>
                    <w:t>9</w:t>
                  </w:r>
                  <w:r w:rsidRPr="00EF722F">
                    <w:rPr>
                      <w:rFonts w:ascii="Times New Roman" w:eastAsia="宋体" w:hAnsi="Times New Roman" w:cs="Times New Roman"/>
                      <w:bCs/>
                      <w:color w:val="000000"/>
                      <w:kern w:val="0"/>
                      <w:sz w:val="18"/>
                      <w:szCs w:val="18"/>
                    </w:rPr>
                    <w:t>米的项目。</w:t>
                  </w:r>
                </w:p>
              </w:tc>
              <w:tc>
                <w:tcPr>
                  <w:tcW w:w="3260" w:type="dxa"/>
                  <w:vAlign w:val="center"/>
                </w:tcPr>
                <w:p w14:paraId="07521910"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本项目运营期间不涉及使用高排放非道路移动机械。</w:t>
                  </w:r>
                </w:p>
                <w:p w14:paraId="73981CE7"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本项目不</w:t>
                  </w:r>
                  <w:r w:rsidRPr="00EF722F">
                    <w:rPr>
                      <w:rFonts w:ascii="Times New Roman" w:eastAsia="宋体" w:hAnsi="Times New Roman" w:cs="Times New Roman" w:hint="eastAsia"/>
                      <w:bCs/>
                      <w:color w:val="000000"/>
                      <w:kern w:val="0"/>
                      <w:sz w:val="18"/>
                      <w:szCs w:val="18"/>
                    </w:rPr>
                    <w:t>涉及</w:t>
                  </w:r>
                  <w:r w:rsidRPr="00EF722F">
                    <w:rPr>
                      <w:rFonts w:ascii="Times New Roman" w:eastAsia="宋体" w:hAnsi="Times New Roman" w:cs="Times New Roman"/>
                      <w:bCs/>
                      <w:color w:val="000000"/>
                      <w:kern w:val="0"/>
                      <w:sz w:val="18"/>
                      <w:szCs w:val="18"/>
                    </w:rPr>
                    <w:t>。</w:t>
                  </w:r>
                </w:p>
                <w:p w14:paraId="2D99BC8F"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3.</w:t>
                  </w:r>
                  <w:r w:rsidRPr="00EF722F">
                    <w:rPr>
                      <w:rFonts w:ascii="Times New Roman" w:eastAsia="宋体" w:hAnsi="Times New Roman" w:cs="Times New Roman"/>
                      <w:bCs/>
                      <w:color w:val="000000"/>
                      <w:kern w:val="0"/>
                      <w:sz w:val="18"/>
                      <w:szCs w:val="18"/>
                    </w:rPr>
                    <w:t>本项目营运期将严格遵守污染物排放的国家标准和地方标准及重点污染物排放总量控制的要求。</w:t>
                  </w:r>
                </w:p>
                <w:p w14:paraId="7DE3907D" w14:textId="77777777" w:rsidR="00CE2DE5" w:rsidRPr="00EF722F" w:rsidRDefault="00E931E6">
                  <w:pPr>
                    <w:widowControl/>
                    <w:adjustRightInd w:val="0"/>
                    <w:snapToGrid w:val="0"/>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4.</w:t>
                  </w:r>
                  <w:r w:rsidRPr="00EF722F">
                    <w:rPr>
                      <w:rFonts w:ascii="Times New Roman" w:eastAsia="宋体" w:hAnsi="Times New Roman" w:cs="Times New Roman"/>
                      <w:bCs/>
                      <w:color w:val="000000"/>
                      <w:kern w:val="0"/>
                      <w:sz w:val="18"/>
                      <w:szCs w:val="18"/>
                    </w:rPr>
                    <w:t>本项目为小米智能制造产业基地</w:t>
                  </w:r>
                  <w:r w:rsidRPr="00EF722F">
                    <w:rPr>
                      <w:rFonts w:ascii="Times New Roman" w:eastAsia="宋体" w:hAnsi="Times New Roman" w:cs="Times New Roman" w:hint="eastAsia"/>
                      <w:bCs/>
                      <w:color w:val="000000"/>
                      <w:kern w:val="0"/>
                      <w:sz w:val="18"/>
                      <w:szCs w:val="18"/>
                    </w:rPr>
                    <w:t>标准厂房建设</w:t>
                  </w:r>
                  <w:r w:rsidRPr="00EF722F">
                    <w:rPr>
                      <w:rFonts w:ascii="Times New Roman" w:eastAsia="宋体" w:hAnsi="Times New Roman" w:cs="Times New Roman"/>
                      <w:bCs/>
                      <w:color w:val="000000"/>
                      <w:kern w:val="0"/>
                      <w:sz w:val="18"/>
                      <w:szCs w:val="18"/>
                    </w:rPr>
                    <w:t>项目，</w:t>
                  </w:r>
                  <w:r w:rsidRPr="00EF722F">
                    <w:rPr>
                      <w:rFonts w:ascii="Times New Roman" w:eastAsia="宋体" w:hAnsi="Times New Roman" w:cs="Times New Roman" w:hint="eastAsia"/>
                      <w:bCs/>
                      <w:color w:val="000000"/>
                      <w:kern w:val="0"/>
                      <w:sz w:val="18"/>
                      <w:szCs w:val="18"/>
                    </w:rPr>
                    <w:t>服务于小米智能制造产业基地生产项目。小米智能制造产业基地生产项目</w:t>
                  </w:r>
                  <w:r w:rsidRPr="00EF722F">
                    <w:rPr>
                      <w:rFonts w:ascii="Times New Roman" w:eastAsia="宋体" w:hAnsi="Times New Roman" w:cs="Times New Roman"/>
                      <w:bCs/>
                      <w:color w:val="000000"/>
                      <w:kern w:val="0"/>
                      <w:sz w:val="18"/>
                      <w:szCs w:val="18"/>
                    </w:rPr>
                    <w:t>符合产业准入标准。</w:t>
                  </w:r>
                </w:p>
                <w:p w14:paraId="1E2B03BF"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5.</w:t>
                  </w:r>
                  <w:r w:rsidRPr="00EF722F">
                    <w:rPr>
                      <w:rFonts w:ascii="Times New Roman" w:eastAsia="宋体" w:hAnsi="Times New Roman" w:cs="Times New Roman"/>
                      <w:bCs/>
                      <w:color w:val="000000"/>
                      <w:kern w:val="0"/>
                      <w:sz w:val="18"/>
                      <w:szCs w:val="18"/>
                    </w:rPr>
                    <w:t>本项目不涉及。</w:t>
                  </w:r>
                </w:p>
                <w:p w14:paraId="733B856F"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6.</w:t>
                  </w:r>
                  <w:r w:rsidRPr="00EF722F">
                    <w:rPr>
                      <w:rFonts w:ascii="Times New Roman" w:eastAsia="宋体" w:hAnsi="Times New Roman" w:cs="Times New Roman"/>
                      <w:color w:val="000000"/>
                      <w:sz w:val="18"/>
                      <w:szCs w:val="18"/>
                    </w:rPr>
                    <w:t>本项目厂区属于北京城市总规</w:t>
                  </w:r>
                  <w:r w:rsidRPr="00EF722F">
                    <w:rPr>
                      <w:rFonts w:ascii="宋体" w:eastAsia="宋体" w:hAnsi="宋体" w:cs="Times New Roman"/>
                      <w:color w:val="000000"/>
                      <w:sz w:val="18"/>
                      <w:szCs w:val="18"/>
                    </w:rPr>
                    <w:t>中“集中建设区”</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根据《亦庄新城规划（国土空间规划）》（</w:t>
                  </w:r>
                  <w:r w:rsidRPr="00EF722F">
                    <w:rPr>
                      <w:rFonts w:ascii="Times New Roman" w:eastAsia="宋体" w:hAnsi="Times New Roman" w:cs="Times New Roman"/>
                      <w:color w:val="000000"/>
                      <w:sz w:val="18"/>
                      <w:szCs w:val="18"/>
                    </w:rPr>
                    <w:t>2017</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color w:val="000000"/>
                      <w:sz w:val="18"/>
                      <w:szCs w:val="18"/>
                    </w:rPr>
                    <w:t>-2035</w:t>
                  </w:r>
                  <w:r w:rsidRPr="00EF722F">
                    <w:rPr>
                      <w:rFonts w:ascii="Times New Roman" w:eastAsia="宋体" w:hAnsi="Times New Roman" w:cs="Times New Roman"/>
                      <w:color w:val="000000"/>
                      <w:sz w:val="18"/>
                      <w:szCs w:val="18"/>
                    </w:rPr>
                    <w:t>年），本项目厂区</w:t>
                  </w:r>
                  <w:r w:rsidRPr="00EF722F">
                    <w:rPr>
                      <w:rFonts w:ascii="宋体" w:eastAsia="宋体" w:hAnsi="宋体" w:cs="Times New Roman"/>
                      <w:color w:val="000000"/>
                      <w:sz w:val="18"/>
                      <w:szCs w:val="18"/>
                    </w:rPr>
                    <w:t>属“城镇建设用地”</w:t>
                  </w:r>
                  <w:r w:rsidRPr="00EF722F">
                    <w:rPr>
                      <w:rFonts w:ascii="Times New Roman" w:eastAsia="宋体" w:hAnsi="Times New Roman" w:cs="Times New Roman"/>
                      <w:bCs/>
                      <w:color w:val="000000"/>
                      <w:kern w:val="0"/>
                      <w:sz w:val="18"/>
                      <w:szCs w:val="18"/>
                    </w:rPr>
                    <w:t>。</w:t>
                  </w:r>
                </w:p>
                <w:p w14:paraId="4D7AE55D" w14:textId="5B77DDD4" w:rsidR="00CE2DE5" w:rsidRPr="00EF722F" w:rsidRDefault="00E931E6" w:rsidP="004F059B">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宋体" w:eastAsia="宋体" w:hAnsi="宋体" w:cs="Times New Roman"/>
                      <w:color w:val="000000"/>
                      <w:sz w:val="18"/>
                      <w:szCs w:val="18"/>
                    </w:rPr>
                    <w:t>7.本项目</w:t>
                  </w:r>
                  <w:r w:rsidRPr="00EF722F">
                    <w:rPr>
                      <w:rFonts w:ascii="Times New Roman" w:eastAsia="宋体" w:hAnsi="Times New Roman" w:cs="Times New Roman"/>
                      <w:color w:val="000000"/>
                      <w:sz w:val="18"/>
                      <w:szCs w:val="18"/>
                    </w:rPr>
                    <w:t>距离最近敏感点为</w:t>
                  </w:r>
                  <w:r w:rsidR="0006190D" w:rsidRPr="00EF722F">
                    <w:rPr>
                      <w:rFonts w:ascii="Times New Roman" w:eastAsia="宋体" w:hAnsi="Times New Roman" w:cs="Times New Roman"/>
                      <w:color w:val="000000"/>
                      <w:sz w:val="18"/>
                      <w:szCs w:val="18"/>
                    </w:rPr>
                    <w:t>小张湾村现</w:t>
                  </w:r>
                  <w:r w:rsidR="00DF4F26" w:rsidRPr="00EF722F">
                    <w:rPr>
                      <w:rFonts w:ascii="Times New Roman" w:eastAsia="宋体" w:hAnsi="Times New Roman" w:cs="Times New Roman"/>
                      <w:color w:val="000000"/>
                      <w:sz w:val="18"/>
                      <w:szCs w:val="18"/>
                    </w:rPr>
                    <w:t>状</w:t>
                  </w:r>
                  <w:r w:rsidR="0006190D" w:rsidRPr="00EF722F">
                    <w:rPr>
                      <w:rFonts w:ascii="Times New Roman" w:eastAsia="宋体" w:hAnsi="Times New Roman" w:cs="Times New Roman"/>
                      <w:color w:val="000000"/>
                      <w:sz w:val="18"/>
                      <w:szCs w:val="18"/>
                    </w:rPr>
                    <w:t>居民点（东北侧约</w:t>
                  </w:r>
                  <w:r w:rsidR="0006190D" w:rsidRPr="00EF722F">
                    <w:rPr>
                      <w:rFonts w:ascii="Times New Roman" w:eastAsia="宋体" w:hAnsi="Times New Roman" w:cs="Times New Roman"/>
                      <w:color w:val="000000"/>
                      <w:sz w:val="18"/>
                      <w:szCs w:val="18"/>
                    </w:rPr>
                    <w:t>60m</w:t>
                  </w:r>
                  <w:r w:rsidR="008F5247" w:rsidRPr="00EF722F">
                    <w:rPr>
                      <w:rFonts w:ascii="Times New Roman" w:eastAsia="宋体" w:hAnsi="Times New Roman" w:cs="Times New Roman"/>
                      <w:color w:val="000000"/>
                      <w:sz w:val="18"/>
                      <w:szCs w:val="18"/>
                    </w:rPr>
                    <w:t>，待拆迁</w:t>
                  </w:r>
                  <w:r w:rsidR="0006190D" w:rsidRPr="00EF722F">
                    <w:rPr>
                      <w:rFonts w:ascii="Times New Roman" w:eastAsia="宋体" w:hAnsi="Times New Roman" w:cs="Times New Roman"/>
                      <w:color w:val="000000"/>
                      <w:sz w:val="18"/>
                      <w:szCs w:val="18"/>
                    </w:rPr>
                    <w:t>），目前，小张湾村正在拆迁中，现状整体拆迁进度约</w:t>
                  </w:r>
                  <w:r w:rsidR="0006190D" w:rsidRPr="00EF722F">
                    <w:rPr>
                      <w:rFonts w:ascii="Times New Roman" w:eastAsia="宋体" w:hAnsi="Times New Roman" w:cs="Times New Roman"/>
                      <w:color w:val="000000"/>
                      <w:sz w:val="18"/>
                      <w:szCs w:val="18"/>
                    </w:rPr>
                    <w:t>95%</w:t>
                  </w:r>
                  <w:r w:rsidR="004F059B" w:rsidRPr="00EF722F">
                    <w:rPr>
                      <w:rFonts w:ascii="Times New Roman" w:eastAsia="宋体" w:hAnsi="Times New Roman" w:cs="Times New Roman"/>
                      <w:color w:val="000000"/>
                      <w:sz w:val="18"/>
                      <w:szCs w:val="18"/>
                    </w:rPr>
                    <w:t>；与居住、医疗卫生、文化教育、科研、行政办公等为主要功能的场所边界水平距离大于</w:t>
                  </w:r>
                  <w:r w:rsidR="004F059B" w:rsidRPr="00EF722F">
                    <w:rPr>
                      <w:rFonts w:ascii="Times New Roman" w:eastAsia="宋体" w:hAnsi="Times New Roman" w:cs="Times New Roman"/>
                      <w:color w:val="000000"/>
                      <w:sz w:val="18"/>
                      <w:szCs w:val="18"/>
                    </w:rPr>
                    <w:t>9</w:t>
                  </w:r>
                  <w:r w:rsidR="004F059B" w:rsidRPr="00EF722F">
                    <w:rPr>
                      <w:rFonts w:ascii="Times New Roman" w:eastAsia="宋体" w:hAnsi="Times New Roman" w:cs="Times New Roman"/>
                      <w:color w:val="000000"/>
                      <w:sz w:val="18"/>
                      <w:szCs w:val="18"/>
                    </w:rPr>
                    <w:t>米，满足要求。</w:t>
                  </w:r>
                </w:p>
              </w:tc>
              <w:tc>
                <w:tcPr>
                  <w:tcW w:w="859" w:type="dxa"/>
                  <w:vAlign w:val="center"/>
                </w:tcPr>
                <w:p w14:paraId="5BEAFF46"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w:t>
                  </w:r>
                </w:p>
              </w:tc>
            </w:tr>
            <w:tr w:rsidR="00CE2DE5" w:rsidRPr="00EF722F" w14:paraId="78BA53AB" w14:textId="77777777">
              <w:trPr>
                <w:trHeight w:val="251"/>
                <w:jc w:val="center"/>
              </w:trPr>
              <w:tc>
                <w:tcPr>
                  <w:tcW w:w="864" w:type="dxa"/>
                  <w:vAlign w:val="center"/>
                </w:tcPr>
                <w:p w14:paraId="57EFD051"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环境风险防范</w:t>
                  </w:r>
                </w:p>
              </w:tc>
              <w:tc>
                <w:tcPr>
                  <w:tcW w:w="3351" w:type="dxa"/>
                  <w:vAlign w:val="center"/>
                </w:tcPr>
                <w:p w14:paraId="2617AA30"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禁止新设立或迁入危险货物道路运输业户（含车辆）（使用清洁能源车辆的道路货物运输业户除外）。</w:t>
                  </w:r>
                </w:p>
                <w:p w14:paraId="74E8C974"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应充分考虑污染地块的环境风险，合理确定土地用途。</w:t>
                  </w:r>
                </w:p>
                <w:p w14:paraId="21855510"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3.</w:t>
                  </w:r>
                  <w:r w:rsidRPr="00EF722F">
                    <w:rPr>
                      <w:rFonts w:ascii="Times New Roman" w:eastAsia="宋体" w:hAnsi="Times New Roman" w:cs="Times New Roman"/>
                      <w:bCs/>
                      <w:color w:val="000000"/>
                      <w:kern w:val="0"/>
                      <w:sz w:val="18"/>
                      <w:szCs w:val="18"/>
                    </w:rPr>
                    <w:t>严格用地准入，防范人居环境风险。严格实施再开发、安全利用的管理。</w:t>
                  </w:r>
                </w:p>
              </w:tc>
              <w:tc>
                <w:tcPr>
                  <w:tcW w:w="3260" w:type="dxa"/>
                  <w:vAlign w:val="center"/>
                </w:tcPr>
                <w:p w14:paraId="131D0C46"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本项目不涉及。</w:t>
                  </w:r>
                </w:p>
                <w:p w14:paraId="5C6C9B84"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本项目不涉及。</w:t>
                  </w:r>
                </w:p>
                <w:p w14:paraId="4D96F8BC"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3.</w:t>
                  </w:r>
                  <w:r w:rsidRPr="00EF722F">
                    <w:rPr>
                      <w:rFonts w:ascii="Times New Roman" w:eastAsia="宋体" w:hAnsi="Times New Roman" w:cs="Times New Roman" w:hint="eastAsia"/>
                      <w:bCs/>
                      <w:color w:val="000000"/>
                      <w:kern w:val="0"/>
                      <w:sz w:val="18"/>
                      <w:szCs w:val="18"/>
                    </w:rPr>
                    <w:t>本项目为小米智能制造产业基地标准厂房建设项目，</w:t>
                  </w:r>
                  <w:r w:rsidRPr="00EF722F">
                    <w:rPr>
                      <w:rFonts w:ascii="Times New Roman" w:eastAsia="宋体" w:hAnsi="Times New Roman" w:cs="Times New Roman"/>
                      <w:bCs/>
                      <w:kern w:val="0"/>
                      <w:sz w:val="18"/>
                      <w:szCs w:val="18"/>
                    </w:rPr>
                    <w:t>根据《北京城市总体规划（</w:t>
                  </w:r>
                  <w:r w:rsidRPr="00EF722F">
                    <w:rPr>
                      <w:rFonts w:ascii="Times New Roman" w:eastAsia="宋体" w:hAnsi="Times New Roman" w:cs="Times New Roman"/>
                      <w:bCs/>
                      <w:kern w:val="0"/>
                      <w:sz w:val="18"/>
                      <w:szCs w:val="18"/>
                    </w:rPr>
                    <w:t>2016</w:t>
                  </w:r>
                  <w:r w:rsidRPr="00EF722F">
                    <w:rPr>
                      <w:rFonts w:ascii="Times New Roman" w:eastAsia="宋体" w:hAnsi="Times New Roman" w:cs="Times New Roman" w:hint="eastAsia"/>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hint="eastAsia"/>
                      <w:bCs/>
                      <w:kern w:val="0"/>
                      <w:sz w:val="18"/>
                      <w:szCs w:val="18"/>
                    </w:rPr>
                    <w:t>，</w:t>
                  </w:r>
                  <w:r w:rsidRPr="00EF722F">
                    <w:rPr>
                      <w:rFonts w:ascii="Times New Roman" w:eastAsia="宋体" w:hAnsi="Times New Roman" w:cs="Times New Roman"/>
                      <w:bCs/>
                      <w:kern w:val="0"/>
                      <w:sz w:val="18"/>
                      <w:szCs w:val="18"/>
                    </w:rPr>
                    <w:t>本项目所在厂区属于北京城市总规中</w:t>
                  </w:r>
                  <w:r w:rsidRPr="00EF722F">
                    <w:rPr>
                      <w:rFonts w:ascii="宋体" w:eastAsia="宋体" w:hAnsi="宋体" w:cs="Times New Roman"/>
                      <w:bCs/>
                      <w:kern w:val="0"/>
                      <w:sz w:val="18"/>
                      <w:szCs w:val="18"/>
                    </w:rPr>
                    <w:t>“集中建设区”</w:t>
                  </w:r>
                  <w:r w:rsidRPr="00EF722F">
                    <w:rPr>
                      <w:rFonts w:ascii="Times New Roman" w:eastAsia="宋体" w:hAnsi="Times New Roman" w:cs="Times New Roman"/>
                      <w:bCs/>
                      <w:kern w:val="0"/>
                      <w:sz w:val="18"/>
                      <w:szCs w:val="18"/>
                    </w:rPr>
                    <w:t>；根据《亦庄新城规划（国土空间规划）》（</w:t>
                  </w:r>
                  <w:r w:rsidRPr="00EF722F">
                    <w:rPr>
                      <w:rFonts w:ascii="Times New Roman" w:eastAsia="宋体" w:hAnsi="Times New Roman" w:cs="Times New Roman"/>
                      <w:bCs/>
                      <w:kern w:val="0"/>
                      <w:sz w:val="18"/>
                      <w:szCs w:val="18"/>
                    </w:rPr>
                    <w:t>2017</w:t>
                  </w:r>
                  <w:r w:rsidRPr="00EF722F">
                    <w:rPr>
                      <w:rFonts w:ascii="Times New Roman" w:eastAsia="宋体" w:hAnsi="Times New Roman" w:cs="Times New Roman"/>
                      <w:bCs/>
                      <w:kern w:val="0"/>
                      <w:sz w:val="18"/>
                      <w:szCs w:val="18"/>
                    </w:rPr>
                    <w:t>年</w:t>
                  </w:r>
                  <w:r w:rsidRPr="00EF722F">
                    <w:rPr>
                      <w:rFonts w:ascii="Times New Roman" w:eastAsia="宋体" w:hAnsi="Times New Roman" w:cs="Times New Roman"/>
                      <w:bCs/>
                      <w:kern w:val="0"/>
                      <w:sz w:val="18"/>
                      <w:szCs w:val="18"/>
                    </w:rPr>
                    <w:t>-2035</w:t>
                  </w:r>
                  <w:r w:rsidRPr="00EF722F">
                    <w:rPr>
                      <w:rFonts w:ascii="Times New Roman" w:eastAsia="宋体" w:hAnsi="Times New Roman" w:cs="Times New Roman"/>
                      <w:bCs/>
                      <w:kern w:val="0"/>
                      <w:sz w:val="18"/>
                      <w:szCs w:val="18"/>
                    </w:rPr>
                    <w:t>年），本</w:t>
                  </w:r>
                  <w:r w:rsidRPr="00EF722F">
                    <w:rPr>
                      <w:rFonts w:ascii="宋体" w:eastAsia="宋体" w:hAnsi="宋体" w:cs="Times New Roman"/>
                      <w:bCs/>
                      <w:kern w:val="0"/>
                      <w:sz w:val="18"/>
                      <w:szCs w:val="18"/>
                    </w:rPr>
                    <w:t>项目所在厂区属“城镇建设用地”</w:t>
                  </w:r>
                  <w:r w:rsidRPr="00EF722F">
                    <w:rPr>
                      <w:rFonts w:ascii="Times New Roman" w:eastAsia="宋体" w:hAnsi="Times New Roman" w:cs="Times New Roman"/>
                      <w:bCs/>
                      <w:kern w:val="0"/>
                      <w:sz w:val="18"/>
                      <w:szCs w:val="18"/>
                    </w:rPr>
                    <w:t>（见附图</w:t>
                  </w:r>
                  <w:r w:rsidRPr="00EF722F">
                    <w:rPr>
                      <w:rFonts w:ascii="Times New Roman" w:eastAsia="宋体" w:hAnsi="Times New Roman" w:cs="Times New Roman"/>
                      <w:bCs/>
                      <w:kern w:val="0"/>
                      <w:sz w:val="18"/>
                      <w:szCs w:val="18"/>
                    </w:rPr>
                    <w:t>2</w:t>
                  </w:r>
                  <w:r w:rsidRPr="00EF722F">
                    <w:rPr>
                      <w:rFonts w:ascii="Times New Roman" w:eastAsia="宋体" w:hAnsi="Times New Roman" w:cs="Times New Roman" w:hint="eastAsia"/>
                      <w:bCs/>
                      <w:kern w:val="0"/>
                      <w:sz w:val="18"/>
                      <w:szCs w:val="18"/>
                    </w:rPr>
                    <w:t>和附图</w:t>
                  </w:r>
                  <w:r w:rsidRPr="00EF722F">
                    <w:rPr>
                      <w:rFonts w:ascii="Times New Roman" w:eastAsia="宋体" w:hAnsi="Times New Roman" w:cs="Times New Roman" w:hint="eastAsia"/>
                      <w:bCs/>
                      <w:kern w:val="0"/>
                      <w:sz w:val="18"/>
                      <w:szCs w:val="18"/>
                    </w:rPr>
                    <w:t>3</w:t>
                  </w:r>
                  <w:r w:rsidRPr="00EF722F">
                    <w:rPr>
                      <w:rFonts w:ascii="Times New Roman" w:eastAsia="宋体" w:hAnsi="Times New Roman" w:cs="Times New Roman"/>
                      <w:bCs/>
                      <w:kern w:val="0"/>
                      <w:sz w:val="18"/>
                      <w:szCs w:val="18"/>
                    </w:rPr>
                    <w:t>）</w:t>
                  </w:r>
                  <w:r w:rsidRPr="00EF722F">
                    <w:rPr>
                      <w:rFonts w:ascii="宋体" w:eastAsia="宋体" w:hAnsi="宋体" w:cs="Times New Roman"/>
                      <w:bCs/>
                      <w:kern w:val="0"/>
                      <w:sz w:val="18"/>
                      <w:szCs w:val="18"/>
                    </w:rPr>
                    <w:t>。</w:t>
                  </w:r>
                </w:p>
              </w:tc>
              <w:tc>
                <w:tcPr>
                  <w:tcW w:w="859" w:type="dxa"/>
                  <w:vAlign w:val="center"/>
                </w:tcPr>
                <w:p w14:paraId="33D11FB6"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w:t>
                  </w:r>
                </w:p>
              </w:tc>
            </w:tr>
            <w:tr w:rsidR="00CE2DE5" w:rsidRPr="00EF722F" w14:paraId="442B4069" w14:textId="77777777">
              <w:trPr>
                <w:trHeight w:val="735"/>
                <w:jc w:val="center"/>
              </w:trPr>
              <w:tc>
                <w:tcPr>
                  <w:tcW w:w="864" w:type="dxa"/>
                  <w:vAlign w:val="center"/>
                </w:tcPr>
                <w:p w14:paraId="1F28BD10"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资源利用效率</w:t>
                  </w:r>
                </w:p>
              </w:tc>
              <w:tc>
                <w:tcPr>
                  <w:tcW w:w="3351" w:type="dxa"/>
                  <w:vAlign w:val="center"/>
                </w:tcPr>
                <w:p w14:paraId="78E9BEB0"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bCs/>
                      <w:color w:val="000000"/>
                      <w:kern w:val="0"/>
                      <w:sz w:val="18"/>
                      <w:szCs w:val="18"/>
                    </w:rPr>
                    <w:t>坚持节水优先，实施最严格水资源管理制度，促进生产和生活全方位节水。</w:t>
                  </w:r>
                </w:p>
                <w:p w14:paraId="3A4568C3" w14:textId="77777777" w:rsidR="00CE2DE5" w:rsidRPr="00EF722F" w:rsidRDefault="00E931E6">
                  <w:pPr>
                    <w:overflowPunct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bCs/>
                      <w:color w:val="000000"/>
                      <w:kern w:val="0"/>
                      <w:sz w:val="18"/>
                      <w:szCs w:val="18"/>
                    </w:rPr>
                    <w:t>优化区域能源结构，大力推进新能源和可再生能源利用，严控能源消费总量。</w:t>
                  </w:r>
                </w:p>
              </w:tc>
              <w:tc>
                <w:tcPr>
                  <w:tcW w:w="3260" w:type="dxa"/>
                  <w:vAlign w:val="center"/>
                </w:tcPr>
                <w:p w14:paraId="13D0E060"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1.</w:t>
                  </w:r>
                  <w:r w:rsidRPr="00EF722F">
                    <w:rPr>
                      <w:rFonts w:ascii="Times New Roman" w:eastAsia="宋体" w:hAnsi="Times New Roman" w:cs="Times New Roman" w:hint="eastAsia"/>
                      <w:bCs/>
                      <w:color w:val="000000"/>
                      <w:kern w:val="0"/>
                      <w:sz w:val="18"/>
                      <w:szCs w:val="18"/>
                    </w:rPr>
                    <w:t>本项目坚持节水优先，实施最严格水资源管理制度，促进生产和生活全方位节水。</w:t>
                  </w:r>
                </w:p>
                <w:p w14:paraId="4F3C8D0E" w14:textId="77777777" w:rsidR="00CE2DE5" w:rsidRPr="00EF722F" w:rsidRDefault="00E931E6">
                  <w:pPr>
                    <w:overflowPunct w:val="0"/>
                    <w:autoSpaceDE w:val="0"/>
                    <w:autoSpaceDN w:val="0"/>
                    <w:contextualSpacing/>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2.</w:t>
                  </w:r>
                  <w:r w:rsidRPr="00EF722F">
                    <w:rPr>
                      <w:rFonts w:ascii="Times New Roman" w:eastAsia="宋体" w:hAnsi="Times New Roman" w:cs="Times New Roman"/>
                      <w:color w:val="000000"/>
                      <w:sz w:val="18"/>
                      <w:szCs w:val="18"/>
                    </w:rPr>
                    <w:t>本项目不涉及高污染燃料的使用。</w:t>
                  </w:r>
                </w:p>
              </w:tc>
              <w:tc>
                <w:tcPr>
                  <w:tcW w:w="859" w:type="dxa"/>
                  <w:vAlign w:val="center"/>
                </w:tcPr>
                <w:p w14:paraId="60FC252E" w14:textId="77777777" w:rsidR="00CE2DE5" w:rsidRPr="00EF722F" w:rsidRDefault="00E931E6">
                  <w:pPr>
                    <w:overflowPunct w:val="0"/>
                    <w:contextualSpacing/>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w:t>
                  </w:r>
                </w:p>
              </w:tc>
            </w:tr>
          </w:tbl>
          <w:p w14:paraId="4A52C8CC" w14:textId="067EBE0E" w:rsidR="00CE2DE5" w:rsidRPr="00EF722F" w:rsidRDefault="00E931E6">
            <w:pPr>
              <w:widowControl/>
              <w:spacing w:beforeLines="50" w:before="12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lastRenderedPageBreak/>
              <w:t>表</w:t>
            </w:r>
            <w:r w:rsidRPr="00EF722F">
              <w:rPr>
                <w:rFonts w:ascii="Times New Roman" w:eastAsia="黑体" w:hAnsi="Times New Roman" w:cs="Times New Roman"/>
                <w:color w:val="000000"/>
                <w:szCs w:val="21"/>
              </w:rPr>
              <w:t>1-</w:t>
            </w:r>
            <w:r w:rsidR="00740E97" w:rsidRPr="00EF722F">
              <w:rPr>
                <w:rFonts w:ascii="Times New Roman" w:eastAsia="黑体" w:hAnsi="Times New Roman" w:cs="Times New Roman" w:hint="eastAsia"/>
                <w:color w:val="000000"/>
                <w:szCs w:val="21"/>
              </w:rPr>
              <w:t>5</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本项目与</w:t>
            </w:r>
            <w:r w:rsidRPr="00EF722F">
              <w:rPr>
                <w:rFonts w:ascii="黑体" w:eastAsia="黑体" w:hAnsi="黑体" w:cs="Times New Roman"/>
                <w:szCs w:val="21"/>
              </w:rPr>
              <w:t>“</w:t>
            </w:r>
            <w:r w:rsidRPr="00EF722F">
              <w:rPr>
                <w:rFonts w:ascii="黑体" w:eastAsia="黑体" w:hAnsi="黑体" w:cs="Times New Roman" w:hint="eastAsia"/>
                <w:szCs w:val="21"/>
              </w:rPr>
              <w:t>（三）环境管控单元生态环境准入清</w:t>
            </w:r>
            <w:r w:rsidRPr="00EF722F">
              <w:rPr>
                <w:rFonts w:ascii="Times New Roman" w:eastAsia="黑体" w:hAnsi="Times New Roman" w:cs="Times New Roman"/>
                <w:szCs w:val="21"/>
              </w:rPr>
              <w:t>单</w:t>
            </w:r>
            <w:r w:rsidRPr="00EF722F">
              <w:rPr>
                <w:rFonts w:ascii="Times New Roman" w:eastAsia="黑体" w:hAnsi="Times New Roman" w:cs="Times New Roman" w:hint="eastAsia"/>
                <w:szCs w:val="21"/>
              </w:rPr>
              <w:t>-</w:t>
            </w:r>
            <w:r w:rsidRPr="00EF722F">
              <w:rPr>
                <w:rFonts w:ascii="Times New Roman" w:eastAsia="黑体" w:hAnsi="Times New Roman" w:cs="Times New Roman"/>
                <w:szCs w:val="21"/>
              </w:rPr>
              <w:t>2.</w:t>
            </w:r>
            <w:r w:rsidRPr="00EF722F">
              <w:rPr>
                <w:rFonts w:ascii="Times New Roman" w:eastAsia="黑体" w:hAnsi="Times New Roman" w:cs="Times New Roman"/>
                <w:szCs w:val="21"/>
              </w:rPr>
              <w:t>重点</w:t>
            </w:r>
            <w:r w:rsidRPr="00EF722F">
              <w:rPr>
                <w:rFonts w:ascii="黑体" w:eastAsia="黑体" w:hAnsi="黑体" w:cs="Times New Roman"/>
                <w:szCs w:val="21"/>
              </w:rPr>
              <w:t>管控单元生态环境准入清单</w:t>
            </w:r>
            <w:r w:rsidRPr="00EF722F">
              <w:rPr>
                <w:rFonts w:ascii="黑体" w:eastAsia="黑体" w:hAnsi="黑体" w:cs="Times New Roman" w:hint="eastAsia"/>
                <w:szCs w:val="21"/>
              </w:rPr>
              <w:t>-</w:t>
            </w:r>
            <w:r w:rsidRPr="00EF722F">
              <w:rPr>
                <w:rFonts w:ascii="Times New Roman" w:eastAsia="黑体" w:hAnsi="Times New Roman" w:cs="Times New Roman"/>
                <w:szCs w:val="21"/>
              </w:rPr>
              <w:t>（</w:t>
            </w:r>
            <w:r w:rsidRPr="00EF722F">
              <w:rPr>
                <w:rFonts w:ascii="Times New Roman" w:eastAsia="黑体" w:hAnsi="Times New Roman" w:cs="Times New Roman"/>
                <w:szCs w:val="21"/>
              </w:rPr>
              <w:t>2</w:t>
            </w:r>
            <w:r w:rsidRPr="00EF722F">
              <w:rPr>
                <w:rFonts w:ascii="Times New Roman" w:eastAsia="黑体" w:hAnsi="Times New Roman" w:cs="Times New Roman"/>
                <w:szCs w:val="21"/>
              </w:rPr>
              <w:t>）</w:t>
            </w:r>
            <w:r w:rsidRPr="00EF722F">
              <w:rPr>
                <w:rFonts w:ascii="黑体" w:eastAsia="黑体" w:hAnsi="黑体" w:cs="Times New Roman" w:hint="eastAsia"/>
                <w:szCs w:val="21"/>
              </w:rPr>
              <w:t>街道（乡镇）重点管控单元生态环境准入清单</w:t>
            </w:r>
            <w:r w:rsidRPr="00EF722F">
              <w:rPr>
                <w:rFonts w:ascii="黑体" w:eastAsia="黑体" w:hAnsi="黑体" w:cs="Times New Roman"/>
                <w:szCs w:val="21"/>
              </w:rPr>
              <w:t>”</w:t>
            </w:r>
            <w:r w:rsidRPr="00EF722F">
              <w:rPr>
                <w:rFonts w:ascii="Times New Roman" w:eastAsia="黑体" w:hAnsi="Times New Roman" w:cs="Times New Roman"/>
                <w:color w:val="000000"/>
                <w:szCs w:val="21"/>
              </w:rPr>
              <w:t>的符合性分析</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38"/>
              <w:gridCol w:w="3402"/>
              <w:gridCol w:w="3261"/>
              <w:gridCol w:w="784"/>
            </w:tblGrid>
            <w:tr w:rsidR="00CE2DE5" w:rsidRPr="00EF722F" w14:paraId="282B1FD8" w14:textId="77777777">
              <w:trPr>
                <w:trHeight w:val="353"/>
                <w:jc w:val="center"/>
              </w:trPr>
              <w:tc>
                <w:tcPr>
                  <w:tcW w:w="451" w:type="pct"/>
                  <w:vAlign w:val="center"/>
                </w:tcPr>
                <w:p w14:paraId="64EE0CFA"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准入清单</w:t>
                  </w:r>
                </w:p>
              </w:tc>
              <w:tc>
                <w:tcPr>
                  <w:tcW w:w="2078" w:type="pct"/>
                  <w:vAlign w:val="center"/>
                </w:tcPr>
                <w:p w14:paraId="1B74CEFB"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相关要求</w:t>
                  </w:r>
                </w:p>
              </w:tc>
              <w:tc>
                <w:tcPr>
                  <w:tcW w:w="1992" w:type="pct"/>
                  <w:vAlign w:val="center"/>
                </w:tcPr>
                <w:p w14:paraId="6B3525D5"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本项目</w:t>
                  </w:r>
                </w:p>
              </w:tc>
              <w:tc>
                <w:tcPr>
                  <w:tcW w:w="479" w:type="pct"/>
                  <w:vAlign w:val="center"/>
                </w:tcPr>
                <w:p w14:paraId="70F9547C"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符合性</w:t>
                  </w:r>
                </w:p>
              </w:tc>
            </w:tr>
            <w:tr w:rsidR="00CE2DE5" w:rsidRPr="00EF722F" w14:paraId="07152C65" w14:textId="77777777">
              <w:trPr>
                <w:trHeight w:val="60"/>
                <w:jc w:val="center"/>
              </w:trPr>
              <w:tc>
                <w:tcPr>
                  <w:tcW w:w="451" w:type="pct"/>
                  <w:vAlign w:val="center"/>
                </w:tcPr>
                <w:p w14:paraId="1971729E"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空间约束布局</w:t>
                  </w:r>
                </w:p>
              </w:tc>
              <w:tc>
                <w:tcPr>
                  <w:tcW w:w="2078" w:type="pct"/>
                  <w:vAlign w:val="center"/>
                </w:tcPr>
                <w:p w14:paraId="3046E660" w14:textId="77777777" w:rsidR="00CE2DE5" w:rsidRPr="00EF722F" w:rsidRDefault="00E931E6">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kern w:val="0"/>
                      <w:sz w:val="18"/>
                      <w:szCs w:val="18"/>
                    </w:rPr>
                    <w:t>1.</w:t>
                  </w:r>
                  <w:r w:rsidRPr="00EF722F">
                    <w:rPr>
                      <w:rFonts w:ascii="Times New Roman" w:eastAsia="宋体" w:hAnsi="Times New Roman" w:cs="Times New Roman"/>
                      <w:kern w:val="0"/>
                      <w:sz w:val="18"/>
                      <w:szCs w:val="18"/>
                    </w:rPr>
                    <w:t>执行重点管控类</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街道（乡镇）</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生态环境总</w:t>
                  </w:r>
                  <w:r w:rsidRPr="00EF722F">
                    <w:rPr>
                      <w:rFonts w:ascii="Times New Roman" w:eastAsia="宋体" w:hAnsi="Times New Roman" w:cs="Times New Roman" w:hint="eastAsia"/>
                      <w:kern w:val="0"/>
                      <w:sz w:val="18"/>
                      <w:szCs w:val="18"/>
                    </w:rPr>
                    <w:t>体准入清单和城市副中心及通州其他区域生态环境准入清单的空间布局约束准入要求。</w:t>
                  </w:r>
                </w:p>
              </w:tc>
              <w:tc>
                <w:tcPr>
                  <w:tcW w:w="1992" w:type="pct"/>
                  <w:vAlign w:val="center"/>
                </w:tcPr>
                <w:p w14:paraId="2B00B596" w14:textId="77777777" w:rsidR="00CE2DE5" w:rsidRPr="00EF722F" w:rsidRDefault="00E931E6">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kern w:val="0"/>
                      <w:sz w:val="18"/>
                      <w:szCs w:val="18"/>
                    </w:rPr>
                    <w:t>1</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本项目符合</w:t>
                  </w:r>
                  <w:r w:rsidRPr="00EF722F">
                    <w:rPr>
                      <w:rFonts w:ascii="Times New Roman" w:eastAsia="宋体" w:hAnsi="Times New Roman" w:cs="Times New Roman" w:hint="eastAsia"/>
                      <w:kern w:val="0"/>
                      <w:sz w:val="18"/>
                      <w:szCs w:val="18"/>
                    </w:rPr>
                    <w:t>重点管控类</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街道（乡镇）</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hint="eastAsia"/>
                      <w:kern w:val="0"/>
                      <w:sz w:val="18"/>
                      <w:szCs w:val="18"/>
                    </w:rPr>
                    <w:t>生态环境总体准入清单和城市副中心及通州其他区域生态环境准入清单要求</w:t>
                  </w:r>
                  <w:r w:rsidRPr="00EF722F">
                    <w:rPr>
                      <w:rFonts w:ascii="Times New Roman" w:eastAsia="宋体" w:hAnsi="Times New Roman" w:cs="Times New Roman"/>
                      <w:kern w:val="0"/>
                      <w:sz w:val="18"/>
                      <w:szCs w:val="18"/>
                    </w:rPr>
                    <w:t>，详见表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-2</w:t>
                  </w:r>
                  <w:r w:rsidRPr="00EF722F">
                    <w:rPr>
                      <w:rFonts w:ascii="Times New Roman" w:eastAsia="宋体" w:hAnsi="Times New Roman" w:cs="Times New Roman"/>
                      <w:kern w:val="0"/>
                      <w:sz w:val="18"/>
                      <w:szCs w:val="18"/>
                    </w:rPr>
                    <w:t>、表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-3</w:t>
                  </w:r>
                  <w:r w:rsidRPr="00EF722F">
                    <w:rPr>
                      <w:rFonts w:ascii="Times New Roman" w:eastAsia="宋体" w:hAnsi="Times New Roman" w:cs="Times New Roman"/>
                      <w:kern w:val="0"/>
                      <w:sz w:val="18"/>
                      <w:szCs w:val="18"/>
                    </w:rPr>
                    <w:t>。</w:t>
                  </w:r>
                </w:p>
              </w:tc>
              <w:tc>
                <w:tcPr>
                  <w:tcW w:w="479" w:type="pct"/>
                  <w:vAlign w:val="center"/>
                </w:tcPr>
                <w:p w14:paraId="5543049F" w14:textId="77777777" w:rsidR="00CE2DE5" w:rsidRPr="00EF722F" w:rsidRDefault="00E931E6">
                  <w:pPr>
                    <w:adjustRightInd w:val="0"/>
                    <w:snapToGrid w:val="0"/>
                    <w:jc w:val="center"/>
                    <w:rPr>
                      <w:rFonts w:ascii="Times New Roman" w:eastAsia="宋体" w:hAnsi="Times New Roman" w:cs="Times New Roman"/>
                      <w:color w:val="000000"/>
                      <w:szCs w:val="24"/>
                    </w:rPr>
                  </w:pPr>
                  <w:r w:rsidRPr="00EF722F">
                    <w:rPr>
                      <w:rFonts w:ascii="Times New Roman" w:eastAsia="宋体" w:hAnsi="Times New Roman" w:cs="Times New Roman"/>
                      <w:color w:val="000000"/>
                      <w:kern w:val="0"/>
                      <w:sz w:val="18"/>
                      <w:szCs w:val="18"/>
                    </w:rPr>
                    <w:t>符合</w:t>
                  </w:r>
                </w:p>
              </w:tc>
            </w:tr>
            <w:tr w:rsidR="00CE2DE5" w:rsidRPr="00EF722F" w14:paraId="23DBB9F8" w14:textId="77777777">
              <w:trPr>
                <w:trHeight w:val="53"/>
                <w:jc w:val="center"/>
              </w:trPr>
              <w:tc>
                <w:tcPr>
                  <w:tcW w:w="451" w:type="pct"/>
                  <w:vAlign w:val="center"/>
                </w:tcPr>
                <w:p w14:paraId="5254CFFE"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污染物排放管控</w:t>
                  </w:r>
                </w:p>
              </w:tc>
              <w:tc>
                <w:tcPr>
                  <w:tcW w:w="2078" w:type="pct"/>
                  <w:vAlign w:val="center"/>
                </w:tcPr>
                <w:p w14:paraId="1ABC310C" w14:textId="77777777" w:rsidR="00CE2DE5" w:rsidRPr="00EF722F" w:rsidRDefault="00E931E6">
                  <w:pPr>
                    <w:pStyle w:val="2"/>
                    <w:ind w:firstLine="0"/>
                    <w:rPr>
                      <w:rFonts w:cs="Times New Roman"/>
                      <w:kern w:val="0"/>
                      <w:sz w:val="18"/>
                      <w:szCs w:val="18"/>
                    </w:rPr>
                  </w:pPr>
                  <w:r w:rsidRPr="00EF722F">
                    <w:rPr>
                      <w:rFonts w:cs="Times New Roman"/>
                      <w:kern w:val="0"/>
                      <w:sz w:val="18"/>
                      <w:szCs w:val="18"/>
                    </w:rPr>
                    <w:t>1.</w:t>
                  </w:r>
                  <w:r w:rsidRPr="00EF722F">
                    <w:rPr>
                      <w:rFonts w:cs="Times New Roman"/>
                      <w:kern w:val="0"/>
                      <w:sz w:val="18"/>
                      <w:szCs w:val="18"/>
                    </w:rPr>
                    <w:t>执行重点管控类</w:t>
                  </w:r>
                  <w:r w:rsidRPr="00EF722F">
                    <w:rPr>
                      <w:rFonts w:cs="Times New Roman"/>
                      <w:kern w:val="0"/>
                      <w:sz w:val="18"/>
                      <w:szCs w:val="18"/>
                    </w:rPr>
                    <w:t>[</w:t>
                  </w:r>
                  <w:r w:rsidRPr="00EF722F">
                    <w:rPr>
                      <w:rFonts w:cs="Times New Roman"/>
                      <w:kern w:val="0"/>
                      <w:sz w:val="18"/>
                      <w:szCs w:val="18"/>
                    </w:rPr>
                    <w:t>街道（乡镇）</w:t>
                  </w:r>
                  <w:r w:rsidRPr="00EF722F">
                    <w:rPr>
                      <w:rFonts w:cs="Times New Roman"/>
                      <w:kern w:val="0"/>
                      <w:sz w:val="18"/>
                      <w:szCs w:val="18"/>
                    </w:rPr>
                    <w:t>]</w:t>
                  </w:r>
                  <w:r w:rsidRPr="00EF722F">
                    <w:rPr>
                      <w:rFonts w:cs="Times New Roman"/>
                      <w:kern w:val="0"/>
                      <w:sz w:val="18"/>
                      <w:szCs w:val="18"/>
                    </w:rPr>
                    <w:t>生态环境总体准入清单和城市副中心及通州其他区域生态环境准入清单的资源利用效率准入要求。</w:t>
                  </w:r>
                </w:p>
                <w:p w14:paraId="40B250CE" w14:textId="77777777" w:rsidR="00CE2DE5" w:rsidRPr="00EF722F" w:rsidRDefault="00E931E6">
                  <w:pPr>
                    <w:pStyle w:val="2"/>
                    <w:ind w:firstLine="0"/>
                  </w:pPr>
                  <w:r w:rsidRPr="00EF722F">
                    <w:rPr>
                      <w:rFonts w:cs="Times New Roman"/>
                      <w:kern w:val="0"/>
                      <w:sz w:val="18"/>
                      <w:szCs w:val="18"/>
                    </w:rPr>
                    <w:t>2.</w:t>
                  </w:r>
                  <w:r w:rsidRPr="00EF722F">
                    <w:rPr>
                      <w:rFonts w:cs="Times New Roman"/>
                      <w:kern w:val="0"/>
                      <w:sz w:val="18"/>
                      <w:szCs w:val="18"/>
                    </w:rPr>
                    <w:t>严格高污染燃料禁燃区管控，禁燃区内任何单位不得新建、扩建高污染燃料燃用设施，不得将其他燃料燃用设施改造为高污染燃料燃用设施</w:t>
                  </w:r>
                  <w:r w:rsidRPr="00EF722F">
                    <w:rPr>
                      <w:rFonts w:cs="Times New Roman" w:hint="eastAsia"/>
                      <w:kern w:val="0"/>
                      <w:sz w:val="18"/>
                      <w:szCs w:val="18"/>
                    </w:rPr>
                    <w:t>。</w:t>
                  </w:r>
                </w:p>
              </w:tc>
              <w:tc>
                <w:tcPr>
                  <w:tcW w:w="1992" w:type="pct"/>
                  <w:vAlign w:val="center"/>
                </w:tcPr>
                <w:p w14:paraId="13D2D890" w14:textId="77777777" w:rsidR="00CE2DE5" w:rsidRPr="00EF722F" w:rsidRDefault="00E931E6">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w:t>
                  </w:r>
                  <w:r w:rsidRPr="00EF722F">
                    <w:rPr>
                      <w:rFonts w:ascii="Times New Roman" w:eastAsia="宋体" w:hAnsi="Times New Roman" w:cs="Times New Roman"/>
                      <w:kern w:val="0"/>
                      <w:sz w:val="18"/>
                      <w:szCs w:val="18"/>
                    </w:rPr>
                    <w:t>本项目符合重点管控类</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街道（乡镇）</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生态环境总体准入清单和城市副中心及通州其他区域生态环境准入清单的污染物排放管控准入要求，详见表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-2</w:t>
                  </w:r>
                  <w:r w:rsidRPr="00EF722F">
                    <w:rPr>
                      <w:rFonts w:ascii="Times New Roman" w:eastAsia="宋体" w:hAnsi="Times New Roman" w:cs="Times New Roman"/>
                      <w:kern w:val="0"/>
                      <w:sz w:val="18"/>
                      <w:szCs w:val="18"/>
                    </w:rPr>
                    <w:t>、表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-3</w:t>
                  </w:r>
                  <w:r w:rsidRPr="00EF722F">
                    <w:rPr>
                      <w:rFonts w:ascii="Times New Roman" w:eastAsia="宋体" w:hAnsi="Times New Roman" w:cs="Times New Roman"/>
                      <w:kern w:val="0"/>
                      <w:sz w:val="18"/>
                      <w:szCs w:val="18"/>
                    </w:rPr>
                    <w:t>。</w:t>
                  </w:r>
                </w:p>
                <w:p w14:paraId="1ACACB1B" w14:textId="77777777" w:rsidR="00CE2DE5" w:rsidRPr="00EF722F" w:rsidRDefault="00E931E6">
                  <w:pPr>
                    <w:snapToGrid w:val="0"/>
                    <w:rPr>
                      <w:rFonts w:ascii="Times New Roman" w:eastAsia="宋体" w:hAnsi="Times New Roman" w:cs="Times New Roman"/>
                      <w:color w:val="000000"/>
                      <w:sz w:val="18"/>
                      <w:szCs w:val="18"/>
                    </w:rPr>
                  </w:pPr>
                  <w:r w:rsidRPr="00EF722F">
                    <w:rPr>
                      <w:rFonts w:ascii="Times New Roman" w:eastAsia="宋体" w:hAnsi="Times New Roman" w:cs="Times New Roman"/>
                      <w:kern w:val="0"/>
                      <w:sz w:val="18"/>
                      <w:szCs w:val="18"/>
                    </w:rPr>
                    <w:t>2</w:t>
                  </w:r>
                  <w:r w:rsidRPr="00EF722F">
                    <w:rPr>
                      <w:rFonts w:ascii="Times New Roman" w:eastAsia="宋体" w:hAnsi="Times New Roman" w:cs="Times New Roman" w:hint="eastAsia"/>
                      <w:kern w:val="0"/>
                      <w:sz w:val="18"/>
                      <w:szCs w:val="18"/>
                    </w:rPr>
                    <w:t>.</w:t>
                  </w:r>
                  <w:r w:rsidRPr="00EF722F">
                    <w:rPr>
                      <w:rFonts w:ascii="Times New Roman" w:eastAsia="宋体" w:hAnsi="Times New Roman" w:cs="Times New Roman" w:hint="eastAsia"/>
                      <w:kern w:val="0"/>
                      <w:sz w:val="18"/>
                      <w:szCs w:val="18"/>
                    </w:rPr>
                    <w:t>本项目不涉及高污染燃料的使用。</w:t>
                  </w:r>
                </w:p>
              </w:tc>
              <w:tc>
                <w:tcPr>
                  <w:tcW w:w="479" w:type="pct"/>
                  <w:vAlign w:val="center"/>
                </w:tcPr>
                <w:p w14:paraId="70DE8686" w14:textId="77777777" w:rsidR="00CE2DE5" w:rsidRPr="00EF722F" w:rsidRDefault="00E931E6">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符合</w:t>
                  </w:r>
                </w:p>
              </w:tc>
            </w:tr>
            <w:tr w:rsidR="00CE2DE5" w:rsidRPr="00EF722F" w14:paraId="23003E5E" w14:textId="77777777">
              <w:trPr>
                <w:trHeight w:val="735"/>
                <w:jc w:val="center"/>
              </w:trPr>
              <w:tc>
                <w:tcPr>
                  <w:tcW w:w="451" w:type="pct"/>
                  <w:vAlign w:val="center"/>
                </w:tcPr>
                <w:p w14:paraId="3F7A192A"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环境风险防范</w:t>
                  </w:r>
                </w:p>
              </w:tc>
              <w:tc>
                <w:tcPr>
                  <w:tcW w:w="2078" w:type="pct"/>
                  <w:vAlign w:val="center"/>
                </w:tcPr>
                <w:p w14:paraId="4A243154" w14:textId="77777777" w:rsidR="00CE2DE5" w:rsidRPr="00EF722F" w:rsidRDefault="00E931E6">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 xml:space="preserve">1. </w:t>
                  </w:r>
                  <w:r w:rsidRPr="00EF722F">
                    <w:rPr>
                      <w:rFonts w:ascii="Times New Roman" w:eastAsia="宋体" w:hAnsi="Times New Roman" w:cs="Times New Roman"/>
                      <w:kern w:val="0"/>
                      <w:sz w:val="18"/>
                      <w:szCs w:val="18"/>
                    </w:rPr>
                    <w:t>执行重点管控类</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街道（乡镇）</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生态环境总体准入清单和城市副中心及通州其他区域生态环境准入清单的环境风险防范准入要求。</w:t>
                  </w:r>
                </w:p>
              </w:tc>
              <w:tc>
                <w:tcPr>
                  <w:tcW w:w="1992" w:type="pct"/>
                  <w:vAlign w:val="center"/>
                </w:tcPr>
                <w:p w14:paraId="698551E2" w14:textId="77777777" w:rsidR="00CE2DE5" w:rsidRPr="00EF722F" w:rsidRDefault="00E931E6">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本项目符合重点管控类</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街道（乡镇）</w:t>
                  </w:r>
                  <w:r w:rsidRPr="00EF722F">
                    <w:rPr>
                      <w:rFonts w:ascii="Times New Roman" w:eastAsia="宋体" w:hAnsi="Times New Roman" w:cs="Times New Roman"/>
                      <w:kern w:val="0"/>
                      <w:sz w:val="18"/>
                      <w:szCs w:val="18"/>
                    </w:rPr>
                    <w:t>]</w:t>
                  </w:r>
                  <w:r w:rsidRPr="00EF722F">
                    <w:rPr>
                      <w:rFonts w:ascii="Times New Roman" w:eastAsia="宋体" w:hAnsi="Times New Roman" w:cs="Times New Roman"/>
                      <w:kern w:val="0"/>
                      <w:sz w:val="18"/>
                      <w:szCs w:val="18"/>
                    </w:rPr>
                    <w:t>生态环境总体准入清单和城市副中心及通州其他区域生态环境准入清单的污染物排放管控准入要求，详见表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-2</w:t>
                  </w:r>
                  <w:r w:rsidRPr="00EF722F">
                    <w:rPr>
                      <w:rFonts w:ascii="Times New Roman" w:eastAsia="宋体" w:hAnsi="Times New Roman" w:cs="Times New Roman"/>
                      <w:kern w:val="0"/>
                      <w:sz w:val="18"/>
                      <w:szCs w:val="18"/>
                    </w:rPr>
                    <w:t>、表</w:t>
                  </w:r>
                  <w:r w:rsidRPr="00EF722F">
                    <w:rPr>
                      <w:rFonts w:ascii="Times New Roman" w:eastAsia="宋体" w:hAnsi="Times New Roman" w:cs="Times New Roman"/>
                      <w:kern w:val="0"/>
                      <w:sz w:val="18"/>
                      <w:szCs w:val="18"/>
                    </w:rPr>
                    <w:t>1</w:t>
                  </w:r>
                  <w:r w:rsidRPr="00EF722F">
                    <w:rPr>
                      <w:rFonts w:ascii="Times New Roman" w:eastAsia="宋体" w:hAnsi="Times New Roman" w:cs="Times New Roman" w:hint="eastAsia"/>
                      <w:kern w:val="0"/>
                      <w:sz w:val="18"/>
                      <w:szCs w:val="18"/>
                    </w:rPr>
                    <w:t>-3</w:t>
                  </w:r>
                  <w:r w:rsidRPr="00EF722F">
                    <w:rPr>
                      <w:rFonts w:ascii="Times New Roman" w:eastAsia="宋体" w:hAnsi="Times New Roman" w:cs="Times New Roman"/>
                      <w:kern w:val="0"/>
                      <w:sz w:val="18"/>
                      <w:szCs w:val="18"/>
                    </w:rPr>
                    <w:t>。</w:t>
                  </w:r>
                </w:p>
              </w:tc>
              <w:tc>
                <w:tcPr>
                  <w:tcW w:w="479" w:type="pct"/>
                  <w:vAlign w:val="center"/>
                </w:tcPr>
                <w:p w14:paraId="3AA33A4C" w14:textId="77777777" w:rsidR="00CE2DE5" w:rsidRPr="00EF722F" w:rsidRDefault="00E931E6">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符合</w:t>
                  </w:r>
                </w:p>
              </w:tc>
            </w:tr>
            <w:tr w:rsidR="00CE2DE5" w:rsidRPr="00EF722F" w14:paraId="1C052C60" w14:textId="77777777">
              <w:trPr>
                <w:trHeight w:val="735"/>
                <w:jc w:val="center"/>
              </w:trPr>
              <w:tc>
                <w:tcPr>
                  <w:tcW w:w="451" w:type="pct"/>
                  <w:vAlign w:val="center"/>
                </w:tcPr>
                <w:p w14:paraId="5B655DEF"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资源利用效率</w:t>
                  </w:r>
                </w:p>
              </w:tc>
              <w:tc>
                <w:tcPr>
                  <w:tcW w:w="2078" w:type="pct"/>
                  <w:vAlign w:val="center"/>
                </w:tcPr>
                <w:p w14:paraId="5AD18618" w14:textId="77777777" w:rsidR="00CE2DE5" w:rsidRPr="00EF722F" w:rsidRDefault="00E931E6">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 xml:space="preserve">1. </w:t>
                  </w:r>
                  <w:r w:rsidRPr="00EF722F">
                    <w:rPr>
                      <w:rFonts w:ascii="Times New Roman" w:eastAsia="宋体" w:hAnsi="Times New Roman" w:cs="Times New Roman"/>
                      <w:sz w:val="18"/>
                      <w:szCs w:val="18"/>
                    </w:rPr>
                    <w:t>执行重点管控类</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街道（乡镇）</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生态环境总体准入清单和</w:t>
                  </w:r>
                  <w:r w:rsidRPr="00EF722F">
                    <w:rPr>
                      <w:rFonts w:ascii="Times New Roman" w:eastAsia="宋体" w:hAnsi="Times New Roman" w:cs="Times New Roman" w:hint="eastAsia"/>
                      <w:sz w:val="18"/>
                      <w:szCs w:val="18"/>
                    </w:rPr>
                    <w:t>城市副中心及通州其他区域</w:t>
                  </w:r>
                  <w:r w:rsidRPr="00EF722F">
                    <w:rPr>
                      <w:rFonts w:ascii="Times New Roman" w:eastAsia="宋体" w:hAnsi="Times New Roman" w:cs="Times New Roman"/>
                      <w:sz w:val="18"/>
                      <w:szCs w:val="18"/>
                    </w:rPr>
                    <w:t>生态环境准入清单的资源利用效率准入要求。</w:t>
                  </w:r>
                </w:p>
                <w:p w14:paraId="3312329E" w14:textId="77777777" w:rsidR="00CE2DE5" w:rsidRPr="00EF722F" w:rsidRDefault="00E931E6">
                  <w:pPr>
                    <w:rPr>
                      <w:rFonts w:ascii="Times New Roman" w:eastAsia="宋体" w:hAnsi="Times New Roman" w:cs="Times New Roman"/>
                      <w:color w:val="000000"/>
                      <w:sz w:val="18"/>
                      <w:szCs w:val="18"/>
                    </w:rPr>
                  </w:pPr>
                  <w:r w:rsidRPr="00EF722F">
                    <w:rPr>
                      <w:rFonts w:ascii="Times New Roman" w:eastAsia="宋体" w:hAnsi="Times New Roman" w:cs="Times New Roman"/>
                      <w:sz w:val="18"/>
                      <w:szCs w:val="18"/>
                    </w:rPr>
                    <w:t>2.</w:t>
                  </w:r>
                  <w:r w:rsidRPr="00EF722F">
                    <w:rPr>
                      <w:rFonts w:ascii="Times New Roman" w:eastAsia="宋体" w:hAnsi="Times New Roman" w:cs="Times New Roman"/>
                      <w:sz w:val="18"/>
                      <w:szCs w:val="18"/>
                    </w:rPr>
                    <w:t>一般超采区禁止农业、工业建设项目</w:t>
                  </w:r>
                  <w:r w:rsidRPr="00EF722F">
                    <w:rPr>
                      <w:rFonts w:ascii="Times New Roman" w:eastAsia="宋体" w:hAnsi="Times New Roman" w:cs="Times New Roman" w:hint="eastAsia"/>
                      <w:sz w:val="18"/>
                      <w:szCs w:val="18"/>
                    </w:rPr>
                    <w:t>新增取用地下水，严重超采区禁止新增各类取水，逐步削减超采量。</w:t>
                  </w:r>
                </w:p>
              </w:tc>
              <w:tc>
                <w:tcPr>
                  <w:tcW w:w="1992" w:type="pct"/>
                  <w:vAlign w:val="center"/>
                </w:tcPr>
                <w:p w14:paraId="5C2CA074" w14:textId="77777777" w:rsidR="00CE2DE5" w:rsidRPr="00EF722F" w:rsidRDefault="00E931E6">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本项目严格执行重点管控类</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街道（乡镇）</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生态环境总体准入清单和</w:t>
                  </w:r>
                  <w:r w:rsidRPr="00EF722F">
                    <w:rPr>
                      <w:rFonts w:ascii="Times New Roman" w:eastAsia="宋体" w:hAnsi="Times New Roman" w:cs="Times New Roman" w:hint="eastAsia"/>
                      <w:sz w:val="18"/>
                      <w:szCs w:val="18"/>
                    </w:rPr>
                    <w:t>城市副中心及通州其他区域</w:t>
                  </w:r>
                  <w:r w:rsidRPr="00EF722F">
                    <w:rPr>
                      <w:rFonts w:ascii="Times New Roman" w:eastAsia="宋体" w:hAnsi="Times New Roman" w:cs="Times New Roman"/>
                      <w:sz w:val="18"/>
                      <w:szCs w:val="18"/>
                    </w:rPr>
                    <w:t>生态环境准入清单的资源利用效率准入要求。</w:t>
                  </w:r>
                </w:p>
                <w:p w14:paraId="37145FCD" w14:textId="77777777" w:rsidR="00CE2DE5" w:rsidRPr="00EF722F" w:rsidRDefault="00E931E6">
                  <w:pPr>
                    <w:rPr>
                      <w:rFonts w:ascii="Times New Roman" w:eastAsia="宋体" w:hAnsi="Times New Roman" w:cs="Times New Roman"/>
                      <w:color w:val="000000"/>
                      <w:sz w:val="18"/>
                      <w:szCs w:val="18"/>
                    </w:rPr>
                  </w:pPr>
                  <w:r w:rsidRPr="00EF722F">
                    <w:rPr>
                      <w:rFonts w:ascii="Times New Roman" w:eastAsia="宋体" w:hAnsi="Times New Roman" w:cs="Times New Roman"/>
                      <w:sz w:val="18"/>
                      <w:szCs w:val="18"/>
                    </w:rPr>
                    <w:t>2.</w:t>
                  </w:r>
                  <w:r w:rsidRPr="00EF722F">
                    <w:rPr>
                      <w:rFonts w:ascii="Times New Roman" w:eastAsia="宋体" w:hAnsi="Times New Roman" w:cs="Times New Roman" w:hint="eastAsia"/>
                      <w:sz w:val="18"/>
                      <w:szCs w:val="18"/>
                    </w:rPr>
                    <w:t>本项目生产和生活用水由市政自来水管网供应，不涉及取用地下水。</w:t>
                  </w:r>
                </w:p>
              </w:tc>
              <w:tc>
                <w:tcPr>
                  <w:tcW w:w="479" w:type="pct"/>
                  <w:vAlign w:val="center"/>
                </w:tcPr>
                <w:p w14:paraId="23AC1743" w14:textId="77777777" w:rsidR="00CE2DE5" w:rsidRPr="00EF722F" w:rsidRDefault="00E931E6">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符合</w:t>
                  </w:r>
                </w:p>
              </w:tc>
            </w:tr>
          </w:tbl>
          <w:p w14:paraId="5C3ADACE" w14:textId="3D3071D6" w:rsidR="008070C8" w:rsidRPr="00EF722F" w:rsidRDefault="008070C8">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szCs w:val="21"/>
              </w:rPr>
              <w:t>根据</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1-</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1-</w:t>
            </w:r>
            <w:r w:rsidRPr="00EF722F">
              <w:rPr>
                <w:rFonts w:ascii="Times New Roman" w:eastAsia="宋体" w:hAnsi="Times New Roman" w:cs="Times New Roman" w:hint="eastAsia"/>
                <w:color w:val="000000"/>
                <w:szCs w:val="21"/>
              </w:rPr>
              <w:t>6</w:t>
            </w:r>
            <w:r w:rsidRPr="00EF722F">
              <w:rPr>
                <w:rFonts w:ascii="Times New Roman" w:eastAsia="宋体" w:hAnsi="Times New Roman" w:cs="Times New Roman" w:hint="eastAsia"/>
                <w:color w:val="000000"/>
                <w:szCs w:val="21"/>
              </w:rPr>
              <w:t>分析结果，</w:t>
            </w:r>
            <w:r w:rsidRPr="00EF722F">
              <w:rPr>
                <w:rFonts w:ascii="Times New Roman" w:eastAsia="宋体" w:hAnsi="Times New Roman" w:cs="Times New Roman" w:hint="eastAsia"/>
                <w:color w:val="000000"/>
                <w:kern w:val="0"/>
                <w:szCs w:val="21"/>
              </w:rPr>
              <w:t>本项目</w:t>
            </w:r>
            <w:r w:rsidR="007D676E" w:rsidRPr="00EF722F">
              <w:rPr>
                <w:rFonts w:ascii="Times New Roman" w:eastAsia="宋体" w:hAnsi="Times New Roman" w:cs="Times New Roman" w:hint="eastAsia"/>
                <w:color w:val="000000"/>
                <w:kern w:val="0"/>
                <w:szCs w:val="21"/>
              </w:rPr>
              <w:t>符合</w:t>
            </w:r>
            <w:r w:rsidR="00740E97" w:rsidRPr="00EF722F">
              <w:rPr>
                <w:rFonts w:ascii="Times New Roman" w:eastAsia="宋体" w:hAnsi="Times New Roman" w:cs="Times New Roman" w:hint="eastAsia"/>
                <w:color w:val="000000"/>
                <w:kern w:val="0"/>
                <w:szCs w:val="21"/>
              </w:rPr>
              <w:t>《北京市生态环境准入清单（</w:t>
            </w:r>
            <w:r w:rsidR="00740E97" w:rsidRPr="00EF722F">
              <w:rPr>
                <w:rFonts w:ascii="Times New Roman" w:eastAsia="宋体" w:hAnsi="Times New Roman" w:cs="Times New Roman"/>
                <w:color w:val="000000"/>
                <w:kern w:val="0"/>
                <w:szCs w:val="21"/>
              </w:rPr>
              <w:t>2021</w:t>
            </w:r>
            <w:r w:rsidR="00740E97" w:rsidRPr="00EF722F">
              <w:rPr>
                <w:rFonts w:ascii="Times New Roman" w:eastAsia="宋体" w:hAnsi="Times New Roman" w:cs="Times New Roman"/>
                <w:color w:val="000000"/>
                <w:kern w:val="0"/>
                <w:szCs w:val="21"/>
              </w:rPr>
              <w:t>年版）》中</w:t>
            </w:r>
            <w:r w:rsidR="00740E97" w:rsidRPr="00EF722F">
              <w:rPr>
                <w:rFonts w:ascii="宋体" w:eastAsia="宋体" w:hAnsi="宋体" w:cs="Times New Roman"/>
                <w:color w:val="000000"/>
                <w:kern w:val="0"/>
                <w:szCs w:val="21"/>
              </w:rPr>
              <w:t>“</w:t>
            </w:r>
            <w:r w:rsidR="00740E97" w:rsidRPr="00EF722F">
              <w:rPr>
                <w:rFonts w:ascii="Times New Roman" w:eastAsia="宋体" w:hAnsi="Times New Roman" w:cs="Times New Roman"/>
                <w:color w:val="000000"/>
                <w:kern w:val="0"/>
                <w:szCs w:val="21"/>
              </w:rPr>
              <w:t>（一）全市总体生态环境准入清单</w:t>
            </w:r>
            <w:r w:rsidR="00740E97" w:rsidRPr="00EF722F">
              <w:rPr>
                <w:rFonts w:ascii="Times New Roman" w:eastAsia="宋体" w:hAnsi="Times New Roman" w:cs="Times New Roman"/>
                <w:color w:val="000000"/>
                <w:kern w:val="0"/>
                <w:szCs w:val="21"/>
              </w:rPr>
              <w:t>-2.</w:t>
            </w:r>
            <w:r w:rsidR="00740E97" w:rsidRPr="00EF722F">
              <w:rPr>
                <w:rFonts w:ascii="Times New Roman" w:eastAsia="宋体" w:hAnsi="Times New Roman" w:cs="Times New Roman"/>
                <w:color w:val="000000"/>
                <w:kern w:val="0"/>
                <w:szCs w:val="21"/>
              </w:rPr>
              <w:t>重点管控类</w:t>
            </w:r>
            <w:r w:rsidR="00740E97" w:rsidRPr="00EF722F">
              <w:rPr>
                <w:rFonts w:ascii="Times New Roman" w:eastAsia="宋体" w:hAnsi="Times New Roman" w:cs="Times New Roman"/>
                <w:color w:val="000000"/>
                <w:kern w:val="0"/>
                <w:szCs w:val="21"/>
              </w:rPr>
              <w:t>[</w:t>
            </w:r>
            <w:r w:rsidR="00740E97" w:rsidRPr="00EF722F">
              <w:rPr>
                <w:rFonts w:ascii="Times New Roman" w:eastAsia="宋体" w:hAnsi="Times New Roman" w:cs="Times New Roman"/>
                <w:color w:val="000000"/>
                <w:kern w:val="0"/>
                <w:szCs w:val="21"/>
              </w:rPr>
              <w:t>街道（乡镇）</w:t>
            </w:r>
            <w:r w:rsidR="00740E97" w:rsidRPr="00EF722F">
              <w:rPr>
                <w:rFonts w:ascii="Times New Roman" w:eastAsia="宋体" w:hAnsi="Times New Roman" w:cs="Times New Roman"/>
                <w:color w:val="000000"/>
                <w:kern w:val="0"/>
                <w:szCs w:val="21"/>
              </w:rPr>
              <w:t>]</w:t>
            </w:r>
            <w:r w:rsidR="00740E97" w:rsidRPr="00EF722F">
              <w:rPr>
                <w:rFonts w:ascii="Times New Roman" w:eastAsia="宋体" w:hAnsi="Times New Roman" w:cs="Times New Roman"/>
                <w:color w:val="000000"/>
                <w:kern w:val="0"/>
                <w:szCs w:val="21"/>
              </w:rPr>
              <w:t>生态环境总体准入清单</w:t>
            </w:r>
            <w:r w:rsidR="00740E97" w:rsidRPr="00EF722F">
              <w:rPr>
                <w:rFonts w:ascii="宋体" w:eastAsia="宋体" w:hAnsi="宋体" w:cs="Times New Roman"/>
                <w:color w:val="000000"/>
                <w:kern w:val="0"/>
                <w:szCs w:val="21"/>
              </w:rPr>
              <w:t>”</w:t>
            </w:r>
            <w:r w:rsidR="00740E97" w:rsidRPr="00EF722F">
              <w:rPr>
                <w:rFonts w:ascii="Times New Roman" w:eastAsia="宋体" w:hAnsi="Times New Roman" w:cs="Times New Roman"/>
                <w:color w:val="000000"/>
                <w:kern w:val="0"/>
                <w:szCs w:val="21"/>
              </w:rPr>
              <w:t>、</w:t>
            </w:r>
            <w:r w:rsidR="00740E97" w:rsidRPr="00EF722F">
              <w:rPr>
                <w:rFonts w:ascii="宋体" w:eastAsia="宋体" w:hAnsi="宋体" w:cs="Times New Roman"/>
                <w:color w:val="000000"/>
                <w:kern w:val="0"/>
                <w:szCs w:val="21"/>
              </w:rPr>
              <w:t>“</w:t>
            </w:r>
            <w:r w:rsidR="00740E97" w:rsidRPr="00EF722F">
              <w:rPr>
                <w:rFonts w:ascii="Times New Roman" w:eastAsia="宋体" w:hAnsi="Times New Roman" w:cs="Times New Roman"/>
                <w:color w:val="000000"/>
                <w:kern w:val="0"/>
                <w:szCs w:val="21"/>
              </w:rPr>
              <w:t>（二）五大功能区生态环境准入清单</w:t>
            </w:r>
            <w:r w:rsidR="00740E97" w:rsidRPr="00EF722F">
              <w:rPr>
                <w:rFonts w:ascii="Times New Roman" w:eastAsia="宋体" w:hAnsi="Times New Roman" w:cs="Times New Roman"/>
                <w:color w:val="000000"/>
                <w:kern w:val="0"/>
                <w:szCs w:val="21"/>
              </w:rPr>
              <w:t>-4.</w:t>
            </w:r>
            <w:r w:rsidR="00740E97" w:rsidRPr="00EF722F">
              <w:rPr>
                <w:rFonts w:ascii="Times New Roman" w:eastAsia="宋体" w:hAnsi="Times New Roman" w:cs="Times New Roman"/>
                <w:color w:val="000000"/>
                <w:kern w:val="0"/>
                <w:szCs w:val="21"/>
              </w:rPr>
              <w:t>平原新城生态环境准入清单</w:t>
            </w:r>
            <w:r w:rsidR="00740E97" w:rsidRPr="00EF722F">
              <w:rPr>
                <w:rFonts w:ascii="宋体" w:eastAsia="宋体" w:hAnsi="宋体" w:cs="Times New Roman"/>
                <w:color w:val="000000"/>
                <w:kern w:val="0"/>
                <w:szCs w:val="21"/>
              </w:rPr>
              <w:t>”</w:t>
            </w:r>
            <w:r w:rsidR="00740E97" w:rsidRPr="00EF722F">
              <w:rPr>
                <w:rFonts w:ascii="Times New Roman" w:eastAsia="宋体" w:hAnsi="Times New Roman" w:cs="Times New Roman"/>
                <w:color w:val="000000"/>
                <w:kern w:val="0"/>
                <w:szCs w:val="21"/>
              </w:rPr>
              <w:t>、</w:t>
            </w:r>
            <w:r w:rsidR="00740E97" w:rsidRPr="00EF722F">
              <w:rPr>
                <w:rFonts w:ascii="宋体" w:eastAsia="宋体" w:hAnsi="宋体" w:cs="Times New Roman"/>
                <w:color w:val="000000"/>
                <w:kern w:val="0"/>
                <w:szCs w:val="21"/>
              </w:rPr>
              <w:t>“</w:t>
            </w:r>
            <w:r w:rsidR="00740E97" w:rsidRPr="00EF722F">
              <w:rPr>
                <w:rFonts w:ascii="Times New Roman" w:eastAsia="宋体" w:hAnsi="Times New Roman" w:cs="Times New Roman"/>
                <w:color w:val="000000"/>
                <w:kern w:val="0"/>
                <w:szCs w:val="21"/>
              </w:rPr>
              <w:t>（三）环境管控单元生态环境准入清单</w:t>
            </w:r>
            <w:r w:rsidR="00740E97" w:rsidRPr="00EF722F">
              <w:rPr>
                <w:rFonts w:ascii="Times New Roman" w:eastAsia="宋体" w:hAnsi="Times New Roman" w:cs="Times New Roman"/>
                <w:color w:val="000000"/>
                <w:kern w:val="0"/>
                <w:szCs w:val="21"/>
              </w:rPr>
              <w:t>-2.</w:t>
            </w:r>
            <w:r w:rsidR="00740E97" w:rsidRPr="00EF722F">
              <w:rPr>
                <w:rFonts w:ascii="Times New Roman" w:eastAsia="宋体" w:hAnsi="Times New Roman" w:cs="Times New Roman"/>
                <w:color w:val="000000"/>
                <w:kern w:val="0"/>
                <w:szCs w:val="21"/>
              </w:rPr>
              <w:t>重点管控单元生态环境准入清单</w:t>
            </w:r>
            <w:r w:rsidR="00740E97" w:rsidRPr="00EF722F">
              <w:rPr>
                <w:rFonts w:ascii="Times New Roman" w:eastAsia="宋体" w:hAnsi="Times New Roman" w:cs="Times New Roman"/>
                <w:color w:val="000000"/>
                <w:kern w:val="0"/>
                <w:szCs w:val="21"/>
              </w:rPr>
              <w:t>-</w:t>
            </w:r>
            <w:r w:rsidR="00740E97" w:rsidRPr="00EF722F">
              <w:rPr>
                <w:rFonts w:ascii="Times New Roman" w:eastAsia="宋体" w:hAnsi="Times New Roman" w:cs="Times New Roman"/>
                <w:color w:val="000000"/>
                <w:kern w:val="0"/>
                <w:szCs w:val="21"/>
              </w:rPr>
              <w:t>（</w:t>
            </w:r>
            <w:r w:rsidR="00740E97" w:rsidRPr="00EF722F">
              <w:rPr>
                <w:rFonts w:ascii="Times New Roman" w:eastAsia="宋体" w:hAnsi="Times New Roman" w:cs="Times New Roman"/>
                <w:color w:val="000000"/>
                <w:kern w:val="0"/>
                <w:szCs w:val="21"/>
              </w:rPr>
              <w:t>2</w:t>
            </w:r>
            <w:r w:rsidR="00740E97" w:rsidRPr="00EF722F">
              <w:rPr>
                <w:rFonts w:ascii="Times New Roman" w:eastAsia="宋体" w:hAnsi="Times New Roman" w:cs="Times New Roman"/>
                <w:color w:val="000000"/>
                <w:kern w:val="0"/>
                <w:szCs w:val="21"/>
              </w:rPr>
              <w:t>）街道（乡镇）重点管控单元准入清单</w:t>
            </w:r>
            <w:r w:rsidR="00740E97" w:rsidRPr="00EF722F">
              <w:rPr>
                <w:rFonts w:ascii="宋体" w:eastAsia="宋体" w:hAnsi="宋体" w:cs="Times New Roman"/>
                <w:color w:val="000000"/>
                <w:kern w:val="0"/>
                <w:szCs w:val="21"/>
              </w:rPr>
              <w:t>”</w:t>
            </w:r>
            <w:r w:rsidR="007D676E" w:rsidRPr="00EF722F">
              <w:rPr>
                <w:rFonts w:ascii="Times New Roman" w:eastAsia="宋体" w:hAnsi="Times New Roman" w:cs="Times New Roman" w:hint="eastAsia"/>
                <w:color w:val="000000"/>
                <w:kern w:val="0"/>
                <w:szCs w:val="21"/>
              </w:rPr>
              <w:t>相关要求。</w:t>
            </w:r>
            <w:r w:rsidRPr="00EF722F">
              <w:rPr>
                <w:rFonts w:ascii="Times New Roman" w:eastAsia="宋体" w:hAnsi="Times New Roman" w:cs="Times New Roman" w:hint="eastAsia"/>
                <w:color w:val="000000"/>
                <w:kern w:val="0"/>
                <w:szCs w:val="21"/>
              </w:rPr>
              <w:t xml:space="preserve">  </w:t>
            </w:r>
          </w:p>
          <w:p w14:paraId="0D8419D9" w14:textId="4495AB57" w:rsidR="00CE2DE5" w:rsidRPr="00EF722F" w:rsidRDefault="008070C8">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综上，本项目选址不位于生态保护红线范围内，同时符合区域环境质量底线、资源利用上线及环境准入负面清单管理要求</w:t>
            </w:r>
            <w:r w:rsidRPr="00EF722F">
              <w:rPr>
                <w:rFonts w:ascii="Times New Roman" w:eastAsia="宋体" w:hAnsi="Times New Roman" w:cs="Times New Roman" w:hint="eastAsia"/>
                <w:color w:val="000000"/>
                <w:kern w:val="0"/>
                <w:szCs w:val="21"/>
              </w:rPr>
              <w:t>。</w:t>
            </w:r>
          </w:p>
          <w:p w14:paraId="1FE04B70" w14:textId="77777777" w:rsidR="00CE2DE5" w:rsidRPr="00EF722F" w:rsidRDefault="00E931E6">
            <w:pPr>
              <w:widowControl/>
              <w:spacing w:line="360" w:lineRule="auto"/>
              <w:rPr>
                <w:rFonts w:ascii="Times New Roman" w:eastAsia="宋体" w:hAnsi="Times New Roman" w:cs="Times New Roman"/>
                <w:color w:val="000000"/>
                <w:kern w:val="0"/>
                <w:szCs w:val="21"/>
              </w:rPr>
            </w:pPr>
            <w:r w:rsidRPr="00EF722F">
              <w:rPr>
                <w:rFonts w:ascii="Times New Roman" w:eastAsia="黑体" w:hAnsi="Times New Roman" w:cs="Times New Roman"/>
                <w:color w:val="000000"/>
                <w:szCs w:val="21"/>
              </w:rPr>
              <w:t>4</w:t>
            </w:r>
            <w:r w:rsidRPr="00EF722F">
              <w:rPr>
                <w:rFonts w:ascii="Times New Roman" w:eastAsia="黑体" w:hAnsi="Times New Roman" w:cs="Times New Roman"/>
                <w:color w:val="000000"/>
                <w:szCs w:val="21"/>
              </w:rPr>
              <w:t>、本项目环评编制依据</w:t>
            </w:r>
          </w:p>
          <w:p w14:paraId="7ABAC49A" w14:textId="76AED013"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本项目为</w:t>
            </w:r>
            <w:r w:rsidRPr="00EF722F">
              <w:rPr>
                <w:rFonts w:ascii="Times New Roman" w:eastAsia="宋体" w:hAnsi="Times New Roman" w:cs="Times New Roman" w:hint="eastAsia"/>
                <w:color w:val="000000"/>
                <w:kern w:val="0"/>
                <w:szCs w:val="21"/>
              </w:rPr>
              <w:t>工业标准厂房建设</w:t>
            </w:r>
            <w:r w:rsidRPr="00EF722F">
              <w:rPr>
                <w:rFonts w:ascii="Times New Roman" w:eastAsia="宋体" w:hAnsi="Times New Roman" w:cs="Times New Roman"/>
                <w:color w:val="000000"/>
                <w:kern w:val="0"/>
                <w:szCs w:val="21"/>
              </w:rPr>
              <w:t>项目，</w:t>
            </w:r>
            <w:r w:rsidR="00274760" w:rsidRPr="00EF722F">
              <w:rPr>
                <w:rFonts w:ascii="Times New Roman" w:eastAsia="宋体" w:hAnsi="Times New Roman" w:cs="Times New Roman" w:hint="eastAsia"/>
                <w:color w:val="000000"/>
                <w:kern w:val="0"/>
                <w:szCs w:val="21"/>
              </w:rPr>
              <w:t>厂界外</w:t>
            </w:r>
            <w:r w:rsidR="00274760" w:rsidRPr="00EF722F">
              <w:rPr>
                <w:rFonts w:ascii="Times New Roman" w:eastAsia="宋体" w:hAnsi="Times New Roman" w:cs="Times New Roman" w:hint="eastAsia"/>
                <w:color w:val="000000"/>
                <w:kern w:val="0"/>
                <w:szCs w:val="21"/>
              </w:rPr>
              <w:t>500m</w:t>
            </w:r>
            <w:r w:rsidR="00274760" w:rsidRPr="00EF722F">
              <w:rPr>
                <w:rFonts w:ascii="Times New Roman" w:eastAsia="宋体" w:hAnsi="Times New Roman" w:cs="Times New Roman" w:hint="eastAsia"/>
                <w:color w:val="000000"/>
                <w:kern w:val="0"/>
                <w:szCs w:val="21"/>
              </w:rPr>
              <w:t>范围内存在小张湾村（正在拆迁）、周营村</w:t>
            </w:r>
            <w:r w:rsidR="008A7D9D" w:rsidRPr="00EF722F">
              <w:rPr>
                <w:rFonts w:ascii="Times New Roman" w:eastAsia="宋体" w:hAnsi="Times New Roman" w:cs="Times New Roman" w:hint="eastAsia"/>
                <w:color w:val="000000"/>
                <w:kern w:val="0"/>
                <w:szCs w:val="21"/>
              </w:rPr>
              <w:t>（正在拆迁）</w:t>
            </w:r>
            <w:r w:rsidR="00274760" w:rsidRPr="00EF722F">
              <w:rPr>
                <w:rFonts w:ascii="Times New Roman" w:eastAsia="宋体" w:hAnsi="Times New Roman" w:cs="Times New Roman" w:hint="eastAsia"/>
                <w:color w:val="000000"/>
                <w:kern w:val="0"/>
                <w:szCs w:val="21"/>
              </w:rPr>
              <w:t>等居住区</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根据《</w:t>
            </w:r>
            <w:r w:rsidRPr="00EF722F">
              <w:rPr>
                <w:rFonts w:ascii="Times New Roman" w:eastAsia="宋体" w:hAnsi="Times New Roman" w:cs="Times New Roman"/>
                <w:color w:val="000000"/>
                <w:kern w:val="0"/>
                <w:szCs w:val="21"/>
              </w:rPr>
              <w:t>&lt;</w:t>
            </w:r>
            <w:r w:rsidRPr="00EF722F">
              <w:rPr>
                <w:rFonts w:ascii="Times New Roman" w:eastAsia="宋体" w:hAnsi="Times New Roman" w:cs="Times New Roman"/>
                <w:color w:val="000000"/>
                <w:kern w:val="0"/>
                <w:szCs w:val="21"/>
              </w:rPr>
              <w:t>建设项目环境影响评价分类管理名录</w:t>
            </w:r>
            <w:r w:rsidRPr="00EF722F">
              <w:rPr>
                <w:rFonts w:ascii="Times New Roman" w:eastAsia="宋体" w:hAnsi="Times New Roman" w:cs="Times New Roman"/>
                <w:color w:val="000000"/>
                <w:kern w:val="0"/>
                <w:szCs w:val="21"/>
              </w:rPr>
              <w:t>&gt;</w:t>
            </w:r>
            <w:r w:rsidRPr="00EF722F">
              <w:rPr>
                <w:rFonts w:ascii="Times New Roman" w:eastAsia="宋体" w:hAnsi="Times New Roman" w:cs="Times New Roman"/>
                <w:color w:val="000000"/>
                <w:kern w:val="0"/>
                <w:szCs w:val="21"/>
              </w:rPr>
              <w:t>北京市实施细化规定（</w:t>
            </w:r>
            <w:r w:rsidRPr="00EF722F">
              <w:rPr>
                <w:rFonts w:ascii="Times New Roman" w:eastAsia="宋体" w:hAnsi="Times New Roman" w:cs="Times New Roman"/>
                <w:color w:val="000000"/>
                <w:kern w:val="0"/>
                <w:szCs w:val="21"/>
              </w:rPr>
              <w:t>2022</w:t>
            </w:r>
            <w:r w:rsidRPr="00EF722F">
              <w:rPr>
                <w:rFonts w:ascii="Times New Roman" w:eastAsia="宋体" w:hAnsi="Times New Roman" w:cs="Times New Roman"/>
                <w:color w:val="000000"/>
                <w:kern w:val="0"/>
                <w:szCs w:val="21"/>
              </w:rPr>
              <w:t>年本）》，本项目属于</w:t>
            </w:r>
            <w:r w:rsidRPr="00EF722F">
              <w:rPr>
                <w:rFonts w:ascii="宋体" w:eastAsia="宋体" w:hAnsi="宋体" w:cs="Times New Roman"/>
                <w:color w:val="000000"/>
                <w:kern w:val="0"/>
                <w:szCs w:val="21"/>
              </w:rPr>
              <w:t>“</w:t>
            </w:r>
            <w:r w:rsidRPr="00EF722F">
              <w:rPr>
                <w:rFonts w:ascii="宋体" w:eastAsia="宋体" w:hAnsi="宋体" w:cs="Times New Roman" w:hint="eastAsia"/>
                <w:color w:val="000000"/>
                <w:kern w:val="0"/>
                <w:szCs w:val="21"/>
              </w:rPr>
              <w:t>四十四、房地产业</w:t>
            </w:r>
            <w:r w:rsidRPr="00EF722F">
              <w:rPr>
                <w:rFonts w:ascii="宋体" w:eastAsia="宋体" w:hAnsi="宋体" w:cs="Times New Roman"/>
                <w:color w:val="000000"/>
                <w:kern w:val="0"/>
                <w:szCs w:val="21"/>
              </w:rPr>
              <w:t>”中“</w:t>
            </w:r>
            <w:r w:rsidRPr="00EF722F">
              <w:rPr>
                <w:rFonts w:ascii="Times New Roman" w:eastAsia="宋体" w:hAnsi="Times New Roman" w:cs="Times New Roman" w:hint="eastAsia"/>
                <w:color w:val="000000"/>
                <w:kern w:val="0"/>
                <w:szCs w:val="21"/>
              </w:rPr>
              <w:t>涉及环境敏感区的</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建设项目，需编制环境影响报告表，具体见表</w:t>
            </w:r>
            <w:r w:rsidRPr="00EF722F">
              <w:rPr>
                <w:rFonts w:ascii="Times New Roman" w:eastAsia="宋体" w:hAnsi="Times New Roman" w:cs="Times New Roman"/>
                <w:color w:val="000000"/>
                <w:kern w:val="0"/>
                <w:szCs w:val="21"/>
              </w:rPr>
              <w:t>1-</w:t>
            </w:r>
            <w:r w:rsidR="00946F64" w:rsidRPr="00EF722F">
              <w:rPr>
                <w:rFonts w:ascii="Times New Roman" w:eastAsia="宋体" w:hAnsi="Times New Roman" w:cs="Times New Roman" w:hint="eastAsia"/>
                <w:color w:val="000000"/>
                <w:kern w:val="0"/>
                <w:szCs w:val="21"/>
              </w:rPr>
              <w:t>7</w:t>
            </w:r>
            <w:r w:rsidRPr="00EF722F">
              <w:rPr>
                <w:rFonts w:ascii="Times New Roman" w:eastAsia="宋体" w:hAnsi="Times New Roman" w:cs="Times New Roman"/>
                <w:color w:val="000000"/>
                <w:kern w:val="0"/>
                <w:szCs w:val="21"/>
              </w:rPr>
              <w:t>。</w:t>
            </w:r>
          </w:p>
          <w:p w14:paraId="6A153BA2" w14:textId="3FE98AA2" w:rsidR="00CE2DE5" w:rsidRPr="00EF722F" w:rsidRDefault="00E931E6">
            <w:pPr>
              <w:widowControl/>
              <w:adjustRightInd w:val="0"/>
              <w:snapToGrid w:val="0"/>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Pr="00EF722F">
              <w:rPr>
                <w:rFonts w:ascii="Times New Roman" w:eastAsia="黑体" w:hAnsi="Times New Roman" w:cs="Times New Roman"/>
                <w:color w:val="000000"/>
                <w:kern w:val="0"/>
                <w:szCs w:val="21"/>
              </w:rPr>
              <w:t>1-</w:t>
            </w:r>
            <w:r w:rsidR="00946F64" w:rsidRPr="00EF722F">
              <w:rPr>
                <w:rFonts w:ascii="Times New Roman" w:eastAsia="黑体" w:hAnsi="Times New Roman" w:cs="Times New Roman" w:hint="eastAsia"/>
                <w:color w:val="000000"/>
                <w:kern w:val="0"/>
                <w:szCs w:val="21"/>
              </w:rPr>
              <w:t xml:space="preserve">7 </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本项目对应的环评类别判定依据一览表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513"/>
              <w:gridCol w:w="1498"/>
              <w:gridCol w:w="1064"/>
              <w:gridCol w:w="1062"/>
              <w:gridCol w:w="990"/>
              <w:gridCol w:w="3058"/>
            </w:tblGrid>
            <w:tr w:rsidR="00CE2DE5" w:rsidRPr="00EF722F" w14:paraId="3A01040E" w14:textId="77777777">
              <w:trPr>
                <w:jc w:val="center"/>
              </w:trPr>
              <w:tc>
                <w:tcPr>
                  <w:tcW w:w="1228" w:type="pct"/>
                  <w:gridSpan w:val="2"/>
                  <w:vAlign w:val="center"/>
                </w:tcPr>
                <w:p w14:paraId="4B9DA113"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环评类别判定依据</w:t>
                  </w:r>
                </w:p>
              </w:tc>
              <w:tc>
                <w:tcPr>
                  <w:tcW w:w="650" w:type="pct"/>
                  <w:vAlign w:val="center"/>
                </w:tcPr>
                <w:p w14:paraId="79392CF7"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报告书</w:t>
                  </w:r>
                </w:p>
              </w:tc>
              <w:tc>
                <w:tcPr>
                  <w:tcW w:w="649" w:type="pct"/>
                  <w:vAlign w:val="center"/>
                </w:tcPr>
                <w:p w14:paraId="217F027C"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报告表</w:t>
                  </w:r>
                </w:p>
              </w:tc>
              <w:tc>
                <w:tcPr>
                  <w:tcW w:w="605" w:type="pct"/>
                  <w:shd w:val="clear" w:color="auto" w:fill="auto"/>
                  <w:vAlign w:val="center"/>
                </w:tcPr>
                <w:p w14:paraId="208F012D"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登记表</w:t>
                  </w:r>
                </w:p>
              </w:tc>
              <w:tc>
                <w:tcPr>
                  <w:tcW w:w="1868" w:type="pct"/>
                </w:tcPr>
                <w:p w14:paraId="292CE2AE"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本栏目环境敏感区含义</w:t>
                  </w:r>
                </w:p>
              </w:tc>
            </w:tr>
            <w:tr w:rsidR="00CE2DE5" w:rsidRPr="00EF722F" w14:paraId="56A096EB" w14:textId="77777777">
              <w:trPr>
                <w:jc w:val="center"/>
              </w:trPr>
              <w:tc>
                <w:tcPr>
                  <w:tcW w:w="5000" w:type="pct"/>
                  <w:gridSpan w:val="6"/>
                  <w:vAlign w:val="center"/>
                </w:tcPr>
                <w:p w14:paraId="0E8670C3" w14:textId="77777777" w:rsidR="00CE2DE5" w:rsidRPr="00EF722F" w:rsidRDefault="00E931E6">
                  <w:pPr>
                    <w:widowControl/>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&lt;</w:t>
                  </w:r>
                  <w:r w:rsidRPr="00EF722F">
                    <w:rPr>
                      <w:rFonts w:ascii="Times New Roman" w:eastAsia="宋体" w:hAnsi="Times New Roman" w:cs="Times New Roman"/>
                      <w:color w:val="000000"/>
                      <w:kern w:val="0"/>
                      <w:sz w:val="18"/>
                      <w:szCs w:val="18"/>
                    </w:rPr>
                    <w:t>建设项目环境影响评价分类管理名录</w:t>
                  </w:r>
                  <w:r w:rsidRPr="00EF722F">
                    <w:rPr>
                      <w:rFonts w:ascii="Times New Roman" w:eastAsia="宋体" w:hAnsi="Times New Roman" w:cs="Times New Roman"/>
                      <w:color w:val="000000"/>
                      <w:kern w:val="0"/>
                      <w:sz w:val="18"/>
                      <w:szCs w:val="18"/>
                    </w:rPr>
                    <w:t>&gt;</w:t>
                  </w:r>
                  <w:r w:rsidRPr="00EF722F">
                    <w:rPr>
                      <w:rFonts w:ascii="Times New Roman" w:eastAsia="宋体" w:hAnsi="Times New Roman" w:cs="Times New Roman"/>
                      <w:color w:val="000000"/>
                      <w:kern w:val="0"/>
                      <w:sz w:val="18"/>
                      <w:szCs w:val="18"/>
                    </w:rPr>
                    <w:t>北京市实施细化规定》（</w:t>
                  </w:r>
                  <w:r w:rsidRPr="00EF722F">
                    <w:rPr>
                      <w:rFonts w:ascii="Times New Roman" w:eastAsia="宋体" w:hAnsi="Times New Roman" w:cs="Times New Roman"/>
                      <w:color w:val="000000"/>
                      <w:kern w:val="0"/>
                      <w:sz w:val="18"/>
                      <w:szCs w:val="18"/>
                    </w:rPr>
                    <w:t>2022</w:t>
                  </w:r>
                  <w:r w:rsidRPr="00EF722F">
                    <w:rPr>
                      <w:rFonts w:ascii="Times New Roman" w:eastAsia="宋体" w:hAnsi="Times New Roman" w:cs="Times New Roman"/>
                      <w:color w:val="000000"/>
                      <w:kern w:val="0"/>
                      <w:sz w:val="18"/>
                      <w:szCs w:val="18"/>
                    </w:rPr>
                    <w:t>年本）</w:t>
                  </w:r>
                  <w:r w:rsidRPr="00EF722F">
                    <w:rPr>
                      <w:rFonts w:ascii="Times New Roman" w:eastAsia="宋体" w:hAnsi="Times New Roman" w:cs="Times New Roman" w:hint="eastAsia"/>
                      <w:color w:val="000000"/>
                      <w:kern w:val="0"/>
                      <w:sz w:val="18"/>
                      <w:szCs w:val="18"/>
                    </w:rPr>
                    <w:t>四十四、房地产业</w:t>
                  </w:r>
                </w:p>
              </w:tc>
            </w:tr>
            <w:tr w:rsidR="00CE2DE5" w:rsidRPr="00EF722F" w14:paraId="0A715CAA" w14:textId="77777777">
              <w:trPr>
                <w:jc w:val="center"/>
              </w:trPr>
              <w:tc>
                <w:tcPr>
                  <w:tcW w:w="313" w:type="pct"/>
                  <w:vAlign w:val="center"/>
                </w:tcPr>
                <w:p w14:paraId="69CAAA68"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97</w:t>
                  </w:r>
                </w:p>
              </w:tc>
              <w:tc>
                <w:tcPr>
                  <w:tcW w:w="915" w:type="pct"/>
                  <w:vAlign w:val="center"/>
                </w:tcPr>
                <w:p w14:paraId="1EF84D59"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房地产开发、商业综合体、宾</w:t>
                  </w:r>
                  <w:r w:rsidRPr="00EF722F">
                    <w:rPr>
                      <w:rFonts w:ascii="Times New Roman" w:eastAsia="宋体" w:hAnsi="Times New Roman" w:cs="Times New Roman"/>
                      <w:color w:val="000000"/>
                      <w:kern w:val="0"/>
                      <w:sz w:val="18"/>
                      <w:szCs w:val="18"/>
                    </w:rPr>
                    <w:lastRenderedPageBreak/>
                    <w:t>馆、酒店、办公用房、标准厂房等</w:t>
                  </w:r>
                </w:p>
              </w:tc>
              <w:tc>
                <w:tcPr>
                  <w:tcW w:w="650" w:type="pct"/>
                  <w:vAlign w:val="center"/>
                </w:tcPr>
                <w:p w14:paraId="36BC0295"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lastRenderedPageBreak/>
                    <w:t>/</w:t>
                  </w:r>
                </w:p>
              </w:tc>
              <w:tc>
                <w:tcPr>
                  <w:tcW w:w="649" w:type="pct"/>
                  <w:vAlign w:val="center"/>
                </w:tcPr>
                <w:p w14:paraId="65BBF142" w14:textId="77777777" w:rsidR="00CE2DE5" w:rsidRPr="00EF722F" w:rsidRDefault="00E931E6">
                  <w:pP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涉及环境敏感区的</w:t>
                  </w:r>
                </w:p>
              </w:tc>
              <w:tc>
                <w:tcPr>
                  <w:tcW w:w="605" w:type="pct"/>
                  <w:shd w:val="clear" w:color="auto" w:fill="auto"/>
                  <w:vAlign w:val="center"/>
                </w:tcPr>
                <w:p w14:paraId="762356BA"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1868" w:type="pct"/>
                  <w:vAlign w:val="center"/>
                </w:tcPr>
                <w:p w14:paraId="44C31109" w14:textId="77777777" w:rsidR="00CE2DE5" w:rsidRPr="00EF722F" w:rsidRDefault="00E931E6">
                  <w:pPr>
                    <w:widowControl/>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第三条（一）中的全部区域；第三条（二）中的除（一）外的生态保护红</w:t>
                  </w:r>
                  <w:r w:rsidRPr="00EF722F">
                    <w:rPr>
                      <w:rFonts w:ascii="Times New Roman" w:eastAsia="宋体" w:hAnsi="Times New Roman" w:cs="Times New Roman"/>
                      <w:color w:val="000000"/>
                      <w:kern w:val="0"/>
                      <w:sz w:val="18"/>
                      <w:szCs w:val="18"/>
                    </w:rPr>
                    <w:lastRenderedPageBreak/>
                    <w:t>线管控范围，永久基本农田、基本草原、森林公园、地质公园、重要湿地、天然林，重点保护野生动物栖息地，重点保护野生植物生长繁殖地；第三条（三）中的文物保护单位，</w:t>
                  </w:r>
                  <w:r w:rsidRPr="00EF722F">
                    <w:rPr>
                      <w:rFonts w:ascii="Times New Roman" w:eastAsia="宋体" w:hAnsi="Times New Roman" w:cs="Times New Roman"/>
                      <w:b/>
                      <w:bCs/>
                      <w:color w:val="000000"/>
                      <w:kern w:val="0"/>
                      <w:sz w:val="18"/>
                      <w:szCs w:val="18"/>
                    </w:rPr>
                    <w:t>针对标准厂房增加第三条（三）中的以居住、</w:t>
                  </w:r>
                  <w:r w:rsidRPr="00EF722F">
                    <w:rPr>
                      <w:rFonts w:ascii="Times New Roman" w:eastAsia="宋体" w:hAnsi="Times New Roman" w:cs="Times New Roman"/>
                      <w:color w:val="000000"/>
                      <w:kern w:val="0"/>
                      <w:sz w:val="18"/>
                      <w:szCs w:val="18"/>
                    </w:rPr>
                    <w:t>医疗卫生、文化教育、科研、行政办公等</w:t>
                  </w:r>
                  <w:r w:rsidRPr="00EF722F">
                    <w:rPr>
                      <w:rFonts w:ascii="Times New Roman" w:eastAsia="宋体" w:hAnsi="Times New Roman" w:cs="Times New Roman"/>
                      <w:b/>
                      <w:bCs/>
                      <w:color w:val="000000"/>
                      <w:kern w:val="0"/>
                      <w:sz w:val="18"/>
                      <w:szCs w:val="18"/>
                    </w:rPr>
                    <w:t>为主要功能的区域</w:t>
                  </w:r>
                </w:p>
              </w:tc>
            </w:tr>
          </w:tbl>
          <w:p w14:paraId="10E0E9C0" w14:textId="77777777" w:rsidR="00CE2DE5" w:rsidRPr="00EF722F" w:rsidRDefault="00E931E6" w:rsidP="000A43EC">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lastRenderedPageBreak/>
              <w:t>受小米景曦科技有限公司委托，北京国寰环境技术有限责任公司承担了该项目的环境影响评价工作。我公司接受委托后，开展了现场踏勘、资料收集等工作，在分析本项目工程特征以及区域环境特点基础上，评价本项目可能造成的环境影响，依照</w:t>
            </w:r>
            <w:bookmarkStart w:id="6" w:name="_Hlk170129806"/>
            <w:r w:rsidRPr="00EF722F">
              <w:rPr>
                <w:rFonts w:ascii="Times New Roman" w:eastAsia="宋体" w:hAnsi="Times New Roman" w:cs="Times New Roman"/>
                <w:color w:val="000000"/>
                <w:kern w:val="0"/>
                <w:szCs w:val="21"/>
              </w:rPr>
              <w:t>《建设项目环境影响报告表编制技术指南（</w:t>
            </w:r>
            <w:r w:rsidR="004E1FBA" w:rsidRPr="00EF722F">
              <w:rPr>
                <w:rFonts w:ascii="Times New Roman" w:eastAsia="宋体" w:hAnsi="Times New Roman" w:cs="Times New Roman" w:hint="eastAsia"/>
                <w:color w:val="000000"/>
                <w:kern w:val="0"/>
                <w:szCs w:val="21"/>
              </w:rPr>
              <w:t>生态</w:t>
            </w:r>
            <w:r w:rsidRPr="00EF722F">
              <w:rPr>
                <w:rFonts w:ascii="Times New Roman" w:eastAsia="宋体" w:hAnsi="Times New Roman" w:cs="Times New Roman"/>
                <w:color w:val="000000"/>
                <w:kern w:val="0"/>
                <w:szCs w:val="21"/>
              </w:rPr>
              <w:t>影响类）（试行）》</w:t>
            </w:r>
            <w:bookmarkEnd w:id="6"/>
            <w:r w:rsidRPr="00EF722F">
              <w:rPr>
                <w:rFonts w:ascii="Times New Roman" w:eastAsia="宋体" w:hAnsi="Times New Roman" w:cs="Times New Roman"/>
                <w:color w:val="000000"/>
                <w:kern w:val="0"/>
                <w:szCs w:val="21"/>
              </w:rPr>
              <w:t>的要求编制了环境影响报告表，供建设单位上报</w:t>
            </w:r>
            <w:r w:rsidR="003113A2" w:rsidRPr="00EF722F">
              <w:rPr>
                <w:rFonts w:ascii="Times New Roman" w:eastAsia="宋体" w:hAnsi="Times New Roman" w:cs="Times New Roman" w:hint="eastAsia"/>
                <w:color w:val="000000"/>
                <w:kern w:val="0"/>
                <w:szCs w:val="21"/>
              </w:rPr>
              <w:t>北京经济技术开发区行政审批局</w:t>
            </w:r>
            <w:r w:rsidRPr="00EF722F">
              <w:rPr>
                <w:rFonts w:ascii="Times New Roman" w:eastAsia="宋体" w:hAnsi="Times New Roman" w:cs="Times New Roman"/>
                <w:color w:val="000000"/>
                <w:kern w:val="0"/>
                <w:szCs w:val="21"/>
              </w:rPr>
              <w:t>审批。</w:t>
            </w:r>
          </w:p>
          <w:p w14:paraId="46B251FB" w14:textId="77777777" w:rsidR="00321ED3" w:rsidRPr="00EF722F" w:rsidRDefault="00321ED3" w:rsidP="00321ED3">
            <w:pPr>
              <w:pStyle w:val="2"/>
            </w:pPr>
          </w:p>
          <w:p w14:paraId="1154466C" w14:textId="77777777" w:rsidR="00321ED3" w:rsidRPr="00EF722F" w:rsidRDefault="00321ED3" w:rsidP="00321ED3">
            <w:pPr>
              <w:pStyle w:val="2"/>
            </w:pPr>
          </w:p>
          <w:p w14:paraId="4DC8883C" w14:textId="77777777" w:rsidR="00321ED3" w:rsidRPr="00EF722F" w:rsidRDefault="00321ED3" w:rsidP="00321ED3">
            <w:pPr>
              <w:pStyle w:val="2"/>
            </w:pPr>
          </w:p>
          <w:p w14:paraId="459170A1" w14:textId="77777777" w:rsidR="00321ED3" w:rsidRPr="00EF722F" w:rsidRDefault="00321ED3" w:rsidP="00321ED3">
            <w:pPr>
              <w:pStyle w:val="2"/>
            </w:pPr>
          </w:p>
          <w:p w14:paraId="04DE1AAC" w14:textId="77777777" w:rsidR="00321ED3" w:rsidRPr="00EF722F" w:rsidRDefault="00321ED3" w:rsidP="00321ED3">
            <w:pPr>
              <w:pStyle w:val="2"/>
            </w:pPr>
          </w:p>
          <w:p w14:paraId="604B8750" w14:textId="77777777" w:rsidR="00321ED3" w:rsidRPr="00EF722F" w:rsidRDefault="00321ED3" w:rsidP="00321ED3">
            <w:pPr>
              <w:pStyle w:val="2"/>
            </w:pPr>
          </w:p>
          <w:p w14:paraId="3C4151F3" w14:textId="77777777" w:rsidR="00321ED3" w:rsidRPr="00EF722F" w:rsidRDefault="00321ED3" w:rsidP="00321ED3">
            <w:pPr>
              <w:pStyle w:val="2"/>
            </w:pPr>
          </w:p>
          <w:p w14:paraId="4255A6E2" w14:textId="77777777" w:rsidR="00321ED3" w:rsidRPr="00EF722F" w:rsidRDefault="00321ED3" w:rsidP="00321ED3">
            <w:pPr>
              <w:pStyle w:val="2"/>
            </w:pPr>
          </w:p>
          <w:p w14:paraId="13889297" w14:textId="77777777" w:rsidR="00321ED3" w:rsidRPr="00EF722F" w:rsidRDefault="00321ED3" w:rsidP="00321ED3">
            <w:pPr>
              <w:pStyle w:val="2"/>
            </w:pPr>
          </w:p>
          <w:p w14:paraId="4ED02484" w14:textId="77777777" w:rsidR="00321ED3" w:rsidRPr="00EF722F" w:rsidRDefault="00321ED3" w:rsidP="00321ED3">
            <w:pPr>
              <w:pStyle w:val="2"/>
            </w:pPr>
          </w:p>
          <w:p w14:paraId="34091425" w14:textId="77777777" w:rsidR="00321ED3" w:rsidRPr="00EF722F" w:rsidRDefault="00321ED3" w:rsidP="00321ED3">
            <w:pPr>
              <w:pStyle w:val="2"/>
            </w:pPr>
          </w:p>
          <w:p w14:paraId="26DCBE81" w14:textId="77777777" w:rsidR="00321ED3" w:rsidRPr="00EF722F" w:rsidRDefault="00321ED3" w:rsidP="00321ED3">
            <w:pPr>
              <w:pStyle w:val="2"/>
            </w:pPr>
          </w:p>
          <w:p w14:paraId="74D46DA7" w14:textId="77777777" w:rsidR="00321ED3" w:rsidRPr="00EF722F" w:rsidRDefault="00321ED3" w:rsidP="00321ED3">
            <w:pPr>
              <w:pStyle w:val="2"/>
            </w:pPr>
          </w:p>
          <w:p w14:paraId="7F0E00CA" w14:textId="77777777" w:rsidR="00321ED3" w:rsidRPr="00EF722F" w:rsidRDefault="00321ED3" w:rsidP="00321ED3">
            <w:pPr>
              <w:pStyle w:val="2"/>
            </w:pPr>
          </w:p>
          <w:p w14:paraId="7E427B5F" w14:textId="77777777" w:rsidR="00321ED3" w:rsidRPr="00EF722F" w:rsidRDefault="00321ED3" w:rsidP="00321ED3">
            <w:pPr>
              <w:pStyle w:val="2"/>
            </w:pPr>
          </w:p>
          <w:p w14:paraId="79784E80" w14:textId="77777777" w:rsidR="00321ED3" w:rsidRPr="00EF722F" w:rsidRDefault="00321ED3" w:rsidP="00321ED3">
            <w:pPr>
              <w:pStyle w:val="2"/>
            </w:pPr>
          </w:p>
          <w:p w14:paraId="1DA3F724" w14:textId="77777777" w:rsidR="00321ED3" w:rsidRPr="00EF722F" w:rsidRDefault="00321ED3" w:rsidP="00321ED3">
            <w:pPr>
              <w:pStyle w:val="2"/>
            </w:pPr>
          </w:p>
          <w:p w14:paraId="3DA75163" w14:textId="77777777" w:rsidR="00321ED3" w:rsidRPr="00EF722F" w:rsidRDefault="00321ED3" w:rsidP="00321ED3">
            <w:pPr>
              <w:pStyle w:val="2"/>
            </w:pPr>
          </w:p>
          <w:p w14:paraId="6C4654B0" w14:textId="77777777" w:rsidR="00321ED3" w:rsidRPr="00EF722F" w:rsidRDefault="00321ED3" w:rsidP="00321ED3">
            <w:pPr>
              <w:pStyle w:val="2"/>
            </w:pPr>
          </w:p>
          <w:p w14:paraId="6C4C25DB" w14:textId="77777777" w:rsidR="00321ED3" w:rsidRPr="00EF722F" w:rsidRDefault="00321ED3" w:rsidP="00321ED3">
            <w:pPr>
              <w:pStyle w:val="2"/>
            </w:pPr>
          </w:p>
          <w:p w14:paraId="1D1DDC25" w14:textId="77777777" w:rsidR="00321ED3" w:rsidRPr="00EF722F" w:rsidRDefault="00321ED3" w:rsidP="00321ED3">
            <w:pPr>
              <w:pStyle w:val="2"/>
            </w:pPr>
          </w:p>
          <w:p w14:paraId="1845EF71" w14:textId="77777777" w:rsidR="00321ED3" w:rsidRPr="00EF722F" w:rsidRDefault="00321ED3" w:rsidP="00321ED3">
            <w:pPr>
              <w:pStyle w:val="2"/>
            </w:pPr>
          </w:p>
          <w:p w14:paraId="6C6FC59D" w14:textId="3025B3DD" w:rsidR="00321ED3" w:rsidRPr="00EF722F" w:rsidRDefault="00321ED3" w:rsidP="00321ED3">
            <w:pPr>
              <w:pStyle w:val="2"/>
              <w:ind w:firstLine="0"/>
            </w:pPr>
          </w:p>
        </w:tc>
      </w:tr>
    </w:tbl>
    <w:p w14:paraId="068F0E39" w14:textId="77777777" w:rsidR="00CE2DE5" w:rsidRPr="00EF722F" w:rsidRDefault="00CE2DE5">
      <w:pPr>
        <w:widowControl/>
        <w:adjustRightInd w:val="0"/>
        <w:ind w:firstLine="420"/>
        <w:jc w:val="left"/>
        <w:textAlignment w:val="baseline"/>
        <w:rPr>
          <w:rFonts w:ascii="Calibri" w:eastAsia="宋体" w:hAnsi="Calibri" w:cs="Times New Roman"/>
          <w:snapToGrid w:val="0"/>
          <w:color w:val="000000"/>
          <w:kern w:val="0"/>
          <w:sz w:val="24"/>
          <w:szCs w:val="20"/>
          <w:lang w:bidi="en-US"/>
        </w:rPr>
      </w:pPr>
    </w:p>
    <w:p w14:paraId="39216019" w14:textId="77777777" w:rsidR="00CE2DE5" w:rsidRPr="00EF722F" w:rsidRDefault="00CE2DE5">
      <w:pPr>
        <w:widowControl/>
        <w:spacing w:after="100" w:afterAutospacing="1"/>
        <w:jc w:val="center"/>
        <w:outlineLvl w:val="0"/>
        <w:rPr>
          <w:rFonts w:ascii="Times New Roman" w:eastAsia="黑体" w:hAnsi="Times New Roman" w:cs="Times New Roman"/>
          <w:snapToGrid w:val="0"/>
          <w:color w:val="000000"/>
          <w:kern w:val="0"/>
          <w:sz w:val="30"/>
          <w:szCs w:val="30"/>
        </w:rPr>
        <w:sectPr w:rsidR="00CE2DE5" w:rsidRPr="00EF722F">
          <w:pgSz w:w="11906" w:h="16838"/>
          <w:pgMar w:top="1701" w:right="1531" w:bottom="1701" w:left="1531" w:header="851" w:footer="1077" w:gutter="0"/>
          <w:pgNumType w:start="1"/>
          <w:cols w:space="720"/>
          <w:docGrid w:linePitch="312"/>
        </w:sectPr>
      </w:pPr>
    </w:p>
    <w:p w14:paraId="50706C2F" w14:textId="77777777" w:rsidR="00CE2DE5" w:rsidRPr="00EF722F" w:rsidRDefault="00E931E6">
      <w:pPr>
        <w:widowControl/>
        <w:spacing w:after="100" w:afterAutospacing="1"/>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snapToGrid w:val="0"/>
          <w:color w:val="000000"/>
          <w:kern w:val="0"/>
          <w:sz w:val="30"/>
          <w:szCs w:val="30"/>
        </w:rPr>
        <w:lastRenderedPageBreak/>
        <w:t>二、建设</w:t>
      </w:r>
      <w:r w:rsidRPr="00EF722F">
        <w:rPr>
          <w:rFonts w:ascii="Times New Roman" w:eastAsia="黑体" w:hAnsi="Times New Roman" w:cs="Times New Roman" w:hint="eastAsia"/>
          <w:snapToGrid w:val="0"/>
          <w:color w:val="000000"/>
          <w:kern w:val="0"/>
          <w:sz w:val="30"/>
          <w:szCs w:val="30"/>
        </w:rPr>
        <w:t>内容</w:t>
      </w:r>
    </w:p>
    <w:tbl>
      <w:tblPr>
        <w:tblW w:w="4933"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26"/>
        <w:gridCol w:w="8280"/>
      </w:tblGrid>
      <w:tr w:rsidR="00CE2DE5" w:rsidRPr="00EF722F" w14:paraId="76C8C964" w14:textId="77777777" w:rsidTr="00F461E7">
        <w:trPr>
          <w:trHeight w:val="46"/>
          <w:jc w:val="center"/>
        </w:trPr>
        <w:tc>
          <w:tcPr>
            <w:tcW w:w="245" w:type="pct"/>
            <w:vAlign w:val="center"/>
          </w:tcPr>
          <w:p w14:paraId="03F31D65" w14:textId="77777777" w:rsidR="00CE2DE5" w:rsidRPr="00EF722F" w:rsidRDefault="00E931E6">
            <w:pPr>
              <w:widowControl/>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地理位置</w:t>
            </w:r>
          </w:p>
        </w:tc>
        <w:tc>
          <w:tcPr>
            <w:tcW w:w="4755" w:type="pct"/>
          </w:tcPr>
          <w:p w14:paraId="50AEB5BD" w14:textId="04848E6C" w:rsidR="00CE2DE5" w:rsidRPr="00EF722F" w:rsidRDefault="00E931E6" w:rsidP="009D5936">
            <w:pPr>
              <w:widowControl/>
              <w:overflowPunct w:val="0"/>
              <w:autoSpaceDE w:val="0"/>
              <w:autoSpaceDN w:val="0"/>
              <w:adjustRightInd w:val="0"/>
              <w:snapToGrid w:val="0"/>
              <w:spacing w:line="360" w:lineRule="auto"/>
              <w:ind w:firstLineChars="200" w:firstLine="420"/>
              <w:textAlignment w:val="bottom"/>
              <w:rPr>
                <w:rFonts w:hint="eastAsia"/>
              </w:rPr>
            </w:pPr>
            <w:r w:rsidRPr="00EF722F">
              <w:rPr>
                <w:rFonts w:ascii="Times New Roman" w:eastAsia="宋体" w:hAnsi="Times New Roman" w:cs="Times New Roman" w:hint="eastAsia"/>
                <w:color w:val="000000"/>
                <w:szCs w:val="21"/>
              </w:rPr>
              <w:t>本项目位于北京经济技术开发区亦庄新城</w:t>
            </w:r>
            <w:r w:rsidRPr="00EF722F">
              <w:rPr>
                <w:rFonts w:ascii="Times New Roman" w:eastAsia="宋体" w:hAnsi="Times New Roman" w:cs="Times New Roman"/>
                <w:color w:val="000000"/>
                <w:szCs w:val="21"/>
              </w:rPr>
              <w:t>0606</w:t>
            </w:r>
            <w:r w:rsidRPr="00EF722F">
              <w:rPr>
                <w:rFonts w:ascii="Times New Roman" w:eastAsia="宋体" w:hAnsi="Times New Roman" w:cs="Times New Roman"/>
                <w:color w:val="000000"/>
                <w:szCs w:val="21"/>
              </w:rPr>
              <w:t>街区</w:t>
            </w:r>
            <w:r w:rsidRPr="00EF722F">
              <w:rPr>
                <w:rFonts w:ascii="Times New Roman" w:eastAsia="宋体" w:hAnsi="Times New Roman" w:cs="Times New Roman"/>
                <w:color w:val="000000"/>
                <w:szCs w:val="21"/>
              </w:rPr>
              <w:t>YZ00-0606-0106</w:t>
            </w:r>
            <w:r w:rsidRPr="00EF722F">
              <w:rPr>
                <w:rFonts w:ascii="Times New Roman" w:eastAsia="宋体" w:hAnsi="Times New Roman" w:cs="Times New Roman"/>
                <w:color w:val="000000"/>
                <w:szCs w:val="21"/>
              </w:rPr>
              <w:t>地块，</w:t>
            </w:r>
            <w:r w:rsidR="009D5936" w:rsidRPr="00EF722F">
              <w:rPr>
                <w:rFonts w:ascii="Times New Roman" w:eastAsia="宋体" w:hAnsi="Times New Roman" w:cs="Times New Roman" w:hint="eastAsia"/>
                <w:color w:val="000000"/>
                <w:szCs w:val="21"/>
              </w:rPr>
              <w:t>场地中心坐标为</w:t>
            </w:r>
            <w:r w:rsidR="009D5936" w:rsidRPr="00EF722F">
              <w:rPr>
                <w:rFonts w:ascii="Times New Roman" w:eastAsia="宋体" w:hAnsi="Times New Roman" w:cs="Times New Roman"/>
                <w:color w:val="000000"/>
                <w:szCs w:val="21"/>
              </w:rPr>
              <w:t>116</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color w:val="000000"/>
                <w:szCs w:val="21"/>
              </w:rPr>
              <w:t>32</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color w:val="000000"/>
                <w:szCs w:val="21"/>
              </w:rPr>
              <w:t>42.044</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hint="eastAsia"/>
                <w:color w:val="000000"/>
                <w:szCs w:val="21"/>
              </w:rPr>
              <w:t>E</w:t>
            </w:r>
            <w:r w:rsidR="009D5936" w:rsidRPr="00EF722F">
              <w:rPr>
                <w:rFonts w:ascii="Times New Roman" w:eastAsia="宋体" w:hAnsi="Times New Roman" w:cs="Times New Roman"/>
                <w:color w:val="000000"/>
                <w:szCs w:val="21"/>
              </w:rPr>
              <w:t>，</w:t>
            </w:r>
            <w:r w:rsidR="009D5936" w:rsidRPr="00EF722F">
              <w:rPr>
                <w:rFonts w:ascii="Times New Roman" w:eastAsia="宋体" w:hAnsi="Times New Roman" w:cs="Times New Roman"/>
                <w:color w:val="000000"/>
                <w:szCs w:val="21"/>
              </w:rPr>
              <w:t>39</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color w:val="000000"/>
                <w:szCs w:val="21"/>
              </w:rPr>
              <w:t>43</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color w:val="000000"/>
                <w:szCs w:val="21"/>
              </w:rPr>
              <w:t>13.512</w:t>
            </w:r>
            <w:r w:rsidR="009D5936" w:rsidRPr="00EF722F">
              <w:rPr>
                <w:rFonts w:ascii="Times New Roman" w:eastAsia="宋体" w:hAnsi="Times New Roman" w:cs="Times New Roman" w:hint="eastAsia"/>
                <w:color w:val="000000"/>
                <w:szCs w:val="21"/>
              </w:rPr>
              <w:t>″</w:t>
            </w:r>
            <w:r w:rsidR="009D5936" w:rsidRPr="00EF722F">
              <w:rPr>
                <w:rFonts w:ascii="Times New Roman" w:eastAsia="宋体" w:hAnsi="Times New Roman" w:cs="Times New Roman" w:hint="eastAsia"/>
                <w:color w:val="000000"/>
                <w:szCs w:val="21"/>
              </w:rPr>
              <w:t>N</w:t>
            </w:r>
            <w:r w:rsidR="009D5936" w:rsidRPr="00EF722F">
              <w:rPr>
                <w:rFonts w:ascii="Times New Roman" w:eastAsia="宋体" w:hAnsi="Times New Roman" w:cs="Times New Roman"/>
                <w:color w:val="000000"/>
                <w:szCs w:val="21"/>
              </w:rPr>
              <w:t>，行政区域属于通州区马驹桥镇。</w:t>
            </w:r>
            <w:r w:rsidRPr="00EF722F">
              <w:rPr>
                <w:rFonts w:ascii="Times New Roman" w:eastAsia="宋体" w:hAnsi="Times New Roman" w:cs="Times New Roman"/>
                <w:color w:val="000000"/>
                <w:szCs w:val="21"/>
              </w:rPr>
              <w:t>地理位置见附图</w:t>
            </w:r>
            <w:r w:rsidRPr="00EF722F">
              <w:rPr>
                <w:rFonts w:ascii="Times New Roman" w:eastAsia="宋体" w:hAnsi="Times New Roman" w:cs="Times New Roman" w:hint="eastAsia"/>
                <w:color w:val="000000"/>
                <w:szCs w:val="21"/>
              </w:rPr>
              <w:t>8</w:t>
            </w:r>
            <w:r w:rsidRPr="00EF722F">
              <w:rPr>
                <w:rFonts w:ascii="Times New Roman" w:eastAsia="宋体" w:hAnsi="Times New Roman" w:cs="Times New Roman"/>
                <w:color w:val="000000"/>
                <w:szCs w:val="21"/>
              </w:rPr>
              <w:t>。小米智能制造产业基地</w:t>
            </w:r>
            <w:r w:rsidRPr="00EF722F">
              <w:rPr>
                <w:rFonts w:ascii="Times New Roman" w:eastAsia="宋体" w:hAnsi="Times New Roman" w:cs="Times New Roman" w:hint="eastAsia"/>
                <w:color w:val="000000"/>
                <w:szCs w:val="21"/>
              </w:rPr>
              <w:t>二期项目</w:t>
            </w:r>
            <w:r w:rsidR="006F3C01" w:rsidRPr="00EF722F">
              <w:rPr>
                <w:rFonts w:ascii="Times New Roman" w:eastAsia="宋体" w:hAnsi="Times New Roman" w:cs="Times New Roman" w:hint="eastAsia"/>
                <w:color w:val="000000"/>
                <w:szCs w:val="21"/>
              </w:rPr>
              <w:t>西</w:t>
            </w:r>
            <w:r w:rsidR="00376A7C" w:rsidRPr="00EF722F">
              <w:rPr>
                <w:rFonts w:ascii="Times New Roman" w:eastAsia="宋体" w:hAnsi="Times New Roman" w:cs="Times New Roman"/>
                <w:color w:val="000000"/>
                <w:szCs w:val="21"/>
              </w:rPr>
              <w:t>临环景路、南靠</w:t>
            </w:r>
            <w:r w:rsidR="00376A7C" w:rsidRPr="00EF722F">
              <w:rPr>
                <w:rFonts w:ascii="Times New Roman" w:eastAsia="宋体" w:hAnsi="Times New Roman" w:cs="Times New Roman" w:hint="eastAsia"/>
                <w:color w:val="000000"/>
                <w:szCs w:val="21"/>
              </w:rPr>
              <w:t>朱辛路</w:t>
            </w:r>
            <w:r w:rsidR="00376A7C" w:rsidRPr="00EF722F">
              <w:rPr>
                <w:rFonts w:ascii="Times New Roman" w:eastAsia="宋体" w:hAnsi="Times New Roman" w:cs="Times New Roman"/>
                <w:color w:val="000000"/>
                <w:szCs w:val="21"/>
              </w:rPr>
              <w:t>、北至景盛南</w:t>
            </w:r>
            <w:r w:rsidR="00376A7C" w:rsidRPr="00EF722F">
              <w:rPr>
                <w:rFonts w:ascii="Times New Roman" w:eastAsia="宋体" w:hAnsi="Times New Roman" w:cs="Times New Roman" w:hint="eastAsia"/>
                <w:color w:val="000000"/>
                <w:szCs w:val="21"/>
              </w:rPr>
              <w:t>六街（规划）、</w:t>
            </w:r>
            <w:r w:rsidR="006F3C01" w:rsidRPr="00EF722F">
              <w:rPr>
                <w:rFonts w:ascii="Times New Roman" w:eastAsia="宋体" w:hAnsi="Times New Roman" w:cs="Times New Roman" w:hint="eastAsia"/>
                <w:color w:val="000000"/>
                <w:szCs w:val="21"/>
              </w:rPr>
              <w:t>东</w:t>
            </w:r>
            <w:r w:rsidR="00376A7C" w:rsidRPr="00EF722F">
              <w:rPr>
                <w:rFonts w:ascii="Times New Roman" w:eastAsia="宋体" w:hAnsi="Times New Roman" w:cs="Times New Roman" w:hint="eastAsia"/>
                <w:color w:val="000000"/>
                <w:szCs w:val="21"/>
              </w:rPr>
              <w:t>侧现状为空地</w:t>
            </w:r>
            <w:r w:rsidRPr="00EF722F">
              <w:rPr>
                <w:rFonts w:ascii="Times New Roman" w:eastAsia="宋体" w:hAnsi="Times New Roman" w:cs="Times New Roman"/>
                <w:color w:val="000000"/>
                <w:szCs w:val="21"/>
              </w:rPr>
              <w:t>，四至关系见附图</w:t>
            </w:r>
            <w:r w:rsidRPr="00EF722F">
              <w:rPr>
                <w:rFonts w:ascii="Times New Roman" w:eastAsia="宋体" w:hAnsi="Times New Roman" w:cs="Times New Roman" w:hint="eastAsia"/>
                <w:color w:val="000000"/>
                <w:szCs w:val="21"/>
              </w:rPr>
              <w:t>9</w:t>
            </w:r>
            <w:r w:rsidR="00967ABE" w:rsidRPr="00EF722F">
              <w:rPr>
                <w:rFonts w:ascii="Times New Roman" w:eastAsia="宋体" w:hAnsi="Times New Roman" w:cs="Times New Roman" w:hint="eastAsia"/>
                <w:color w:val="000000"/>
                <w:szCs w:val="21"/>
              </w:rPr>
              <w:t>，现场照片见附图</w:t>
            </w:r>
            <w:r w:rsidR="00967ABE" w:rsidRPr="00EF722F">
              <w:rPr>
                <w:rFonts w:ascii="Times New Roman" w:eastAsia="宋体" w:hAnsi="Times New Roman" w:cs="Times New Roman" w:hint="eastAsia"/>
                <w:color w:val="000000"/>
                <w:szCs w:val="21"/>
              </w:rPr>
              <w:t>10</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本</w:t>
            </w:r>
            <w:r w:rsidRPr="00EF722F">
              <w:rPr>
                <w:rFonts w:ascii="Times New Roman" w:eastAsia="宋体" w:hAnsi="Times New Roman" w:cs="Times New Roman"/>
                <w:color w:val="000000"/>
                <w:szCs w:val="21"/>
              </w:rPr>
              <w:t>项目所在地现状</w:t>
            </w:r>
            <w:r w:rsidRPr="00EF722F">
              <w:rPr>
                <w:rFonts w:ascii="Times New Roman" w:eastAsia="宋体" w:hAnsi="Times New Roman" w:cs="Times New Roman" w:hint="eastAsia"/>
                <w:color w:val="000000"/>
                <w:szCs w:val="21"/>
              </w:rPr>
              <w:t>为</w:t>
            </w:r>
            <w:r w:rsidR="00F01D35" w:rsidRPr="00EF722F">
              <w:rPr>
                <w:rFonts w:ascii="Times New Roman" w:eastAsia="宋体" w:hAnsi="Times New Roman" w:cs="Times New Roman" w:hint="eastAsia"/>
                <w:color w:val="000000"/>
                <w:szCs w:val="21"/>
              </w:rPr>
              <w:t>空地</w:t>
            </w:r>
            <w:r w:rsidRPr="00EF722F">
              <w:rPr>
                <w:rFonts w:ascii="Times New Roman" w:eastAsia="宋体" w:hAnsi="Times New Roman" w:cs="Times New Roman"/>
                <w:color w:val="000000"/>
                <w:szCs w:val="21"/>
              </w:rPr>
              <w:t>。</w:t>
            </w:r>
          </w:p>
        </w:tc>
      </w:tr>
      <w:tr w:rsidR="00CE2DE5" w:rsidRPr="00EF722F" w14:paraId="3837BA2A" w14:textId="77777777" w:rsidTr="00F461E7">
        <w:trPr>
          <w:trHeight w:val="46"/>
          <w:jc w:val="center"/>
        </w:trPr>
        <w:tc>
          <w:tcPr>
            <w:tcW w:w="245" w:type="pct"/>
            <w:vAlign w:val="center"/>
          </w:tcPr>
          <w:p w14:paraId="0FE2FD0A" w14:textId="77777777" w:rsidR="00CE2DE5" w:rsidRPr="00EF722F" w:rsidRDefault="00E931E6">
            <w:pPr>
              <w:widowControl/>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项目组成及规模</w:t>
            </w:r>
          </w:p>
        </w:tc>
        <w:tc>
          <w:tcPr>
            <w:tcW w:w="4755" w:type="pct"/>
          </w:tcPr>
          <w:p w14:paraId="121217EA" w14:textId="77777777" w:rsidR="00CE2DE5" w:rsidRPr="00EF722F" w:rsidRDefault="00E931E6">
            <w:pPr>
              <w:widowControl/>
              <w:spacing w:line="360" w:lineRule="auto"/>
              <w:jc w:val="left"/>
              <w:rPr>
                <w:rFonts w:ascii="Times New Roman" w:eastAsia="黑体" w:hAnsi="Times New Roman" w:cs="Times New Roman"/>
                <w:bCs/>
                <w:color w:val="000000"/>
                <w:szCs w:val="21"/>
              </w:rPr>
            </w:pPr>
            <w:r w:rsidRPr="00EF722F">
              <w:rPr>
                <w:rFonts w:ascii="Times New Roman" w:eastAsia="黑体" w:hAnsi="Times New Roman" w:cs="Times New Roman"/>
                <w:bCs/>
                <w:color w:val="000000"/>
                <w:szCs w:val="21"/>
              </w:rPr>
              <w:t>1.</w:t>
            </w:r>
            <w:r w:rsidRPr="00EF722F">
              <w:rPr>
                <w:rFonts w:ascii="Times New Roman" w:eastAsia="黑体" w:hAnsi="Times New Roman" w:cs="Times New Roman"/>
                <w:bCs/>
                <w:color w:val="000000"/>
                <w:szCs w:val="21"/>
              </w:rPr>
              <w:t>项目由来</w:t>
            </w:r>
          </w:p>
          <w:p w14:paraId="2D0E7833" w14:textId="17F7F482" w:rsidR="002C117F" w:rsidRPr="00EF722F" w:rsidRDefault="00D46451">
            <w:pPr>
              <w:widowControl/>
              <w:overflowPunct w:val="0"/>
              <w:autoSpaceDE w:val="0"/>
              <w:autoSpaceDN w:val="0"/>
              <w:adjustRightInd w:val="0"/>
              <w:snapToGrid w:val="0"/>
              <w:spacing w:line="360" w:lineRule="auto"/>
              <w:ind w:firstLineChars="200" w:firstLine="420"/>
              <w:textAlignment w:val="bottom"/>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本项目为小米智能制造产业基地</w:t>
            </w:r>
            <w:r w:rsidRPr="00EF722F">
              <w:rPr>
                <w:rFonts w:ascii="Times New Roman" w:eastAsia="宋体" w:hAnsi="Times New Roman" w:cs="Times New Roman" w:hint="eastAsia"/>
                <w:color w:val="000000"/>
                <w:szCs w:val="21"/>
              </w:rPr>
              <w:t>二期生产厂房建设</w:t>
            </w:r>
            <w:r w:rsidRPr="00EF722F">
              <w:rPr>
                <w:rFonts w:ascii="Times New Roman" w:eastAsia="宋体" w:hAnsi="Times New Roman" w:cs="Times New Roman"/>
                <w:color w:val="000000"/>
                <w:szCs w:val="21"/>
              </w:rPr>
              <w:t>项目</w:t>
            </w:r>
            <w:r w:rsidRPr="00EF722F">
              <w:rPr>
                <w:rFonts w:ascii="Times New Roman" w:eastAsia="宋体" w:hAnsi="Times New Roman" w:cs="Times New Roman" w:hint="eastAsia"/>
                <w:color w:val="000000"/>
                <w:szCs w:val="21"/>
              </w:rPr>
              <w:t>，项目用地为</w:t>
            </w:r>
            <w:r w:rsidRPr="00EF722F">
              <w:rPr>
                <w:rFonts w:ascii="Times New Roman" w:eastAsia="宋体" w:hAnsi="Times New Roman" w:cs="Times New Roman" w:hint="eastAsia"/>
                <w:color w:val="000000"/>
                <w:szCs w:val="21"/>
              </w:rPr>
              <w:t>M1</w:t>
            </w:r>
            <w:r w:rsidRPr="00EF722F">
              <w:rPr>
                <w:rFonts w:ascii="Times New Roman" w:eastAsia="宋体" w:hAnsi="Times New Roman" w:cs="Times New Roman" w:hint="eastAsia"/>
                <w:color w:val="000000"/>
                <w:szCs w:val="21"/>
              </w:rPr>
              <w:t>一类工业用地。总建设用地面积</w:t>
            </w:r>
            <w:r w:rsidRPr="00EF722F">
              <w:rPr>
                <w:rFonts w:ascii="Times New Roman" w:eastAsia="宋体" w:hAnsi="Times New Roman" w:cs="Times New Roman" w:hint="eastAsia"/>
                <w:color w:val="000000"/>
                <w:szCs w:val="21"/>
              </w:rPr>
              <w:t>531130m</w:t>
            </w:r>
            <w:r w:rsidRPr="00EF722F">
              <w:rPr>
                <w:rFonts w:ascii="Times New Roman" w:eastAsia="宋体" w:hAnsi="Times New Roman" w:cs="Times New Roman" w:hint="eastAsia"/>
                <w:color w:val="000000"/>
                <w:szCs w:val="21"/>
                <w:vertAlign w:val="superscript"/>
              </w:rPr>
              <w:t>2</w:t>
            </w:r>
            <w:r w:rsidRPr="00EF722F">
              <w:rPr>
                <w:rFonts w:ascii="Times New Roman" w:eastAsia="宋体" w:hAnsi="Times New Roman" w:cs="Times New Roman" w:hint="eastAsia"/>
                <w:color w:val="000000"/>
                <w:szCs w:val="21"/>
              </w:rPr>
              <w:t>，总建筑面积</w:t>
            </w:r>
            <w:r w:rsidR="008817CE" w:rsidRPr="00EF722F">
              <w:rPr>
                <w:rFonts w:ascii="Times New Roman" w:eastAsia="宋体" w:hAnsi="Times New Roman" w:cs="Times New Roman" w:hint="eastAsia"/>
                <w:color w:val="000000"/>
                <w:szCs w:val="21"/>
              </w:rPr>
              <w:t>298</w:t>
            </w:r>
            <w:r w:rsidR="009A2D69">
              <w:rPr>
                <w:rFonts w:ascii="Times New Roman" w:eastAsia="宋体" w:hAnsi="Times New Roman" w:cs="Times New Roman" w:hint="eastAsia"/>
                <w:color w:val="000000"/>
                <w:szCs w:val="21"/>
              </w:rPr>
              <w:t>374</w:t>
            </w:r>
            <w:r w:rsidR="008817CE" w:rsidRPr="00EF722F">
              <w:rPr>
                <w:rFonts w:ascii="Times New Roman" w:eastAsia="宋体" w:hAnsi="Times New Roman" w:cs="Times New Roman" w:hint="eastAsia"/>
                <w:color w:val="000000"/>
                <w:szCs w:val="21"/>
              </w:rPr>
              <w:t>.53</w:t>
            </w:r>
            <w:r w:rsidRPr="00EF722F">
              <w:rPr>
                <w:rFonts w:ascii="Times New Roman" w:eastAsia="宋体" w:hAnsi="Times New Roman" w:cs="Times New Roman" w:hint="eastAsia"/>
                <w:color w:val="000000"/>
                <w:szCs w:val="21"/>
              </w:rPr>
              <w:t>（其中：地上总建筑面积</w:t>
            </w:r>
            <w:r w:rsidR="008817CE" w:rsidRPr="00EF722F">
              <w:rPr>
                <w:rFonts w:ascii="Times New Roman" w:eastAsia="宋体" w:hAnsi="Times New Roman" w:cs="Times New Roman" w:hint="eastAsia"/>
                <w:color w:val="000000"/>
                <w:szCs w:val="21"/>
              </w:rPr>
              <w:t>290</w:t>
            </w:r>
            <w:r w:rsidR="009A2D69">
              <w:rPr>
                <w:rFonts w:ascii="Times New Roman" w:eastAsia="宋体" w:hAnsi="Times New Roman" w:cs="Times New Roman" w:hint="eastAsia"/>
                <w:color w:val="000000"/>
                <w:szCs w:val="21"/>
              </w:rPr>
              <w:t>57</w:t>
            </w:r>
            <w:r w:rsidR="008817CE" w:rsidRPr="00EF722F">
              <w:rPr>
                <w:rFonts w:ascii="Times New Roman" w:eastAsia="宋体" w:hAnsi="Times New Roman" w:cs="Times New Roman" w:hint="eastAsia"/>
                <w:color w:val="000000"/>
                <w:szCs w:val="21"/>
              </w:rPr>
              <w:t>1.24</w:t>
            </w:r>
            <w:r w:rsidRPr="00EF722F">
              <w:rPr>
                <w:rFonts w:ascii="Times New Roman" w:eastAsia="宋体" w:hAnsi="Times New Roman" w:cs="Times New Roman" w:hint="eastAsia"/>
                <w:color w:val="000000"/>
                <w:szCs w:val="21"/>
              </w:rPr>
              <w:t>m</w:t>
            </w:r>
            <w:r w:rsidRPr="00EF722F">
              <w:rPr>
                <w:rFonts w:ascii="Times New Roman" w:eastAsia="宋体" w:hAnsi="Times New Roman" w:cs="Times New Roman" w:hint="eastAsia"/>
                <w:color w:val="000000"/>
                <w:szCs w:val="21"/>
                <w:vertAlign w:val="superscript"/>
              </w:rPr>
              <w:t>2</w:t>
            </w:r>
            <w:r w:rsidRPr="00EF722F">
              <w:rPr>
                <w:rFonts w:ascii="Times New Roman" w:eastAsia="宋体" w:hAnsi="Times New Roman" w:cs="Times New Roman" w:hint="eastAsia"/>
                <w:color w:val="000000"/>
                <w:szCs w:val="21"/>
              </w:rPr>
              <w:t>，地下总建筑面积</w:t>
            </w:r>
            <w:r w:rsidR="00B148BD" w:rsidRPr="00EF722F">
              <w:rPr>
                <w:rFonts w:ascii="Times New Roman" w:eastAsia="宋体" w:hAnsi="Times New Roman" w:cs="Times New Roman" w:hint="eastAsia"/>
                <w:color w:val="000000"/>
                <w:szCs w:val="21"/>
              </w:rPr>
              <w:t>7803.29</w:t>
            </w:r>
            <w:r w:rsidRPr="00EF722F">
              <w:rPr>
                <w:rFonts w:ascii="Times New Roman" w:eastAsia="宋体" w:hAnsi="Times New Roman" w:cs="Times New Roman" w:hint="eastAsia"/>
                <w:color w:val="000000"/>
                <w:szCs w:val="21"/>
              </w:rPr>
              <w:t>m</w:t>
            </w:r>
            <w:r w:rsidRPr="00EF722F">
              <w:rPr>
                <w:rFonts w:ascii="Times New Roman" w:eastAsia="宋体" w:hAnsi="Times New Roman" w:cs="Times New Roman" w:hint="eastAsia"/>
                <w:color w:val="000000"/>
                <w:szCs w:val="21"/>
                <w:vertAlign w:val="superscript"/>
              </w:rPr>
              <w:t>2</w:t>
            </w:r>
            <w:r w:rsidRPr="00EF722F">
              <w:rPr>
                <w:rFonts w:ascii="Times New Roman" w:eastAsia="宋体" w:hAnsi="Times New Roman" w:cs="Times New Roman" w:hint="eastAsia"/>
                <w:color w:val="000000"/>
                <w:szCs w:val="21"/>
              </w:rPr>
              <w:t>），建设内容包括</w:t>
            </w:r>
            <w:r w:rsidRPr="00EF722F">
              <w:rPr>
                <w:rFonts w:ascii="Times New Roman" w:eastAsia="宋体" w:hAnsi="Times New Roman" w:cs="Times New Roman"/>
                <w:color w:val="000000"/>
                <w:szCs w:val="21"/>
              </w:rPr>
              <w:t>1</w:t>
            </w:r>
            <w:r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szCs w:val="21"/>
              </w:rPr>
              <w:t>号生产厂房</w:t>
            </w:r>
            <w:r w:rsidRPr="00EF722F">
              <w:rPr>
                <w:rFonts w:ascii="Times New Roman" w:eastAsia="宋体" w:hAnsi="Times New Roman" w:cs="Times New Roman" w:hint="eastAsia"/>
                <w:color w:val="000000"/>
                <w:szCs w:val="21"/>
              </w:rPr>
              <w:t>、预留</w:t>
            </w:r>
            <w:r w:rsidRPr="00EF722F">
              <w:rPr>
                <w:rFonts w:ascii="Times New Roman" w:eastAsia="宋体" w:hAnsi="Times New Roman" w:cs="Times New Roman"/>
                <w:color w:val="000000"/>
                <w:szCs w:val="21"/>
              </w:rPr>
              <w:t>KD</w:t>
            </w:r>
            <w:r w:rsidRPr="00EF722F">
              <w:rPr>
                <w:rFonts w:ascii="Times New Roman" w:eastAsia="宋体" w:hAnsi="Times New Roman" w:cs="Times New Roman"/>
                <w:color w:val="000000"/>
                <w:szCs w:val="21"/>
              </w:rPr>
              <w:t>车间</w:t>
            </w:r>
            <w:r w:rsidRPr="00EF722F">
              <w:rPr>
                <w:rFonts w:ascii="Times New Roman" w:eastAsia="宋体" w:hAnsi="Times New Roman" w:cs="Times New Roman" w:hint="eastAsia"/>
                <w:color w:val="000000"/>
                <w:szCs w:val="21"/>
              </w:rPr>
              <w:t>、设备用房、研发综合楼及地下车库</w:t>
            </w:r>
            <w:bookmarkStart w:id="7" w:name="_Hlk170287725"/>
            <w:r w:rsidRPr="00EF722F">
              <w:rPr>
                <w:rFonts w:ascii="Times New Roman" w:eastAsia="宋体" w:hAnsi="Times New Roman" w:cs="Times New Roman" w:hint="eastAsia"/>
                <w:color w:val="000000"/>
                <w:szCs w:val="21"/>
              </w:rPr>
              <w:t>等</w:t>
            </w:r>
            <w:r w:rsidR="00395CFE" w:rsidRPr="00EF722F">
              <w:rPr>
                <w:rFonts w:ascii="Times New Roman" w:eastAsia="宋体" w:hAnsi="Times New Roman" w:cs="Times New Roman" w:hint="eastAsia"/>
                <w:color w:val="000000"/>
                <w:szCs w:val="21"/>
              </w:rPr>
              <w:t>的土建工程</w:t>
            </w:r>
            <w:r w:rsidRPr="00EF722F">
              <w:rPr>
                <w:rFonts w:ascii="Times New Roman" w:eastAsia="宋体" w:hAnsi="Times New Roman" w:cs="Times New Roman" w:hint="eastAsia"/>
                <w:color w:val="000000"/>
                <w:szCs w:val="21"/>
              </w:rPr>
              <w:t>。项目建成后租赁给小</w:t>
            </w:r>
            <w:r w:rsidRPr="00EF722F">
              <w:rPr>
                <w:rFonts w:ascii="Times New Roman" w:eastAsia="宋体" w:hAnsi="Times New Roman" w:cs="Times New Roman"/>
                <w:color w:val="000000"/>
                <w:szCs w:val="21"/>
              </w:rPr>
              <w:t>米智能制造产业基地</w:t>
            </w:r>
            <w:r w:rsidRPr="00EF722F">
              <w:rPr>
                <w:rFonts w:ascii="Times New Roman" w:eastAsia="宋体" w:hAnsi="Times New Roman" w:cs="Times New Roman" w:hint="eastAsia"/>
                <w:color w:val="000000"/>
                <w:szCs w:val="21"/>
              </w:rPr>
              <w:t>生产企业使用。</w:t>
            </w:r>
          </w:p>
          <w:p w14:paraId="3C13AD60" w14:textId="037907C7" w:rsidR="002C117F" w:rsidRPr="00EF722F" w:rsidRDefault="002C117F" w:rsidP="002C117F">
            <w:pPr>
              <w:widowControl/>
              <w:overflowPunct w:val="0"/>
              <w:autoSpaceDE w:val="0"/>
              <w:autoSpaceDN w:val="0"/>
              <w:adjustRightInd w:val="0"/>
              <w:snapToGrid w:val="0"/>
              <w:spacing w:line="360" w:lineRule="auto"/>
              <w:ind w:firstLineChars="200" w:firstLine="420"/>
              <w:textAlignment w:val="bottom"/>
              <w:rPr>
                <w:rFonts w:hint="eastAsia"/>
              </w:rPr>
            </w:pPr>
            <w:r w:rsidRPr="00EF722F">
              <w:rPr>
                <w:rFonts w:ascii="Times New Roman" w:eastAsia="宋体" w:hAnsi="Times New Roman" w:cs="Times New Roman" w:hint="eastAsia"/>
                <w:color w:val="000000"/>
                <w:szCs w:val="21"/>
              </w:rPr>
              <w:t>本项目已取得北京经济技术开发区行政审批局出具的《北京经济技术开发区企业投资项目备案证明》，备案编号：京技审批（备）</w:t>
            </w:r>
            <w:r w:rsidRPr="00EF722F">
              <w:rPr>
                <w:rFonts w:ascii="Times New Roman" w:eastAsia="宋体" w:hAnsi="Times New Roman" w:cs="Times New Roman" w:hint="eastAsia"/>
                <w:color w:val="000000"/>
                <w:szCs w:val="21"/>
              </w:rPr>
              <w:t>[2024]98</w:t>
            </w:r>
            <w:r w:rsidRPr="00EF722F">
              <w:rPr>
                <w:rFonts w:ascii="Times New Roman" w:eastAsia="宋体" w:hAnsi="Times New Roman" w:cs="Times New Roman" w:hint="eastAsia"/>
                <w:color w:val="000000"/>
                <w:szCs w:val="21"/>
              </w:rPr>
              <w:t>号。备案文件中建设内容为“项目位于北京经济技术开发区亦庄新城</w:t>
            </w:r>
            <w:r w:rsidRPr="00EF722F">
              <w:rPr>
                <w:rFonts w:ascii="Times New Roman" w:eastAsia="宋体" w:hAnsi="Times New Roman" w:cs="Times New Roman" w:hint="eastAsia"/>
                <w:color w:val="000000"/>
                <w:szCs w:val="21"/>
              </w:rPr>
              <w:t>YZ00-0606</w:t>
            </w:r>
            <w:r w:rsidRPr="00EF722F">
              <w:rPr>
                <w:rFonts w:ascii="Times New Roman" w:eastAsia="宋体" w:hAnsi="Times New Roman" w:cs="Times New Roman" w:hint="eastAsia"/>
                <w:color w:val="000000"/>
                <w:szCs w:val="21"/>
              </w:rPr>
              <w:t>街区</w:t>
            </w:r>
            <w:r w:rsidRPr="00EF722F">
              <w:rPr>
                <w:rFonts w:ascii="Times New Roman" w:eastAsia="宋体" w:hAnsi="Times New Roman" w:cs="Times New Roman" w:hint="eastAsia"/>
                <w:color w:val="000000"/>
                <w:szCs w:val="21"/>
              </w:rPr>
              <w:t>0106</w:t>
            </w:r>
            <w:r w:rsidRPr="00EF722F">
              <w:rPr>
                <w:rFonts w:ascii="Times New Roman" w:eastAsia="宋体" w:hAnsi="Times New Roman" w:cs="Times New Roman" w:hint="eastAsia"/>
                <w:color w:val="000000"/>
                <w:szCs w:val="21"/>
              </w:rPr>
              <w:t>地块，占地面积</w:t>
            </w:r>
            <w:r w:rsidRPr="00EF722F">
              <w:rPr>
                <w:rFonts w:ascii="Times New Roman" w:eastAsia="宋体" w:hAnsi="Times New Roman" w:cs="Times New Roman" w:hint="eastAsia"/>
                <w:color w:val="000000"/>
                <w:szCs w:val="21"/>
              </w:rPr>
              <w:t>531130</w:t>
            </w:r>
            <w:r w:rsidRPr="00EF722F">
              <w:rPr>
                <w:rFonts w:ascii="Times New Roman" w:eastAsia="宋体" w:hAnsi="Times New Roman" w:cs="Times New Roman" w:hint="eastAsia"/>
                <w:color w:val="000000"/>
                <w:szCs w:val="21"/>
              </w:rPr>
              <w:t>平方米，地上建筑面积</w:t>
            </w:r>
            <w:r w:rsidRPr="00EF722F">
              <w:rPr>
                <w:rFonts w:ascii="Times New Roman" w:eastAsia="宋体" w:hAnsi="Times New Roman" w:cs="Times New Roman" w:hint="eastAsia"/>
                <w:color w:val="000000"/>
                <w:szCs w:val="21"/>
              </w:rPr>
              <w:t>391532.34</w:t>
            </w:r>
            <w:r w:rsidRPr="00EF722F">
              <w:rPr>
                <w:rFonts w:ascii="Times New Roman" w:eastAsia="宋体" w:hAnsi="Times New Roman" w:cs="Times New Roman" w:hint="eastAsia"/>
                <w:color w:val="000000"/>
                <w:szCs w:val="21"/>
              </w:rPr>
              <w:t>平方米，总投资额</w:t>
            </w:r>
            <w:r w:rsidRPr="00EF722F">
              <w:rPr>
                <w:rFonts w:ascii="Times New Roman" w:eastAsia="宋体" w:hAnsi="Times New Roman" w:cs="Times New Roman" w:hint="eastAsia"/>
                <w:color w:val="000000"/>
                <w:szCs w:val="21"/>
              </w:rPr>
              <w:t>284488.17</w:t>
            </w:r>
            <w:r w:rsidRPr="00EF722F">
              <w:rPr>
                <w:rFonts w:ascii="Times New Roman" w:eastAsia="宋体" w:hAnsi="Times New Roman" w:cs="Times New Roman" w:hint="eastAsia"/>
                <w:color w:val="000000"/>
                <w:szCs w:val="21"/>
              </w:rPr>
              <w:t>万元人民币，全部为固定资产投资。项目内容：建设生产厂房及公用动力站房等，以满足智能制造生产需求。”经</w:t>
            </w:r>
            <w:r w:rsidR="00594B7F" w:rsidRPr="00EF722F">
              <w:rPr>
                <w:rFonts w:ascii="Times New Roman" w:eastAsia="宋体" w:hAnsi="Times New Roman" w:cs="Times New Roman" w:hint="eastAsia"/>
                <w:color w:val="000000"/>
                <w:szCs w:val="21"/>
              </w:rPr>
              <w:t>与</w:t>
            </w:r>
            <w:r w:rsidRPr="00EF722F">
              <w:rPr>
                <w:rFonts w:ascii="Times New Roman" w:eastAsia="宋体" w:hAnsi="Times New Roman" w:cs="Times New Roman" w:hint="eastAsia"/>
                <w:color w:val="000000"/>
                <w:szCs w:val="21"/>
              </w:rPr>
              <w:t>建设单位</w:t>
            </w:r>
            <w:r w:rsidR="00594B7F" w:rsidRPr="00EF722F">
              <w:rPr>
                <w:rFonts w:ascii="Times New Roman" w:eastAsia="宋体" w:hAnsi="Times New Roman" w:cs="Times New Roman" w:hint="eastAsia"/>
                <w:color w:val="000000"/>
                <w:szCs w:val="21"/>
              </w:rPr>
              <w:t>沟通</w:t>
            </w:r>
            <w:r w:rsidRPr="00EF722F">
              <w:rPr>
                <w:rFonts w:ascii="Times New Roman" w:eastAsia="宋体" w:hAnsi="Times New Roman" w:cs="Times New Roman" w:hint="eastAsia"/>
                <w:color w:val="000000"/>
                <w:szCs w:val="21"/>
              </w:rPr>
              <w:t>确认，由于备案过程中本项目设计方案不断优化，确定本项目最终建筑面积为</w:t>
            </w:r>
            <w:r w:rsidR="008817CE" w:rsidRPr="00EF722F">
              <w:rPr>
                <w:rFonts w:ascii="Times New Roman" w:eastAsia="宋体" w:hAnsi="Times New Roman" w:cs="Times New Roman" w:hint="eastAsia"/>
                <w:color w:val="000000"/>
                <w:szCs w:val="21"/>
              </w:rPr>
              <w:t>298</w:t>
            </w:r>
            <w:r w:rsidR="00F63763">
              <w:rPr>
                <w:rFonts w:ascii="Times New Roman" w:eastAsia="宋体" w:hAnsi="Times New Roman" w:cs="Times New Roman" w:hint="eastAsia"/>
                <w:color w:val="000000"/>
                <w:szCs w:val="21"/>
              </w:rPr>
              <w:t>37</w:t>
            </w:r>
            <w:r w:rsidR="008817CE" w:rsidRPr="00EF722F">
              <w:rPr>
                <w:rFonts w:ascii="Times New Roman" w:eastAsia="宋体" w:hAnsi="Times New Roman" w:cs="Times New Roman" w:hint="eastAsia"/>
                <w:color w:val="000000"/>
                <w:szCs w:val="21"/>
              </w:rPr>
              <w:t>4.53</w:t>
            </w:r>
            <w:r w:rsidRPr="00EF722F">
              <w:rPr>
                <w:rFonts w:ascii="Times New Roman" w:eastAsia="宋体" w:hAnsi="Times New Roman" w:cs="Times New Roman" w:hint="eastAsia"/>
                <w:color w:val="000000"/>
                <w:szCs w:val="21"/>
              </w:rPr>
              <w:t>m</w:t>
            </w:r>
            <w:r w:rsidRPr="00EF722F">
              <w:rPr>
                <w:rFonts w:ascii="Times New Roman" w:eastAsia="宋体" w:hAnsi="Times New Roman" w:cs="Times New Roman" w:hint="eastAsia"/>
                <w:color w:val="000000"/>
                <w:szCs w:val="21"/>
                <w:vertAlign w:val="superscript"/>
              </w:rPr>
              <w:t>2</w:t>
            </w:r>
            <w:r w:rsidRPr="00EF722F">
              <w:rPr>
                <w:rFonts w:ascii="Times New Roman" w:eastAsia="宋体" w:hAnsi="Times New Roman" w:cs="Times New Roman" w:hint="eastAsia"/>
                <w:color w:val="000000"/>
                <w:szCs w:val="21"/>
              </w:rPr>
              <w:t>；项目</w:t>
            </w:r>
            <w:r w:rsidR="00594B7F" w:rsidRPr="00EF722F">
              <w:rPr>
                <w:rFonts w:ascii="Times New Roman" w:eastAsia="宋体" w:hAnsi="Times New Roman" w:cs="Times New Roman" w:hint="eastAsia"/>
                <w:color w:val="000000"/>
                <w:szCs w:val="21"/>
              </w:rPr>
              <w:t>备案</w:t>
            </w:r>
            <w:r w:rsidRPr="00EF722F">
              <w:rPr>
                <w:rFonts w:ascii="Times New Roman" w:eastAsia="宋体" w:hAnsi="Times New Roman" w:cs="Times New Roman" w:hint="eastAsia"/>
                <w:color w:val="000000"/>
                <w:szCs w:val="21"/>
              </w:rPr>
              <w:t>内容中的公用动力站房即本项目的“设备用房”，</w:t>
            </w:r>
            <w:r w:rsidR="007331EB" w:rsidRPr="00EF722F">
              <w:rPr>
                <w:rFonts w:ascii="Times New Roman" w:eastAsia="宋体" w:hAnsi="Times New Roman" w:cs="Times New Roman" w:hint="eastAsia"/>
                <w:color w:val="000000"/>
                <w:szCs w:val="21"/>
              </w:rPr>
              <w:t>项目备案内容</w:t>
            </w:r>
            <w:r w:rsidRPr="00EF722F">
              <w:rPr>
                <w:rFonts w:ascii="Times New Roman" w:eastAsia="宋体" w:hAnsi="Times New Roman" w:cs="Times New Roman" w:hint="eastAsia"/>
                <w:color w:val="000000"/>
                <w:szCs w:val="21"/>
              </w:rPr>
              <w:t>与本次评价内容一致。</w:t>
            </w:r>
          </w:p>
          <w:p w14:paraId="18E01CCB" w14:textId="77777777" w:rsidR="00CE2DE5" w:rsidRPr="00EF722F" w:rsidRDefault="00E931E6">
            <w:pPr>
              <w:pStyle w:val="2"/>
              <w:adjustRightInd w:val="0"/>
              <w:snapToGrid w:val="0"/>
              <w:spacing w:after="0" w:line="360" w:lineRule="auto"/>
              <w:ind w:firstLineChars="200" w:firstLine="422"/>
            </w:pPr>
            <w:r w:rsidRPr="00EF722F">
              <w:rPr>
                <w:rFonts w:cs="Times New Roman"/>
                <w:b/>
                <w:bCs/>
                <w:color w:val="000000"/>
                <w:sz w:val="21"/>
                <w:szCs w:val="21"/>
              </w:rPr>
              <w:t>本次评价只对小米智能制造产业基地内</w:t>
            </w:r>
            <w:r w:rsidRPr="00EF722F">
              <w:rPr>
                <w:rFonts w:cs="Times New Roman" w:hint="eastAsia"/>
                <w:b/>
                <w:bCs/>
                <w:color w:val="000000"/>
                <w:sz w:val="21"/>
                <w:szCs w:val="21"/>
              </w:rPr>
              <w:t>二期</w:t>
            </w:r>
            <w:r w:rsidRPr="00EF722F">
              <w:rPr>
                <w:rFonts w:cs="Times New Roman"/>
                <w:b/>
                <w:bCs/>
                <w:color w:val="000000"/>
                <w:sz w:val="21"/>
                <w:szCs w:val="21"/>
              </w:rPr>
              <w:t>标准厂房项目整体建筑的土建工程进行环境影响评价，不包括厂房、综合</w:t>
            </w:r>
            <w:r w:rsidRPr="00EF722F">
              <w:rPr>
                <w:rFonts w:cs="Times New Roman" w:hint="eastAsia"/>
                <w:b/>
                <w:bCs/>
                <w:color w:val="000000"/>
                <w:sz w:val="21"/>
                <w:szCs w:val="21"/>
              </w:rPr>
              <w:t>站房</w:t>
            </w:r>
            <w:r w:rsidRPr="00EF722F">
              <w:rPr>
                <w:rFonts w:cs="Times New Roman"/>
                <w:b/>
                <w:bCs/>
                <w:color w:val="000000"/>
                <w:sz w:val="21"/>
                <w:szCs w:val="21"/>
              </w:rPr>
              <w:t>等建筑的具体使用功能，不涉及建筑内的生产工艺、生产设备、设施安装、调试及运营生产等活动</w:t>
            </w:r>
            <w:r w:rsidRPr="00EF722F">
              <w:rPr>
                <w:rFonts w:cs="Times New Roman" w:hint="eastAsia"/>
                <w:b/>
                <w:bCs/>
                <w:color w:val="000000"/>
                <w:sz w:val="21"/>
                <w:szCs w:val="21"/>
              </w:rPr>
              <w:t>。本次环评要求入驻企业租赁本项目厂房开展建设项目前，需根据</w:t>
            </w:r>
            <w:r w:rsidRPr="00EF722F">
              <w:rPr>
                <w:rFonts w:cs="Times New Roman"/>
                <w:b/>
                <w:bCs/>
                <w:color w:val="000000"/>
                <w:sz w:val="21"/>
                <w:szCs w:val="21"/>
              </w:rPr>
              <w:t>相关规定另行</w:t>
            </w:r>
            <w:r w:rsidRPr="00EF722F">
              <w:rPr>
                <w:rFonts w:cs="Times New Roman" w:hint="eastAsia"/>
                <w:b/>
                <w:bCs/>
                <w:color w:val="000000"/>
                <w:sz w:val="21"/>
                <w:szCs w:val="21"/>
              </w:rPr>
              <w:t>办理</w:t>
            </w:r>
            <w:r w:rsidRPr="00EF722F">
              <w:rPr>
                <w:rFonts w:cs="Times New Roman"/>
                <w:b/>
                <w:bCs/>
                <w:color w:val="000000"/>
                <w:sz w:val="21"/>
                <w:szCs w:val="21"/>
              </w:rPr>
              <w:t>环境影响评价审批手续。</w:t>
            </w:r>
          </w:p>
          <w:p w14:paraId="456DE82A" w14:textId="77777777" w:rsidR="00CE2DE5" w:rsidRPr="00EF722F" w:rsidRDefault="00E931E6">
            <w:pPr>
              <w:widowControl/>
              <w:spacing w:line="360" w:lineRule="auto"/>
              <w:jc w:val="left"/>
              <w:rPr>
                <w:rFonts w:ascii="Times New Roman" w:eastAsia="黑体" w:hAnsi="Times New Roman" w:cs="Times New Roman"/>
                <w:color w:val="000000"/>
                <w:kern w:val="0"/>
                <w:szCs w:val="21"/>
              </w:rPr>
            </w:pPr>
            <w:r w:rsidRPr="00EF722F">
              <w:rPr>
                <w:rFonts w:ascii="Times New Roman" w:eastAsia="黑体" w:hAnsi="Times New Roman" w:cs="Times New Roman"/>
                <w:bCs/>
                <w:color w:val="000000"/>
                <w:szCs w:val="21"/>
              </w:rPr>
              <w:t>2.</w:t>
            </w:r>
            <w:r w:rsidRPr="00EF722F">
              <w:rPr>
                <w:rFonts w:ascii="Times New Roman" w:eastAsia="黑体" w:hAnsi="Times New Roman" w:cs="Times New Roman"/>
                <w:bCs/>
                <w:color w:val="000000"/>
                <w:szCs w:val="21"/>
              </w:rPr>
              <w:t>项目组成</w:t>
            </w:r>
          </w:p>
          <w:p w14:paraId="24707E55" w14:textId="3D673145" w:rsidR="00CE2DE5" w:rsidRPr="00EF722F" w:rsidRDefault="00E931E6">
            <w:pPr>
              <w:widowControl/>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本项目组成详见下表</w:t>
            </w:r>
            <w:r w:rsidRPr="00EF722F">
              <w:rPr>
                <w:rFonts w:ascii="Times New Roman" w:eastAsia="宋体" w:hAnsi="Times New Roman" w:cs="Times New Roman"/>
                <w:color w:val="000000"/>
                <w:szCs w:val="21"/>
              </w:rPr>
              <w:t>2-1</w:t>
            </w:r>
            <w:r w:rsidR="001B7EAF" w:rsidRPr="00EF722F">
              <w:rPr>
                <w:rFonts w:ascii="Times New Roman" w:eastAsia="宋体" w:hAnsi="Times New Roman" w:cs="Times New Roman" w:hint="eastAsia"/>
                <w:color w:val="000000"/>
                <w:szCs w:val="21"/>
              </w:rPr>
              <w:t>，</w:t>
            </w:r>
            <w:r w:rsidR="001B7EAF" w:rsidRPr="00EF722F">
              <w:rPr>
                <w:rFonts w:ascii="Times New Roman" w:eastAsia="宋体" w:hAnsi="Times New Roman" w:cs="Times New Roman"/>
                <w:color w:val="000000"/>
                <w:szCs w:val="21"/>
              </w:rPr>
              <w:t>经济技术指标</w:t>
            </w:r>
            <w:r w:rsidR="001B7EAF" w:rsidRPr="00EF722F">
              <w:rPr>
                <w:rFonts w:ascii="Times New Roman" w:eastAsia="宋体" w:hAnsi="Times New Roman" w:cs="Times New Roman" w:hint="eastAsia"/>
                <w:color w:val="000000"/>
                <w:szCs w:val="21"/>
              </w:rPr>
              <w:t>见下表</w:t>
            </w:r>
            <w:r w:rsidR="001B7EAF" w:rsidRPr="00EF722F">
              <w:rPr>
                <w:rFonts w:ascii="Times New Roman" w:eastAsia="宋体" w:hAnsi="Times New Roman" w:cs="Times New Roman"/>
                <w:color w:val="000000"/>
                <w:szCs w:val="21"/>
              </w:rPr>
              <w:t>2-2</w:t>
            </w:r>
            <w:r w:rsidR="001B7EAF" w:rsidRPr="00EF722F">
              <w:rPr>
                <w:rFonts w:ascii="Times New Roman" w:eastAsia="宋体" w:hAnsi="Times New Roman" w:cs="Times New Roman" w:hint="eastAsia"/>
                <w:color w:val="000000"/>
                <w:szCs w:val="21"/>
              </w:rPr>
              <w:t>。</w:t>
            </w:r>
          </w:p>
          <w:p w14:paraId="0AAB4C03" w14:textId="77777777" w:rsidR="00CE2DE5" w:rsidRPr="00EF722F" w:rsidRDefault="00E931E6">
            <w:pPr>
              <w:widowControl/>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 xml:space="preserve">2-1  </w:t>
            </w:r>
            <w:r w:rsidRPr="00EF722F">
              <w:rPr>
                <w:rFonts w:ascii="Times New Roman" w:eastAsia="黑体" w:hAnsi="Times New Roman" w:cs="Times New Roman"/>
                <w:color w:val="000000"/>
                <w:szCs w:val="21"/>
              </w:rPr>
              <w:t>本项目工程组成一览表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30"/>
              <w:gridCol w:w="2159"/>
              <w:gridCol w:w="3599"/>
              <w:gridCol w:w="576"/>
            </w:tblGrid>
            <w:tr w:rsidR="0038722B" w:rsidRPr="00EF722F" w14:paraId="7A186125" w14:textId="77777777" w:rsidTr="004734D5">
              <w:trPr>
                <w:trHeight w:val="20"/>
                <w:jc w:val="center"/>
              </w:trPr>
              <w:tc>
                <w:tcPr>
                  <w:tcW w:w="1073" w:type="pct"/>
                  <w:vAlign w:val="center"/>
                </w:tcPr>
                <w:p w14:paraId="4770266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类别</w:t>
                  </w:r>
                </w:p>
              </w:tc>
              <w:tc>
                <w:tcPr>
                  <w:tcW w:w="1339" w:type="pct"/>
                  <w:vAlign w:val="center"/>
                </w:tcPr>
                <w:p w14:paraId="347F27B2"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名称</w:t>
                  </w:r>
                </w:p>
              </w:tc>
              <w:tc>
                <w:tcPr>
                  <w:tcW w:w="2232" w:type="pct"/>
                  <w:vAlign w:val="center"/>
                </w:tcPr>
                <w:p w14:paraId="0D22BA6C"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建设内容</w:t>
                  </w:r>
                </w:p>
              </w:tc>
              <w:tc>
                <w:tcPr>
                  <w:tcW w:w="357" w:type="pct"/>
                </w:tcPr>
                <w:p w14:paraId="08568426"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备注</w:t>
                  </w:r>
                </w:p>
              </w:tc>
            </w:tr>
            <w:tr w:rsidR="0038722B" w:rsidRPr="00EF722F" w14:paraId="73AAFDC7" w14:textId="77777777" w:rsidTr="00485C56">
              <w:trPr>
                <w:trHeight w:val="20"/>
                <w:jc w:val="center"/>
              </w:trPr>
              <w:tc>
                <w:tcPr>
                  <w:tcW w:w="1073" w:type="pct"/>
                  <w:vMerge w:val="restart"/>
                  <w:vAlign w:val="center"/>
                </w:tcPr>
                <w:p w14:paraId="1453C340"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主体工程</w:t>
                  </w:r>
                </w:p>
              </w:tc>
              <w:tc>
                <w:tcPr>
                  <w:tcW w:w="1339" w:type="pct"/>
                  <w:vAlign w:val="center"/>
                </w:tcPr>
                <w:p w14:paraId="6C763CFF"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号生产厂房</w:t>
                  </w:r>
                </w:p>
              </w:tc>
              <w:tc>
                <w:tcPr>
                  <w:tcW w:w="2232" w:type="pct"/>
                  <w:vAlign w:val="center"/>
                </w:tcPr>
                <w:p w14:paraId="0F0EFF2C"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57117.56m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60381.99m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restart"/>
                  <w:vAlign w:val="center"/>
                </w:tcPr>
                <w:p w14:paraId="4D5FEA43"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新建</w:t>
                  </w:r>
                  <w:r w:rsidRPr="00EF722F">
                    <w:rPr>
                      <w:rFonts w:ascii="Times New Roman" w:eastAsia="宋体" w:hAnsi="Times New Roman" w:cs="Times New Roman" w:hint="eastAsia"/>
                      <w:color w:val="000000"/>
                      <w:sz w:val="18"/>
                      <w:szCs w:val="18"/>
                    </w:rPr>
                    <w:t>，项目建筑内功能布局由建成</w:t>
                  </w:r>
                  <w:r w:rsidRPr="00EF722F">
                    <w:rPr>
                      <w:rFonts w:ascii="Times New Roman" w:eastAsia="宋体" w:hAnsi="Times New Roman" w:cs="Times New Roman" w:hint="eastAsia"/>
                      <w:color w:val="000000"/>
                      <w:sz w:val="18"/>
                      <w:szCs w:val="18"/>
                    </w:rPr>
                    <w:lastRenderedPageBreak/>
                    <w:t>后租赁厂房的生产企业自行安排。</w:t>
                  </w:r>
                </w:p>
              </w:tc>
            </w:tr>
            <w:tr w:rsidR="0038722B" w:rsidRPr="00EF722F" w14:paraId="3173F19F" w14:textId="77777777" w:rsidTr="004734D5">
              <w:trPr>
                <w:trHeight w:val="94"/>
                <w:jc w:val="center"/>
              </w:trPr>
              <w:tc>
                <w:tcPr>
                  <w:tcW w:w="1073" w:type="pct"/>
                  <w:vMerge/>
                  <w:vAlign w:val="center"/>
                </w:tcPr>
                <w:p w14:paraId="01D6BBA6"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25E988A0"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kern w:val="0"/>
                      <w:sz w:val="18"/>
                      <w:szCs w:val="18"/>
                    </w:rPr>
                    <w:t>2</w:t>
                  </w:r>
                  <w:r w:rsidRPr="00EF722F">
                    <w:rPr>
                      <w:rFonts w:ascii="Times New Roman" w:eastAsia="宋体" w:hAnsi="Times New Roman" w:cs="Times New Roman"/>
                      <w:color w:val="000000"/>
                      <w:kern w:val="0"/>
                      <w:sz w:val="18"/>
                      <w:szCs w:val="18"/>
                    </w:rPr>
                    <w:t>号生产厂房</w:t>
                  </w:r>
                </w:p>
              </w:tc>
              <w:tc>
                <w:tcPr>
                  <w:tcW w:w="2232" w:type="pct"/>
                  <w:vAlign w:val="center"/>
                </w:tcPr>
                <w:p w14:paraId="0B2B3A3F"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22605.57m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42235.62m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2F</w:t>
                  </w:r>
                  <w:r w:rsidRPr="00EF722F">
                    <w:rPr>
                      <w:rFonts w:ascii="Times New Roman" w:eastAsia="宋体" w:hAnsi="Times New Roman" w:cs="Times New Roman"/>
                      <w:color w:val="000000"/>
                      <w:kern w:val="0"/>
                      <w:sz w:val="18"/>
                      <w:szCs w:val="18"/>
                    </w:rPr>
                    <w:t>、局部</w:t>
                  </w:r>
                  <w:r w:rsidRPr="00EF722F">
                    <w:rPr>
                      <w:rFonts w:ascii="Times New Roman" w:eastAsia="宋体" w:hAnsi="Times New Roman" w:cs="Times New Roman"/>
                      <w:color w:val="000000"/>
                      <w:kern w:val="0"/>
                      <w:sz w:val="18"/>
                      <w:szCs w:val="18"/>
                    </w:rPr>
                    <w:t>3F</w:t>
                  </w:r>
                  <w:r w:rsidRPr="00EF722F">
                    <w:rPr>
                      <w:rFonts w:ascii="Times New Roman" w:eastAsia="宋体" w:hAnsi="Times New Roman" w:cs="Times New Roman"/>
                      <w:color w:val="000000"/>
                      <w:kern w:val="0"/>
                      <w:sz w:val="18"/>
                      <w:szCs w:val="18"/>
                    </w:rPr>
                    <w:t>。</w:t>
                  </w:r>
                </w:p>
              </w:tc>
              <w:tc>
                <w:tcPr>
                  <w:tcW w:w="357" w:type="pct"/>
                  <w:vMerge/>
                  <w:vAlign w:val="center"/>
                </w:tcPr>
                <w:p w14:paraId="14663E62"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01F737DC" w14:textId="77777777" w:rsidTr="004734D5">
              <w:trPr>
                <w:trHeight w:val="94"/>
                <w:jc w:val="center"/>
              </w:trPr>
              <w:tc>
                <w:tcPr>
                  <w:tcW w:w="1073" w:type="pct"/>
                  <w:vMerge/>
                  <w:vAlign w:val="center"/>
                </w:tcPr>
                <w:p w14:paraId="48092732"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2231791D"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kern w:val="0"/>
                      <w:sz w:val="18"/>
                      <w:szCs w:val="18"/>
                    </w:rPr>
                    <w:t>3</w:t>
                  </w:r>
                  <w:r w:rsidRPr="00EF722F">
                    <w:rPr>
                      <w:rFonts w:ascii="Times New Roman" w:eastAsia="宋体" w:hAnsi="Times New Roman" w:cs="Times New Roman"/>
                      <w:color w:val="000000"/>
                      <w:kern w:val="0"/>
                      <w:sz w:val="18"/>
                      <w:szCs w:val="18"/>
                    </w:rPr>
                    <w:t>号生产厂房</w:t>
                  </w:r>
                </w:p>
              </w:tc>
              <w:tc>
                <w:tcPr>
                  <w:tcW w:w="2232" w:type="pct"/>
                  <w:vAlign w:val="center"/>
                </w:tcPr>
                <w:p w14:paraId="5F00201B"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96633.9m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101543.9m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22DC8C18"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00D09DFD" w14:textId="77777777" w:rsidTr="004734D5">
              <w:trPr>
                <w:trHeight w:val="94"/>
                <w:jc w:val="center"/>
              </w:trPr>
              <w:tc>
                <w:tcPr>
                  <w:tcW w:w="1073" w:type="pct"/>
                  <w:vMerge/>
                  <w:vAlign w:val="center"/>
                </w:tcPr>
                <w:p w14:paraId="04269CD0"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585A7948"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kern w:val="0"/>
                      <w:sz w:val="18"/>
                      <w:szCs w:val="18"/>
                    </w:rPr>
                    <w:t>4</w:t>
                  </w:r>
                  <w:r w:rsidRPr="00EF722F">
                    <w:rPr>
                      <w:rFonts w:ascii="Times New Roman" w:eastAsia="宋体" w:hAnsi="Times New Roman" w:cs="Times New Roman"/>
                      <w:color w:val="000000"/>
                      <w:kern w:val="0"/>
                      <w:sz w:val="18"/>
                      <w:szCs w:val="18"/>
                    </w:rPr>
                    <w:t>号生产厂房</w:t>
                  </w:r>
                </w:p>
              </w:tc>
              <w:tc>
                <w:tcPr>
                  <w:tcW w:w="2232" w:type="pct"/>
                  <w:vAlign w:val="center"/>
                </w:tcPr>
                <w:p w14:paraId="21EBA5F3"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28036.75m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31484.55m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684A2DEC"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671DD29E" w14:textId="77777777" w:rsidTr="004734D5">
              <w:trPr>
                <w:trHeight w:val="94"/>
                <w:jc w:val="center"/>
              </w:trPr>
              <w:tc>
                <w:tcPr>
                  <w:tcW w:w="1073" w:type="pct"/>
                  <w:vMerge/>
                  <w:vAlign w:val="center"/>
                </w:tcPr>
                <w:p w14:paraId="5E49B1EC"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4C3BA1B9"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预留</w:t>
                  </w:r>
                  <w:r w:rsidRPr="00EF722F">
                    <w:rPr>
                      <w:rFonts w:ascii="Times New Roman" w:eastAsia="宋体" w:hAnsi="Times New Roman" w:cs="Times New Roman"/>
                      <w:color w:val="000000"/>
                      <w:kern w:val="0"/>
                      <w:sz w:val="18"/>
                      <w:szCs w:val="18"/>
                    </w:rPr>
                    <w:t>KD</w:t>
                  </w:r>
                  <w:r w:rsidRPr="00EF722F">
                    <w:rPr>
                      <w:rFonts w:ascii="Times New Roman" w:eastAsia="宋体" w:hAnsi="Times New Roman" w:cs="Times New Roman"/>
                      <w:color w:val="000000"/>
                      <w:kern w:val="0"/>
                      <w:sz w:val="18"/>
                      <w:szCs w:val="18"/>
                    </w:rPr>
                    <w:t>车间</w:t>
                  </w:r>
                </w:p>
              </w:tc>
              <w:tc>
                <w:tcPr>
                  <w:tcW w:w="2232" w:type="pct"/>
                  <w:vAlign w:val="center"/>
                </w:tcPr>
                <w:p w14:paraId="26B8063B"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20000m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，地上建筑面积</w:t>
                  </w:r>
                  <w:r w:rsidRPr="00EF722F">
                    <w:rPr>
                      <w:rFonts w:ascii="Times New Roman" w:eastAsia="宋体" w:hAnsi="Times New Roman" w:cs="Times New Roman"/>
                      <w:color w:val="000000"/>
                      <w:kern w:val="0"/>
                      <w:sz w:val="18"/>
                      <w:szCs w:val="18"/>
                    </w:rPr>
                    <w:t>20000m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7CD3DEF8"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46C637FC" w14:textId="77777777" w:rsidTr="004734D5">
              <w:trPr>
                <w:trHeight w:val="94"/>
                <w:jc w:val="center"/>
              </w:trPr>
              <w:tc>
                <w:tcPr>
                  <w:tcW w:w="1073" w:type="pct"/>
                  <w:vMerge/>
                  <w:vAlign w:val="center"/>
                </w:tcPr>
                <w:p w14:paraId="7E25E16B"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0E45C6E7"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静态功能检验棚</w:t>
                  </w:r>
                </w:p>
              </w:tc>
              <w:tc>
                <w:tcPr>
                  <w:tcW w:w="2232" w:type="pct"/>
                  <w:vAlign w:val="center"/>
                </w:tcPr>
                <w:p w14:paraId="25EC374E"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1134m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1134m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72126554"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19684F3D" w14:textId="77777777" w:rsidTr="004734D5">
              <w:trPr>
                <w:trHeight w:val="53"/>
                <w:jc w:val="center"/>
              </w:trPr>
              <w:tc>
                <w:tcPr>
                  <w:tcW w:w="1073" w:type="pct"/>
                  <w:vMerge w:val="restart"/>
                  <w:vAlign w:val="center"/>
                </w:tcPr>
                <w:p w14:paraId="3D5E8AC0"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储运工程</w:t>
                  </w:r>
                </w:p>
              </w:tc>
              <w:tc>
                <w:tcPr>
                  <w:tcW w:w="1339" w:type="pct"/>
                  <w:vAlign w:val="center"/>
                </w:tcPr>
                <w:p w14:paraId="6EFDB72C"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油化库房（原料仓库）</w:t>
                  </w:r>
                </w:p>
              </w:tc>
              <w:tc>
                <w:tcPr>
                  <w:tcW w:w="2232" w:type="pct"/>
                  <w:vAlign w:val="center"/>
                </w:tcPr>
                <w:p w14:paraId="16690182"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306.25m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306.25m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556B88B4"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2E1BE6A6" w14:textId="77777777" w:rsidTr="004734D5">
              <w:trPr>
                <w:trHeight w:val="94"/>
                <w:jc w:val="center"/>
              </w:trPr>
              <w:tc>
                <w:tcPr>
                  <w:tcW w:w="1073" w:type="pct"/>
                  <w:vMerge/>
                  <w:vAlign w:val="center"/>
                </w:tcPr>
                <w:p w14:paraId="51B49593"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17DB0E02"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一般废料站房</w:t>
                  </w:r>
                </w:p>
              </w:tc>
              <w:tc>
                <w:tcPr>
                  <w:tcW w:w="2232" w:type="pct"/>
                  <w:vAlign w:val="center"/>
                </w:tcPr>
                <w:p w14:paraId="49B521E4" w14:textId="77777777" w:rsidR="0038722B" w:rsidRPr="00EF722F" w:rsidRDefault="0038722B" w:rsidP="0038722B">
                  <w:pPr>
                    <w:adjustRightInd w:val="0"/>
                    <w:snapToGrid w:val="0"/>
                    <w:rPr>
                      <w:rFonts w:hint="eastAsia"/>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934.25m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934.25m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。按照《一般工业固体废物贮存和填埋污染控制标准》（</w:t>
                  </w:r>
                  <w:r w:rsidRPr="00EF722F">
                    <w:rPr>
                      <w:rFonts w:ascii="Times New Roman" w:eastAsia="宋体" w:hAnsi="Times New Roman" w:cs="Times New Roman"/>
                      <w:color w:val="000000"/>
                      <w:kern w:val="0"/>
                      <w:sz w:val="18"/>
                      <w:szCs w:val="18"/>
                    </w:rPr>
                    <w:t>GB18599-2020</w:t>
                  </w:r>
                  <w:r w:rsidRPr="00EF722F">
                    <w:rPr>
                      <w:rFonts w:ascii="Times New Roman" w:eastAsia="宋体" w:hAnsi="Times New Roman" w:cs="Times New Roman"/>
                      <w:color w:val="000000"/>
                      <w:kern w:val="0"/>
                      <w:sz w:val="18"/>
                      <w:szCs w:val="18"/>
                    </w:rPr>
                    <w:t>）要求建设和管理。</w:t>
                  </w:r>
                </w:p>
              </w:tc>
              <w:tc>
                <w:tcPr>
                  <w:tcW w:w="357" w:type="pct"/>
                  <w:vMerge/>
                  <w:vAlign w:val="center"/>
                </w:tcPr>
                <w:p w14:paraId="44E20663"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617BB583" w14:textId="77777777" w:rsidTr="004734D5">
              <w:trPr>
                <w:trHeight w:val="94"/>
                <w:jc w:val="center"/>
              </w:trPr>
              <w:tc>
                <w:tcPr>
                  <w:tcW w:w="1073" w:type="pct"/>
                  <w:vMerge/>
                  <w:vAlign w:val="center"/>
                </w:tcPr>
                <w:p w14:paraId="7F6C2A3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739D98B6"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危废站房</w:t>
                  </w:r>
                </w:p>
              </w:tc>
              <w:tc>
                <w:tcPr>
                  <w:tcW w:w="2232" w:type="pct"/>
                  <w:vAlign w:val="center"/>
                </w:tcPr>
                <w:p w14:paraId="7FF8789F"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531.25m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531.25m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。按照《危险废物贮存污染控制标准》（</w:t>
                  </w:r>
                  <w:r w:rsidRPr="00EF722F">
                    <w:rPr>
                      <w:rFonts w:ascii="Times New Roman" w:eastAsia="宋体" w:hAnsi="Times New Roman" w:cs="Times New Roman"/>
                      <w:color w:val="000000"/>
                      <w:kern w:val="0"/>
                      <w:sz w:val="18"/>
                      <w:szCs w:val="18"/>
                    </w:rPr>
                    <w:t>GB18597-2023</w:t>
                  </w:r>
                  <w:r w:rsidRPr="00EF722F">
                    <w:rPr>
                      <w:rFonts w:ascii="Times New Roman" w:eastAsia="宋体" w:hAnsi="Times New Roman" w:cs="Times New Roman"/>
                      <w:color w:val="000000"/>
                      <w:kern w:val="0"/>
                      <w:sz w:val="18"/>
                      <w:szCs w:val="18"/>
                    </w:rPr>
                    <w:t>）要求进行建设和防渗。</w:t>
                  </w:r>
                </w:p>
              </w:tc>
              <w:tc>
                <w:tcPr>
                  <w:tcW w:w="357" w:type="pct"/>
                  <w:vMerge/>
                  <w:vAlign w:val="center"/>
                </w:tcPr>
                <w:p w14:paraId="7A386B5D"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54C25C68" w14:textId="77777777" w:rsidTr="004734D5">
              <w:trPr>
                <w:trHeight w:val="56"/>
                <w:jc w:val="center"/>
              </w:trPr>
              <w:tc>
                <w:tcPr>
                  <w:tcW w:w="1073" w:type="pct"/>
                  <w:vMerge w:val="restart"/>
                  <w:vAlign w:val="center"/>
                </w:tcPr>
                <w:p w14:paraId="61EF3DA0"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辅助工程</w:t>
                  </w:r>
                </w:p>
              </w:tc>
              <w:tc>
                <w:tcPr>
                  <w:tcW w:w="1339" w:type="pct"/>
                  <w:vAlign w:val="center"/>
                </w:tcPr>
                <w:p w14:paraId="321C1791"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设备用房</w:t>
                  </w:r>
                </w:p>
              </w:tc>
              <w:tc>
                <w:tcPr>
                  <w:tcW w:w="2232" w:type="pct"/>
                  <w:vAlign w:val="center"/>
                </w:tcPr>
                <w:p w14:paraId="7AC0D37D"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9005.31m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13247.36m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，其中地上建筑面积</w:t>
                  </w:r>
                  <w:r w:rsidRPr="00EF722F">
                    <w:rPr>
                      <w:rFonts w:ascii="Times New Roman" w:eastAsia="宋体" w:hAnsi="Times New Roman" w:cs="Times New Roman"/>
                      <w:color w:val="000000"/>
                      <w:kern w:val="0"/>
                      <w:sz w:val="18"/>
                      <w:szCs w:val="18"/>
                    </w:rPr>
                    <w:t>11444.07m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，地下建筑面积</w:t>
                  </w:r>
                  <w:r w:rsidRPr="00EF722F">
                    <w:rPr>
                      <w:rFonts w:ascii="Times New Roman" w:eastAsia="宋体" w:hAnsi="Times New Roman" w:cs="Times New Roman"/>
                      <w:color w:val="000000"/>
                      <w:kern w:val="0"/>
                      <w:sz w:val="18"/>
                      <w:szCs w:val="18"/>
                    </w:rPr>
                    <w:t>1803.29m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1F/-1F</w:t>
                  </w:r>
                  <w:r w:rsidRPr="00EF722F">
                    <w:rPr>
                      <w:rFonts w:ascii="Times New Roman" w:eastAsia="宋体" w:hAnsi="Times New Roman" w:cs="Times New Roman"/>
                      <w:color w:val="000000"/>
                      <w:kern w:val="0"/>
                      <w:sz w:val="18"/>
                      <w:szCs w:val="18"/>
                    </w:rPr>
                    <w:t>、局部</w:t>
                  </w:r>
                  <w:r w:rsidRPr="00EF722F">
                    <w:rPr>
                      <w:rFonts w:ascii="Times New Roman" w:eastAsia="宋体" w:hAnsi="Times New Roman" w:cs="Times New Roman"/>
                      <w:color w:val="000000"/>
                      <w:kern w:val="0"/>
                      <w:sz w:val="18"/>
                      <w:szCs w:val="18"/>
                    </w:rPr>
                    <w:t>2F</w:t>
                  </w:r>
                  <w:r w:rsidRPr="00EF722F">
                    <w:rPr>
                      <w:rFonts w:ascii="Times New Roman" w:eastAsia="宋体" w:hAnsi="Times New Roman" w:cs="Times New Roman"/>
                      <w:color w:val="000000"/>
                      <w:kern w:val="0"/>
                      <w:sz w:val="18"/>
                      <w:szCs w:val="18"/>
                    </w:rPr>
                    <w:t>。</w:t>
                  </w:r>
                </w:p>
              </w:tc>
              <w:tc>
                <w:tcPr>
                  <w:tcW w:w="357" w:type="pct"/>
                  <w:vMerge/>
                  <w:vAlign w:val="center"/>
                </w:tcPr>
                <w:p w14:paraId="527E5CF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32C6EDFF" w14:textId="77777777" w:rsidTr="004734D5">
              <w:trPr>
                <w:trHeight w:val="56"/>
                <w:jc w:val="center"/>
              </w:trPr>
              <w:tc>
                <w:tcPr>
                  <w:tcW w:w="1073" w:type="pct"/>
                  <w:vMerge/>
                  <w:vAlign w:val="center"/>
                </w:tcPr>
                <w:p w14:paraId="3F5FDD58"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5BBB5175"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研发综合楼及地下车库</w:t>
                  </w:r>
                </w:p>
              </w:tc>
              <w:tc>
                <w:tcPr>
                  <w:tcW w:w="2232" w:type="pct"/>
                  <w:vAlign w:val="center"/>
                </w:tcPr>
                <w:p w14:paraId="3C30E333" w14:textId="77777777" w:rsidR="0038722B" w:rsidRPr="00EF722F" w:rsidRDefault="0038722B" w:rsidP="0038722B">
                  <w:pPr>
                    <w:adjustRightInd w:val="0"/>
                    <w:snapToGrid w:val="0"/>
                    <w:rPr>
                      <w:rFonts w:ascii="宋体" w:eastAsia="宋体" w:hAnsi="宋体" w:cs="Times New Roman" w:hint="eastAsia"/>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9280m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25000m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，其中地上建筑面积</w:t>
                  </w:r>
                  <w:r w:rsidRPr="00EF722F">
                    <w:rPr>
                      <w:rFonts w:ascii="Times New Roman" w:eastAsia="宋体" w:hAnsi="Times New Roman" w:cs="Times New Roman"/>
                      <w:color w:val="000000"/>
                      <w:kern w:val="0"/>
                      <w:sz w:val="18"/>
                      <w:szCs w:val="18"/>
                    </w:rPr>
                    <w:t>19000m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，地下建筑面积</w:t>
                  </w:r>
                  <w:r w:rsidRPr="00EF722F">
                    <w:rPr>
                      <w:rFonts w:ascii="Times New Roman" w:eastAsia="宋体" w:hAnsi="Times New Roman" w:cs="Times New Roman"/>
                      <w:color w:val="000000"/>
                      <w:kern w:val="0"/>
                      <w:sz w:val="18"/>
                      <w:szCs w:val="18"/>
                    </w:rPr>
                    <w:t>6000m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（即地下车库），</w:t>
                  </w:r>
                  <w:r w:rsidRPr="00EF722F">
                    <w:rPr>
                      <w:rFonts w:ascii="Times New Roman" w:eastAsia="宋体" w:hAnsi="Times New Roman" w:cs="Times New Roman"/>
                      <w:color w:val="000000"/>
                      <w:kern w:val="0"/>
                      <w:sz w:val="18"/>
                      <w:szCs w:val="18"/>
                    </w:rPr>
                    <w:t>5F/-1F</w:t>
                  </w:r>
                  <w:r w:rsidRPr="00EF722F">
                    <w:rPr>
                      <w:rFonts w:ascii="Times New Roman" w:eastAsia="宋体" w:hAnsi="Times New Roman" w:cs="Times New Roman"/>
                      <w:color w:val="000000"/>
                      <w:kern w:val="0"/>
                      <w:sz w:val="18"/>
                      <w:szCs w:val="18"/>
                    </w:rPr>
                    <w:t>、局部</w:t>
                  </w:r>
                  <w:r w:rsidRPr="00EF722F">
                    <w:rPr>
                      <w:rFonts w:ascii="Times New Roman" w:eastAsia="宋体" w:hAnsi="Times New Roman" w:cs="Times New Roman"/>
                      <w:color w:val="000000"/>
                      <w:kern w:val="0"/>
                      <w:sz w:val="18"/>
                      <w:szCs w:val="18"/>
                    </w:rPr>
                    <w:t>2F</w:t>
                  </w:r>
                  <w:r w:rsidRPr="00EF722F">
                    <w:rPr>
                      <w:rFonts w:ascii="Times New Roman" w:eastAsia="宋体" w:hAnsi="Times New Roman" w:cs="Times New Roman"/>
                      <w:color w:val="000000"/>
                      <w:kern w:val="0"/>
                      <w:sz w:val="18"/>
                      <w:szCs w:val="18"/>
                    </w:rPr>
                    <w:t>。</w:t>
                  </w:r>
                </w:p>
              </w:tc>
              <w:tc>
                <w:tcPr>
                  <w:tcW w:w="357" w:type="pct"/>
                  <w:vMerge/>
                  <w:vAlign w:val="center"/>
                </w:tcPr>
                <w:p w14:paraId="3A88F25F"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5127583F" w14:textId="77777777" w:rsidTr="004734D5">
              <w:trPr>
                <w:trHeight w:val="56"/>
                <w:jc w:val="center"/>
              </w:trPr>
              <w:tc>
                <w:tcPr>
                  <w:tcW w:w="1073" w:type="pct"/>
                  <w:vMerge/>
                  <w:vAlign w:val="center"/>
                </w:tcPr>
                <w:p w14:paraId="14A50E0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1B18EE54"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清洗间</w:t>
                  </w:r>
                </w:p>
              </w:tc>
              <w:tc>
                <w:tcPr>
                  <w:tcW w:w="2232" w:type="pct"/>
                  <w:vAlign w:val="center"/>
                </w:tcPr>
                <w:p w14:paraId="267BCBAF"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422.22m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300.36m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7641B0C4"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4BBBD9D3" w14:textId="77777777" w:rsidTr="004734D5">
              <w:trPr>
                <w:trHeight w:val="94"/>
                <w:jc w:val="center"/>
              </w:trPr>
              <w:tc>
                <w:tcPr>
                  <w:tcW w:w="1073" w:type="pct"/>
                  <w:vMerge/>
                  <w:vAlign w:val="center"/>
                </w:tcPr>
                <w:p w14:paraId="2E2D1E89"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13F93E05"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非机动车棚</w:t>
                  </w:r>
                </w:p>
              </w:tc>
              <w:tc>
                <w:tcPr>
                  <w:tcW w:w="2232" w:type="pct"/>
                </w:tcPr>
                <w:p w14:paraId="649B005A" w14:textId="7DB3366B" w:rsidR="0038722B" w:rsidRPr="00EF722F" w:rsidRDefault="0038722B" w:rsidP="003372EC">
                  <w:pPr>
                    <w:widowControl/>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1100m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550m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296967B2"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5B6E9133" w14:textId="77777777" w:rsidTr="004734D5">
              <w:trPr>
                <w:trHeight w:val="94"/>
                <w:jc w:val="center"/>
              </w:trPr>
              <w:tc>
                <w:tcPr>
                  <w:tcW w:w="1073" w:type="pct"/>
                  <w:vMerge/>
                  <w:vAlign w:val="center"/>
                </w:tcPr>
                <w:p w14:paraId="3B06BB4A"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0C4BDF5A"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地磅及磅房</w:t>
                  </w:r>
                </w:p>
              </w:tc>
              <w:tc>
                <w:tcPr>
                  <w:tcW w:w="2232" w:type="pct"/>
                  <w:vAlign w:val="center"/>
                </w:tcPr>
                <w:p w14:paraId="55C42E86"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6239B8AC"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630712C8" w14:textId="77777777" w:rsidTr="004734D5">
              <w:trPr>
                <w:trHeight w:val="94"/>
                <w:jc w:val="center"/>
              </w:trPr>
              <w:tc>
                <w:tcPr>
                  <w:tcW w:w="1073" w:type="pct"/>
                  <w:vMerge/>
                  <w:vAlign w:val="center"/>
                </w:tcPr>
                <w:p w14:paraId="3BC52EE3"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16A4A0BF" w14:textId="77777777" w:rsidR="0038722B" w:rsidRPr="00EF722F" w:rsidRDefault="0038722B" w:rsidP="0038722B">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风雨廊</w:t>
                  </w:r>
                </w:p>
              </w:tc>
              <w:tc>
                <w:tcPr>
                  <w:tcW w:w="2232" w:type="pct"/>
                  <w:vAlign w:val="center"/>
                </w:tcPr>
                <w:p w14:paraId="44B7708A" w14:textId="77777777"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1000m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500m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4C653DF7"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5608DBEB" w14:textId="77777777" w:rsidTr="004734D5">
              <w:trPr>
                <w:trHeight w:val="94"/>
                <w:jc w:val="center"/>
              </w:trPr>
              <w:tc>
                <w:tcPr>
                  <w:tcW w:w="1073" w:type="pct"/>
                  <w:vMerge/>
                  <w:vAlign w:val="center"/>
                </w:tcPr>
                <w:p w14:paraId="21686BA2"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3DF5EBAF" w14:textId="77777777" w:rsidR="0038722B" w:rsidRPr="00EF722F" w:rsidRDefault="0038722B" w:rsidP="0038722B">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西一门</w:t>
                  </w:r>
                </w:p>
              </w:tc>
              <w:tc>
                <w:tcPr>
                  <w:tcW w:w="2232" w:type="pct"/>
                </w:tcPr>
                <w:p w14:paraId="1E5F7D81" w14:textId="77777777" w:rsidR="0038722B" w:rsidRPr="00EF722F" w:rsidRDefault="0038722B" w:rsidP="0038722B">
                  <w:pPr>
                    <w:widowControl/>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占地面积</w:t>
                  </w:r>
                  <w:r w:rsidRPr="00EF722F">
                    <w:rPr>
                      <w:rFonts w:ascii="Times New Roman" w:eastAsia="宋体" w:hAnsi="Times New Roman" w:cs="Times New Roman"/>
                      <w:color w:val="000000"/>
                      <w:kern w:val="0"/>
                      <w:sz w:val="18"/>
                      <w:szCs w:val="18"/>
                    </w:rPr>
                    <w:t>225m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，总建筑面积</w:t>
                  </w:r>
                  <w:r w:rsidRPr="00EF722F">
                    <w:rPr>
                      <w:rFonts w:ascii="Times New Roman" w:eastAsia="宋体" w:hAnsi="Times New Roman" w:cs="Times New Roman"/>
                      <w:color w:val="000000"/>
                      <w:kern w:val="0"/>
                      <w:sz w:val="18"/>
                      <w:szCs w:val="18"/>
                    </w:rPr>
                    <w:t>225m</w:t>
                  </w:r>
                  <w:r w:rsidRPr="00EF722F">
                    <w:rPr>
                      <w:rFonts w:ascii="Times New Roman" w:eastAsia="宋体" w:hAnsi="Times New Roman" w:cs="Times New Roman"/>
                      <w:color w:val="000000"/>
                      <w:kern w:val="0"/>
                      <w:sz w:val="18"/>
                      <w:szCs w:val="18"/>
                      <w:vertAlign w:val="superscript"/>
                    </w:rPr>
                    <w:t>2</w:t>
                  </w:r>
                  <w:r w:rsidRPr="00EF722F">
                    <w:rPr>
                      <w:rFonts w:ascii="Times New Roman" w:eastAsia="宋体" w:hAnsi="Times New Roman" w:cs="Times New Roman"/>
                      <w:color w:val="000000"/>
                      <w:kern w:val="0"/>
                      <w:sz w:val="18"/>
                      <w:szCs w:val="18"/>
                    </w:rPr>
                    <w:t>（地上），</w:t>
                  </w:r>
                  <w:r w:rsidRPr="00EF722F">
                    <w:rPr>
                      <w:rFonts w:ascii="Times New Roman" w:eastAsia="宋体" w:hAnsi="Times New Roman" w:cs="Times New Roman"/>
                      <w:color w:val="000000"/>
                      <w:kern w:val="0"/>
                      <w:sz w:val="18"/>
                      <w:szCs w:val="18"/>
                    </w:rPr>
                    <w:t>1F</w:t>
                  </w:r>
                  <w:r w:rsidRPr="00EF722F">
                    <w:rPr>
                      <w:rFonts w:ascii="Times New Roman" w:eastAsia="宋体" w:hAnsi="Times New Roman" w:cs="Times New Roman"/>
                      <w:color w:val="000000"/>
                      <w:kern w:val="0"/>
                      <w:sz w:val="18"/>
                      <w:szCs w:val="18"/>
                    </w:rPr>
                    <w:t>。</w:t>
                  </w:r>
                </w:p>
              </w:tc>
              <w:tc>
                <w:tcPr>
                  <w:tcW w:w="357" w:type="pct"/>
                  <w:vMerge/>
                  <w:vAlign w:val="center"/>
                </w:tcPr>
                <w:p w14:paraId="505E8B0A"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60233EB8" w14:textId="77777777" w:rsidTr="004734D5">
              <w:trPr>
                <w:trHeight w:val="94"/>
                <w:jc w:val="center"/>
              </w:trPr>
              <w:tc>
                <w:tcPr>
                  <w:tcW w:w="1073" w:type="pct"/>
                  <w:vMerge/>
                  <w:vAlign w:val="center"/>
                </w:tcPr>
                <w:p w14:paraId="2CE9A5A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1A85DFDA" w14:textId="77777777" w:rsidR="0038722B" w:rsidRPr="00EF722F" w:rsidRDefault="0038722B" w:rsidP="0038722B">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西二门、西三门、北一门、北二门</w:t>
                  </w:r>
                </w:p>
              </w:tc>
              <w:tc>
                <w:tcPr>
                  <w:tcW w:w="2232" w:type="pct"/>
                </w:tcPr>
                <w:p w14:paraId="1CE9674B" w14:textId="2820229F" w:rsidR="0038722B" w:rsidRPr="00EF722F" w:rsidRDefault="0038722B" w:rsidP="0038722B">
                  <w:pPr>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占地面积</w:t>
                  </w:r>
                  <w:r w:rsidR="009D7373" w:rsidRPr="00EF722F">
                    <w:rPr>
                      <w:rFonts w:ascii="Times New Roman" w:eastAsia="宋体" w:hAnsi="Times New Roman" w:cs="Times New Roman" w:hint="eastAsia"/>
                      <w:color w:val="000000"/>
                      <w:kern w:val="0"/>
                      <w:sz w:val="18"/>
                      <w:szCs w:val="18"/>
                    </w:rPr>
                    <w:t>2</w:t>
                  </w:r>
                  <w:r w:rsidRPr="00EF722F">
                    <w:rPr>
                      <w:rFonts w:ascii="Times New Roman" w:eastAsia="宋体" w:hAnsi="Times New Roman" w:cs="Times New Roman" w:hint="eastAsia"/>
                      <w:color w:val="000000"/>
                      <w:kern w:val="0"/>
                      <w:sz w:val="18"/>
                      <w:szCs w:val="18"/>
                    </w:rPr>
                    <w:t>0m</w:t>
                  </w:r>
                  <w:r w:rsidRPr="00EF722F">
                    <w:rPr>
                      <w:rFonts w:ascii="Times New Roman" w:eastAsia="宋体" w:hAnsi="Times New Roman" w:cs="Times New Roman" w:hint="eastAsia"/>
                      <w:color w:val="000000"/>
                      <w:kern w:val="0"/>
                      <w:sz w:val="18"/>
                      <w:szCs w:val="18"/>
                      <w:vertAlign w:val="superscript"/>
                    </w:rPr>
                    <w:t>2</w:t>
                  </w:r>
                  <w:r w:rsidRPr="00EF722F">
                    <w:rPr>
                      <w:rFonts w:ascii="Times New Roman" w:eastAsia="宋体" w:hAnsi="Times New Roman" w:cs="Times New Roman" w:hint="eastAsia"/>
                      <w:color w:val="000000"/>
                      <w:kern w:val="0"/>
                      <w:sz w:val="18"/>
                      <w:szCs w:val="18"/>
                    </w:rPr>
                    <w:t>，总建筑面积</w:t>
                  </w:r>
                  <w:r w:rsidRPr="00EF722F">
                    <w:rPr>
                      <w:rFonts w:ascii="Times New Roman" w:eastAsia="宋体" w:hAnsi="Times New Roman" w:cs="Times New Roman" w:hint="eastAsia"/>
                      <w:color w:val="000000"/>
                      <w:kern w:val="0"/>
                      <w:sz w:val="18"/>
                      <w:szCs w:val="18"/>
                    </w:rPr>
                    <w:t>60m</w:t>
                  </w:r>
                  <w:r w:rsidRPr="00EF722F">
                    <w:rPr>
                      <w:rFonts w:ascii="Times New Roman" w:eastAsia="宋体" w:hAnsi="Times New Roman" w:cs="Times New Roman" w:hint="eastAsia"/>
                      <w:color w:val="000000"/>
                      <w:kern w:val="0"/>
                      <w:sz w:val="18"/>
                      <w:szCs w:val="18"/>
                      <w:vertAlign w:val="superscript"/>
                    </w:rPr>
                    <w:t>2</w:t>
                  </w:r>
                  <w:r w:rsidRPr="00EF722F">
                    <w:rPr>
                      <w:rFonts w:ascii="Times New Roman" w:eastAsia="宋体" w:hAnsi="Times New Roman" w:cs="Times New Roman" w:hint="eastAsia"/>
                      <w:color w:val="000000"/>
                      <w:kern w:val="0"/>
                      <w:sz w:val="18"/>
                      <w:szCs w:val="18"/>
                    </w:rPr>
                    <w:t>（地上），</w:t>
                  </w:r>
                  <w:r w:rsidRPr="00EF722F">
                    <w:rPr>
                      <w:rFonts w:ascii="Times New Roman" w:eastAsia="宋体" w:hAnsi="Times New Roman" w:cs="Times New Roman" w:hint="eastAsia"/>
                      <w:color w:val="000000"/>
                      <w:kern w:val="0"/>
                      <w:sz w:val="18"/>
                      <w:szCs w:val="18"/>
                    </w:rPr>
                    <w:t>1F</w:t>
                  </w:r>
                  <w:r w:rsidRPr="00EF722F">
                    <w:rPr>
                      <w:rFonts w:ascii="Times New Roman" w:eastAsia="宋体" w:hAnsi="Times New Roman" w:cs="Times New Roman" w:hint="eastAsia"/>
                      <w:color w:val="000000"/>
                      <w:kern w:val="0"/>
                      <w:sz w:val="18"/>
                      <w:szCs w:val="18"/>
                    </w:rPr>
                    <w:t>。</w:t>
                  </w:r>
                </w:p>
              </w:tc>
              <w:tc>
                <w:tcPr>
                  <w:tcW w:w="357" w:type="pct"/>
                  <w:vMerge/>
                  <w:vAlign w:val="center"/>
                </w:tcPr>
                <w:p w14:paraId="412C6B75"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r>
            <w:tr w:rsidR="0038722B" w:rsidRPr="00EF722F" w14:paraId="1DD0EDC0" w14:textId="77777777" w:rsidTr="004734D5">
              <w:trPr>
                <w:trHeight w:val="20"/>
                <w:jc w:val="center"/>
              </w:trPr>
              <w:tc>
                <w:tcPr>
                  <w:tcW w:w="1073" w:type="pct"/>
                  <w:vMerge w:val="restart"/>
                  <w:vAlign w:val="center"/>
                </w:tcPr>
                <w:p w14:paraId="432A032B"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公用工程</w:t>
                  </w:r>
                </w:p>
              </w:tc>
              <w:tc>
                <w:tcPr>
                  <w:tcW w:w="1339" w:type="pct"/>
                  <w:vAlign w:val="center"/>
                </w:tcPr>
                <w:p w14:paraId="3DC858CB"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给水</w:t>
                  </w:r>
                </w:p>
              </w:tc>
              <w:tc>
                <w:tcPr>
                  <w:tcW w:w="2232" w:type="pct"/>
                  <w:vAlign w:val="center"/>
                </w:tcPr>
                <w:p w14:paraId="4A034B39" w14:textId="77777777" w:rsidR="0038722B" w:rsidRPr="00EF722F" w:rsidRDefault="0038722B" w:rsidP="0038722B">
                  <w:pPr>
                    <w:widowControl/>
                    <w:adjustRightInd w:val="0"/>
                    <w:snapToGrid w:val="0"/>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本项目用水主要为员工生活用水，生活用水来自市政给水管网。</w:t>
                  </w:r>
                </w:p>
              </w:tc>
              <w:tc>
                <w:tcPr>
                  <w:tcW w:w="357" w:type="pct"/>
                  <w:vAlign w:val="center"/>
                </w:tcPr>
                <w:p w14:paraId="7B699DA0"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依托</w:t>
                  </w:r>
                </w:p>
              </w:tc>
            </w:tr>
            <w:tr w:rsidR="0038722B" w:rsidRPr="00EF722F" w14:paraId="7D881FDD" w14:textId="77777777" w:rsidTr="004734D5">
              <w:trPr>
                <w:trHeight w:val="20"/>
                <w:jc w:val="center"/>
              </w:trPr>
              <w:tc>
                <w:tcPr>
                  <w:tcW w:w="1073" w:type="pct"/>
                  <w:vMerge/>
                  <w:vAlign w:val="center"/>
                </w:tcPr>
                <w:p w14:paraId="733DA481"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p>
              </w:tc>
              <w:tc>
                <w:tcPr>
                  <w:tcW w:w="1339" w:type="pct"/>
                  <w:vAlign w:val="center"/>
                </w:tcPr>
                <w:p w14:paraId="1EDCED30"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排水</w:t>
                  </w:r>
                </w:p>
              </w:tc>
              <w:tc>
                <w:tcPr>
                  <w:tcW w:w="2232" w:type="pct"/>
                  <w:vAlign w:val="center"/>
                </w:tcPr>
                <w:p w14:paraId="1C841BE3" w14:textId="77777777" w:rsidR="0038722B" w:rsidRPr="00EF722F" w:rsidRDefault="0038722B" w:rsidP="0038722B">
                  <w:pPr>
                    <w:widowControl/>
                    <w:adjustRightInd w:val="0"/>
                    <w:snapToGrid w:val="0"/>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生活污水</w:t>
                  </w:r>
                  <w:r w:rsidRPr="00EF722F">
                    <w:rPr>
                      <w:rFonts w:ascii="Times New Roman" w:eastAsia="宋体" w:hAnsi="Times New Roman" w:cs="Times New Roman" w:hint="eastAsia"/>
                      <w:color w:val="000000"/>
                      <w:sz w:val="18"/>
                      <w:szCs w:val="18"/>
                    </w:rPr>
                    <w:t>经化粪池处理</w:t>
                  </w:r>
                  <w:r w:rsidRPr="00EF722F">
                    <w:rPr>
                      <w:rFonts w:ascii="Times New Roman" w:eastAsia="宋体" w:hAnsi="Times New Roman" w:cs="Times New Roman"/>
                      <w:color w:val="000000"/>
                      <w:sz w:val="18"/>
                      <w:szCs w:val="18"/>
                    </w:rPr>
                    <w:t>后，排入市政管网，最终排入</w:t>
                  </w:r>
                  <w:r w:rsidRPr="00EF722F">
                    <w:rPr>
                      <w:rFonts w:ascii="Times New Roman" w:eastAsia="宋体" w:hAnsi="Times New Roman" w:cs="Times New Roman" w:hint="eastAsia"/>
                      <w:color w:val="000000"/>
                      <w:sz w:val="18"/>
                      <w:szCs w:val="18"/>
                    </w:rPr>
                    <w:t>路南区污水处理厂进一步处理</w:t>
                  </w:r>
                  <w:r w:rsidRPr="00EF722F">
                    <w:rPr>
                      <w:rFonts w:ascii="Times New Roman" w:eastAsia="宋体" w:hAnsi="Times New Roman" w:cs="Times New Roman"/>
                      <w:color w:val="000000"/>
                      <w:sz w:val="18"/>
                      <w:szCs w:val="18"/>
                    </w:rPr>
                    <w:t>集中处理。</w:t>
                  </w:r>
                </w:p>
              </w:tc>
              <w:tc>
                <w:tcPr>
                  <w:tcW w:w="357" w:type="pct"/>
                  <w:vAlign w:val="center"/>
                </w:tcPr>
                <w:p w14:paraId="132E97F4"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新建</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依托</w:t>
                  </w:r>
                </w:p>
              </w:tc>
            </w:tr>
            <w:tr w:rsidR="0038722B" w:rsidRPr="00EF722F" w14:paraId="239D744F" w14:textId="77777777" w:rsidTr="004734D5">
              <w:trPr>
                <w:trHeight w:val="20"/>
                <w:jc w:val="center"/>
              </w:trPr>
              <w:tc>
                <w:tcPr>
                  <w:tcW w:w="1073" w:type="pct"/>
                  <w:vMerge/>
                  <w:vAlign w:val="center"/>
                </w:tcPr>
                <w:p w14:paraId="6A3B5246"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p>
              </w:tc>
              <w:tc>
                <w:tcPr>
                  <w:tcW w:w="1339" w:type="pct"/>
                  <w:vAlign w:val="center"/>
                </w:tcPr>
                <w:p w14:paraId="00D04457"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供电</w:t>
                  </w:r>
                  <w:r w:rsidRPr="00EF722F">
                    <w:rPr>
                      <w:rFonts w:ascii="Times New Roman" w:eastAsia="宋体" w:hAnsi="Times New Roman" w:cs="Times New Roman" w:hint="eastAsia"/>
                      <w:color w:val="000000"/>
                      <w:sz w:val="18"/>
                      <w:szCs w:val="18"/>
                    </w:rPr>
                    <w:t>及供热</w:t>
                  </w:r>
                </w:p>
              </w:tc>
              <w:tc>
                <w:tcPr>
                  <w:tcW w:w="2232" w:type="pct"/>
                  <w:vAlign w:val="center"/>
                </w:tcPr>
                <w:p w14:paraId="50DA6937" w14:textId="2850D456" w:rsidR="0038722B" w:rsidRPr="00EF722F" w:rsidRDefault="00A71B11" w:rsidP="0038722B">
                  <w:pPr>
                    <w:widowControl/>
                    <w:adjustRightInd w:val="0"/>
                    <w:snapToGrid w:val="0"/>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bCs/>
                      <w:kern w:val="0"/>
                      <w:sz w:val="18"/>
                      <w:szCs w:val="18"/>
                    </w:rPr>
                    <w:t>本项目用电来源市政供电系统，冬季供暖由空气源热泵</w:t>
                  </w:r>
                  <w:r w:rsidRPr="00EF722F">
                    <w:rPr>
                      <w:rFonts w:ascii="Times New Roman" w:eastAsia="宋体" w:hAnsi="Times New Roman" w:cs="Times New Roman" w:hint="eastAsia"/>
                      <w:bCs/>
                      <w:kern w:val="0"/>
                      <w:sz w:val="18"/>
                      <w:szCs w:val="18"/>
                    </w:rPr>
                    <w:t>+</w:t>
                  </w:r>
                  <w:r w:rsidRPr="00EF722F">
                    <w:rPr>
                      <w:rFonts w:ascii="Times New Roman" w:eastAsia="宋体" w:hAnsi="Times New Roman" w:cs="Times New Roman" w:hint="eastAsia"/>
                      <w:bCs/>
                      <w:kern w:val="0"/>
                      <w:sz w:val="18"/>
                      <w:szCs w:val="18"/>
                    </w:rPr>
                    <w:t>工业余热</w:t>
                  </w:r>
                  <w:r w:rsidRPr="00EF722F">
                    <w:rPr>
                      <w:rFonts w:ascii="Times New Roman" w:eastAsia="宋体" w:hAnsi="Times New Roman" w:cs="Times New Roman" w:hint="eastAsia"/>
                      <w:bCs/>
                      <w:kern w:val="0"/>
                      <w:sz w:val="18"/>
                      <w:szCs w:val="18"/>
                    </w:rPr>
                    <w:t>+</w:t>
                  </w:r>
                  <w:r w:rsidRPr="00EF722F">
                    <w:rPr>
                      <w:rFonts w:ascii="Times New Roman" w:eastAsia="宋体" w:hAnsi="Times New Roman" w:cs="Times New Roman" w:hint="eastAsia"/>
                      <w:bCs/>
                      <w:kern w:val="0"/>
                      <w:sz w:val="18"/>
                      <w:szCs w:val="18"/>
                    </w:rPr>
                    <w:t>燃气锅炉（不在本次评价范围内）提供，夏季制冷均由企业制冷机组或多联机等直膨机组供给（不在本次评价范围内）</w:t>
                  </w:r>
                  <w:r w:rsidRPr="00EF722F">
                    <w:rPr>
                      <w:rFonts w:ascii="Times New Roman" w:eastAsia="宋体" w:hAnsi="Times New Roman" w:cs="Times New Roman"/>
                      <w:bCs/>
                      <w:kern w:val="0"/>
                      <w:sz w:val="18"/>
                      <w:szCs w:val="18"/>
                    </w:rPr>
                    <w:t>。</w:t>
                  </w:r>
                </w:p>
              </w:tc>
              <w:tc>
                <w:tcPr>
                  <w:tcW w:w="357" w:type="pct"/>
                  <w:vAlign w:val="center"/>
                </w:tcPr>
                <w:p w14:paraId="660331E1"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依托</w:t>
                  </w:r>
                </w:p>
              </w:tc>
            </w:tr>
            <w:tr w:rsidR="0038722B" w:rsidRPr="00EF722F" w14:paraId="47F0FEE3" w14:textId="77777777" w:rsidTr="004734D5">
              <w:trPr>
                <w:trHeight w:val="50"/>
                <w:jc w:val="center"/>
              </w:trPr>
              <w:tc>
                <w:tcPr>
                  <w:tcW w:w="1073" w:type="pct"/>
                  <w:vMerge w:val="restart"/>
                  <w:vAlign w:val="center"/>
                </w:tcPr>
                <w:p w14:paraId="6A83BFEE"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环保工程</w:t>
                  </w:r>
                </w:p>
              </w:tc>
              <w:tc>
                <w:tcPr>
                  <w:tcW w:w="1339" w:type="pct"/>
                  <w:vAlign w:val="center"/>
                </w:tcPr>
                <w:p w14:paraId="5B67075E"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废水防治措施</w:t>
                  </w:r>
                </w:p>
              </w:tc>
              <w:tc>
                <w:tcPr>
                  <w:tcW w:w="2232" w:type="pct"/>
                  <w:vAlign w:val="center"/>
                </w:tcPr>
                <w:p w14:paraId="1A928F4C" w14:textId="77777777" w:rsidR="0038722B" w:rsidRPr="00EF722F" w:rsidRDefault="0038722B" w:rsidP="0038722B">
                  <w:pPr>
                    <w:widowControl/>
                    <w:adjustRightInd w:val="0"/>
                    <w:snapToGrid w:val="0"/>
                    <w:jc w:val="left"/>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生活污水</w:t>
                  </w:r>
                  <w:r w:rsidRPr="00EF722F">
                    <w:rPr>
                      <w:rFonts w:ascii="Times New Roman" w:eastAsia="宋体" w:hAnsi="Times New Roman" w:cs="Times New Roman" w:hint="eastAsia"/>
                      <w:color w:val="000000"/>
                      <w:sz w:val="18"/>
                      <w:szCs w:val="18"/>
                    </w:rPr>
                    <w:t>经化粪池处理</w:t>
                  </w:r>
                  <w:r w:rsidRPr="00EF722F">
                    <w:rPr>
                      <w:rFonts w:ascii="Times New Roman" w:eastAsia="宋体" w:hAnsi="Times New Roman" w:cs="Times New Roman"/>
                      <w:color w:val="000000"/>
                      <w:sz w:val="18"/>
                      <w:szCs w:val="18"/>
                    </w:rPr>
                    <w:t>后，排入市政管网，最终排入</w:t>
                  </w:r>
                  <w:r w:rsidRPr="00EF722F">
                    <w:rPr>
                      <w:rFonts w:ascii="Times New Roman" w:eastAsia="宋体" w:hAnsi="Times New Roman" w:cs="Times New Roman" w:hint="eastAsia"/>
                      <w:color w:val="000000"/>
                      <w:sz w:val="18"/>
                      <w:szCs w:val="18"/>
                    </w:rPr>
                    <w:t>路南区污水处理厂进一步处理</w:t>
                  </w:r>
                  <w:r w:rsidRPr="00EF722F">
                    <w:rPr>
                      <w:rFonts w:ascii="Times New Roman" w:eastAsia="宋体" w:hAnsi="Times New Roman" w:cs="Times New Roman"/>
                      <w:color w:val="000000"/>
                      <w:sz w:val="18"/>
                      <w:szCs w:val="18"/>
                    </w:rPr>
                    <w:t>集中处理。</w:t>
                  </w:r>
                </w:p>
              </w:tc>
              <w:tc>
                <w:tcPr>
                  <w:tcW w:w="357" w:type="pct"/>
                  <w:vAlign w:val="center"/>
                </w:tcPr>
                <w:p w14:paraId="03900A8A"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新建</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hint="eastAsia"/>
                      <w:color w:val="000000"/>
                      <w:sz w:val="18"/>
                      <w:szCs w:val="18"/>
                    </w:rPr>
                    <w:t>依托</w:t>
                  </w:r>
                </w:p>
              </w:tc>
            </w:tr>
            <w:tr w:rsidR="0038722B" w:rsidRPr="00EF722F" w14:paraId="35006553" w14:textId="77777777" w:rsidTr="004734D5">
              <w:trPr>
                <w:trHeight w:val="50"/>
                <w:jc w:val="center"/>
              </w:trPr>
              <w:tc>
                <w:tcPr>
                  <w:tcW w:w="1073" w:type="pct"/>
                  <w:vMerge/>
                  <w:vAlign w:val="center"/>
                </w:tcPr>
                <w:p w14:paraId="036F317F"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p>
              </w:tc>
              <w:tc>
                <w:tcPr>
                  <w:tcW w:w="1339" w:type="pct"/>
                  <w:vAlign w:val="center"/>
                </w:tcPr>
                <w:p w14:paraId="5BCA7F3F" w14:textId="77777777" w:rsidR="0038722B" w:rsidRPr="00EF722F" w:rsidRDefault="0038722B" w:rsidP="0038722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固废防治措施</w:t>
                  </w:r>
                </w:p>
              </w:tc>
              <w:tc>
                <w:tcPr>
                  <w:tcW w:w="2232" w:type="pct"/>
                  <w:vAlign w:val="center"/>
                </w:tcPr>
                <w:p w14:paraId="028070E0" w14:textId="77777777" w:rsidR="0038722B" w:rsidRPr="00EF722F" w:rsidRDefault="0038722B" w:rsidP="0038722B">
                  <w:pPr>
                    <w:widowControl/>
                    <w:adjustRightInd w:val="0"/>
                    <w:snapToGrid w:val="0"/>
                    <w:jc w:val="left"/>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生活垃圾分类收集，委托当地环卫部门定期清运。</w:t>
                  </w:r>
                </w:p>
              </w:tc>
              <w:tc>
                <w:tcPr>
                  <w:tcW w:w="357" w:type="pct"/>
                  <w:vAlign w:val="center"/>
                </w:tcPr>
                <w:p w14:paraId="147704D0" w14:textId="77777777" w:rsidR="0038722B" w:rsidRPr="00EF722F" w:rsidRDefault="0038722B" w:rsidP="0038722B">
                  <w:pPr>
                    <w:widowControl/>
                    <w:adjustRightInd w:val="0"/>
                    <w:snapToGrid w:val="0"/>
                    <w:jc w:val="center"/>
                    <w:textAlignment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新建</w:t>
                  </w:r>
                </w:p>
              </w:tc>
            </w:tr>
          </w:tbl>
          <w:bookmarkEnd w:id="7"/>
          <w:p w14:paraId="51EA0867" w14:textId="4F53F3D5" w:rsidR="001B7EAF" w:rsidRPr="00EF722F" w:rsidRDefault="001B7EAF" w:rsidP="001B7EAF">
            <w:pPr>
              <w:widowControl/>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2-</w:t>
            </w:r>
            <w:r w:rsidRPr="00EF722F">
              <w:rPr>
                <w:rFonts w:ascii="Times New Roman" w:eastAsia="黑体" w:hAnsi="Times New Roman" w:cs="Times New Roman" w:hint="eastAsia"/>
                <w:color w:val="000000"/>
                <w:szCs w:val="21"/>
              </w:rPr>
              <w:t>2</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hint="eastAsia"/>
                <w:color w:val="000000"/>
                <w:szCs w:val="21"/>
              </w:rPr>
              <w:t>本项目经济技术指标表</w:t>
            </w:r>
          </w:p>
          <w:tbl>
            <w:tblPr>
              <w:tblW w:w="5000" w:type="pct"/>
              <w:jc w:val="center"/>
              <w:tblLook w:val="04A0" w:firstRow="1" w:lastRow="0" w:firstColumn="1" w:lastColumn="0" w:noHBand="0" w:noVBand="1"/>
            </w:tblPr>
            <w:tblGrid>
              <w:gridCol w:w="891"/>
              <w:gridCol w:w="662"/>
              <w:gridCol w:w="585"/>
              <w:gridCol w:w="2495"/>
              <w:gridCol w:w="1047"/>
              <w:gridCol w:w="2384"/>
            </w:tblGrid>
            <w:tr w:rsidR="001B7EAF" w:rsidRPr="00EF722F" w14:paraId="333DF0DF" w14:textId="77777777" w:rsidTr="001B7EAF">
              <w:trPr>
                <w:trHeight w:val="20"/>
                <w:jc w:val="center"/>
              </w:trPr>
              <w:tc>
                <w:tcPr>
                  <w:tcW w:w="552" w:type="pct"/>
                  <w:tcBorders>
                    <w:top w:val="single" w:sz="4" w:space="0" w:color="auto"/>
                    <w:bottom w:val="single" w:sz="4" w:space="0" w:color="auto"/>
                    <w:right w:val="single" w:sz="4" w:space="0" w:color="auto"/>
                  </w:tcBorders>
                  <w:shd w:val="clear" w:color="auto" w:fill="auto"/>
                  <w:noWrap/>
                  <w:vAlign w:val="center"/>
                  <w:hideMark/>
                </w:tcPr>
                <w:p w14:paraId="6E7647D4"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序号</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4AAE8248"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项目</w:t>
                  </w:r>
                </w:p>
              </w:tc>
              <w:tc>
                <w:tcPr>
                  <w:tcW w:w="649" w:type="pct"/>
                  <w:tcBorders>
                    <w:top w:val="single" w:sz="4" w:space="0" w:color="auto"/>
                    <w:left w:val="nil"/>
                    <w:bottom w:val="single" w:sz="4" w:space="0" w:color="auto"/>
                    <w:right w:val="single" w:sz="4" w:space="0" w:color="auto"/>
                  </w:tcBorders>
                  <w:shd w:val="clear" w:color="auto" w:fill="auto"/>
                  <w:noWrap/>
                  <w:vAlign w:val="center"/>
                  <w:hideMark/>
                </w:tcPr>
                <w:p w14:paraId="23C8DE26"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单位</w:t>
                  </w:r>
                </w:p>
              </w:tc>
              <w:tc>
                <w:tcPr>
                  <w:tcW w:w="1478" w:type="pct"/>
                  <w:tcBorders>
                    <w:top w:val="single" w:sz="4" w:space="0" w:color="auto"/>
                    <w:left w:val="nil"/>
                    <w:bottom w:val="single" w:sz="4" w:space="0" w:color="auto"/>
                  </w:tcBorders>
                  <w:shd w:val="clear" w:color="auto" w:fill="auto"/>
                  <w:noWrap/>
                  <w:vAlign w:val="center"/>
                  <w:hideMark/>
                </w:tcPr>
                <w:p w14:paraId="6BFF110C"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数值</w:t>
                  </w:r>
                </w:p>
              </w:tc>
            </w:tr>
            <w:tr w:rsidR="001B7EAF" w:rsidRPr="00EF722F" w14:paraId="392C458A" w14:textId="77777777" w:rsidTr="001B7EAF">
              <w:trPr>
                <w:trHeight w:val="20"/>
                <w:jc w:val="center"/>
              </w:trPr>
              <w:tc>
                <w:tcPr>
                  <w:tcW w:w="552" w:type="pct"/>
                  <w:tcBorders>
                    <w:top w:val="nil"/>
                    <w:bottom w:val="single" w:sz="4" w:space="0" w:color="auto"/>
                    <w:right w:val="single" w:sz="4" w:space="0" w:color="auto"/>
                  </w:tcBorders>
                  <w:shd w:val="clear" w:color="auto" w:fill="auto"/>
                  <w:noWrap/>
                  <w:vAlign w:val="center"/>
                  <w:hideMark/>
                </w:tcPr>
                <w:p w14:paraId="6A4E6A0F"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5D47B37D"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总建设用地面积</w:t>
                  </w:r>
                </w:p>
              </w:tc>
              <w:tc>
                <w:tcPr>
                  <w:tcW w:w="64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2BDADC9"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平方米</w:t>
                  </w:r>
                </w:p>
              </w:tc>
              <w:tc>
                <w:tcPr>
                  <w:tcW w:w="1478" w:type="pct"/>
                  <w:tcBorders>
                    <w:top w:val="nil"/>
                    <w:left w:val="nil"/>
                    <w:bottom w:val="single" w:sz="4" w:space="0" w:color="auto"/>
                  </w:tcBorders>
                  <w:shd w:val="clear" w:color="auto" w:fill="auto"/>
                  <w:noWrap/>
                  <w:vAlign w:val="center"/>
                  <w:hideMark/>
                </w:tcPr>
                <w:p w14:paraId="61C0B6A8" w14:textId="3ED0F60D"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531130.000</w:t>
                  </w:r>
                </w:p>
              </w:tc>
            </w:tr>
            <w:tr w:rsidR="001B7EAF" w:rsidRPr="00EF722F" w14:paraId="2153186D" w14:textId="77777777" w:rsidTr="001B7EAF">
              <w:trPr>
                <w:trHeight w:val="20"/>
                <w:jc w:val="center"/>
              </w:trPr>
              <w:tc>
                <w:tcPr>
                  <w:tcW w:w="552" w:type="pct"/>
                  <w:vMerge w:val="restart"/>
                  <w:tcBorders>
                    <w:top w:val="nil"/>
                    <w:bottom w:val="single" w:sz="4" w:space="0" w:color="000000"/>
                    <w:right w:val="single" w:sz="4" w:space="0" w:color="auto"/>
                  </w:tcBorders>
                  <w:shd w:val="clear" w:color="auto" w:fill="auto"/>
                  <w:noWrap/>
                  <w:vAlign w:val="center"/>
                  <w:hideMark/>
                </w:tcPr>
                <w:p w14:paraId="7274984B"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2</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7E037B4A"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总建筑面积</w:t>
                  </w:r>
                </w:p>
              </w:tc>
              <w:tc>
                <w:tcPr>
                  <w:tcW w:w="649" w:type="pct"/>
                  <w:vMerge/>
                  <w:tcBorders>
                    <w:top w:val="nil"/>
                    <w:left w:val="single" w:sz="4" w:space="0" w:color="auto"/>
                    <w:bottom w:val="single" w:sz="4" w:space="0" w:color="auto"/>
                    <w:right w:val="single" w:sz="4" w:space="0" w:color="auto"/>
                  </w:tcBorders>
                  <w:vAlign w:val="center"/>
                  <w:hideMark/>
                </w:tcPr>
                <w:p w14:paraId="669DC46F"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4D85CE95" w14:textId="5E184F48" w:rsidR="00732C77" w:rsidRPr="00EF722F" w:rsidRDefault="00E97E13" w:rsidP="00732C77">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298</w:t>
                  </w:r>
                  <w:r w:rsidR="003372EC">
                    <w:rPr>
                      <w:rFonts w:ascii="Times New Roman" w:eastAsia="宋体" w:hAnsi="Times New Roman" w:cs="Times New Roman" w:hint="eastAsia"/>
                      <w:kern w:val="0"/>
                      <w:sz w:val="18"/>
                      <w:szCs w:val="18"/>
                    </w:rPr>
                    <w:t>374.53</w:t>
                  </w:r>
                </w:p>
              </w:tc>
            </w:tr>
            <w:tr w:rsidR="001B7EAF" w:rsidRPr="00EF722F" w14:paraId="5120D5A1"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0BDCCF77"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10FAEBF"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其中</w:t>
                  </w:r>
                </w:p>
              </w:tc>
              <w:tc>
                <w:tcPr>
                  <w:tcW w:w="1910" w:type="pct"/>
                  <w:gridSpan w:val="2"/>
                  <w:tcBorders>
                    <w:top w:val="single" w:sz="4" w:space="0" w:color="auto"/>
                    <w:left w:val="nil"/>
                    <w:bottom w:val="single" w:sz="4" w:space="0" w:color="auto"/>
                    <w:right w:val="single" w:sz="4" w:space="0" w:color="auto"/>
                  </w:tcBorders>
                  <w:shd w:val="clear" w:color="auto" w:fill="auto"/>
                  <w:noWrap/>
                  <w:vAlign w:val="center"/>
                  <w:hideMark/>
                </w:tcPr>
                <w:p w14:paraId="41AF96CD"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地上建筑面积</w:t>
                  </w:r>
                </w:p>
              </w:tc>
              <w:tc>
                <w:tcPr>
                  <w:tcW w:w="649" w:type="pct"/>
                  <w:vMerge/>
                  <w:tcBorders>
                    <w:top w:val="nil"/>
                    <w:left w:val="single" w:sz="4" w:space="0" w:color="auto"/>
                    <w:bottom w:val="single" w:sz="4" w:space="0" w:color="auto"/>
                    <w:right w:val="single" w:sz="4" w:space="0" w:color="auto"/>
                  </w:tcBorders>
                  <w:vAlign w:val="center"/>
                  <w:hideMark/>
                </w:tcPr>
                <w:p w14:paraId="0838FFE8"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0DBE1B0F" w14:textId="2CCB800A" w:rsidR="00732C77" w:rsidRPr="00EF722F" w:rsidRDefault="00E97E13" w:rsidP="00732C77">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290</w:t>
                  </w:r>
                  <w:r w:rsidR="003372EC">
                    <w:rPr>
                      <w:rFonts w:ascii="Times New Roman" w:eastAsia="宋体" w:hAnsi="Times New Roman" w:cs="Times New Roman" w:hint="eastAsia"/>
                      <w:kern w:val="0"/>
                      <w:sz w:val="18"/>
                      <w:szCs w:val="18"/>
                    </w:rPr>
                    <w:t>57</w:t>
                  </w:r>
                  <w:r w:rsidRPr="00EF722F">
                    <w:rPr>
                      <w:rFonts w:ascii="Times New Roman" w:eastAsia="宋体" w:hAnsi="Times New Roman" w:cs="Times New Roman" w:hint="eastAsia"/>
                      <w:kern w:val="0"/>
                      <w:sz w:val="18"/>
                      <w:szCs w:val="18"/>
                    </w:rPr>
                    <w:t>1.</w:t>
                  </w:r>
                  <w:r w:rsidR="005A6BAD">
                    <w:rPr>
                      <w:rFonts w:ascii="Times New Roman" w:eastAsia="宋体" w:hAnsi="Times New Roman" w:cs="Times New Roman" w:hint="eastAsia"/>
                      <w:kern w:val="0"/>
                      <w:sz w:val="18"/>
                      <w:szCs w:val="18"/>
                    </w:rPr>
                    <w:t>24</w:t>
                  </w:r>
                </w:p>
              </w:tc>
            </w:tr>
            <w:tr w:rsidR="001B7EAF" w:rsidRPr="00EF722F" w14:paraId="2612DFA0"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73B070C1"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52E29233"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90F928E"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其中</w:t>
                  </w:r>
                </w:p>
              </w:tc>
              <w:tc>
                <w:tcPr>
                  <w:tcW w:w="1547" w:type="pct"/>
                  <w:tcBorders>
                    <w:top w:val="nil"/>
                    <w:left w:val="nil"/>
                    <w:bottom w:val="single" w:sz="4" w:space="0" w:color="auto"/>
                    <w:right w:val="single" w:sz="4" w:space="0" w:color="auto"/>
                  </w:tcBorders>
                  <w:shd w:val="clear" w:color="auto" w:fill="auto"/>
                  <w:noWrap/>
                  <w:vAlign w:val="center"/>
                  <w:hideMark/>
                </w:tcPr>
                <w:p w14:paraId="45763E3B" w14:textId="77777777" w:rsidR="001B7EAF" w:rsidRPr="00EF722F" w:rsidRDefault="001B7EAF" w:rsidP="00ED2631">
                  <w:pPr>
                    <w:widowControl/>
                    <w:jc w:val="left"/>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工业生产</w:t>
                  </w:r>
                </w:p>
              </w:tc>
              <w:tc>
                <w:tcPr>
                  <w:tcW w:w="649" w:type="pct"/>
                  <w:vMerge/>
                  <w:tcBorders>
                    <w:top w:val="nil"/>
                    <w:left w:val="single" w:sz="4" w:space="0" w:color="auto"/>
                    <w:bottom w:val="single" w:sz="4" w:space="0" w:color="auto"/>
                    <w:right w:val="single" w:sz="4" w:space="0" w:color="auto"/>
                  </w:tcBorders>
                  <w:vAlign w:val="center"/>
                  <w:hideMark/>
                </w:tcPr>
                <w:p w14:paraId="643E45CF"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4408F103" w14:textId="7D886C4F" w:rsidR="001B7EAF" w:rsidRPr="00EF722F" w:rsidRDefault="00732C77"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235646.06</w:t>
                  </w:r>
                </w:p>
              </w:tc>
            </w:tr>
            <w:tr w:rsidR="001B7EAF" w:rsidRPr="00EF722F" w14:paraId="2863D617"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3D19C74E"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20FFCE6F"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tcBorders>
                    <w:top w:val="nil"/>
                    <w:left w:val="single" w:sz="4" w:space="0" w:color="auto"/>
                    <w:bottom w:val="single" w:sz="4" w:space="0" w:color="auto"/>
                    <w:right w:val="single" w:sz="4" w:space="0" w:color="auto"/>
                  </w:tcBorders>
                  <w:vAlign w:val="center"/>
                  <w:hideMark/>
                </w:tcPr>
                <w:p w14:paraId="109F3CA9"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547" w:type="pct"/>
                  <w:tcBorders>
                    <w:top w:val="nil"/>
                    <w:left w:val="nil"/>
                    <w:bottom w:val="single" w:sz="4" w:space="0" w:color="auto"/>
                    <w:right w:val="single" w:sz="4" w:space="0" w:color="auto"/>
                  </w:tcBorders>
                  <w:shd w:val="clear" w:color="auto" w:fill="auto"/>
                  <w:noWrap/>
                  <w:vAlign w:val="center"/>
                  <w:hideMark/>
                </w:tcPr>
                <w:p w14:paraId="47E6EC0C" w14:textId="77777777" w:rsidR="001B7EAF" w:rsidRPr="00EF722F" w:rsidRDefault="001B7EAF" w:rsidP="00ED2631">
                  <w:pPr>
                    <w:widowControl/>
                    <w:jc w:val="left"/>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研发、生活配套</w:t>
                  </w:r>
                </w:p>
              </w:tc>
              <w:tc>
                <w:tcPr>
                  <w:tcW w:w="649" w:type="pct"/>
                  <w:vMerge/>
                  <w:tcBorders>
                    <w:top w:val="nil"/>
                    <w:left w:val="single" w:sz="4" w:space="0" w:color="auto"/>
                    <w:bottom w:val="single" w:sz="4" w:space="0" w:color="auto"/>
                    <w:right w:val="single" w:sz="4" w:space="0" w:color="auto"/>
                  </w:tcBorders>
                  <w:vAlign w:val="center"/>
                  <w:hideMark/>
                </w:tcPr>
                <w:p w14:paraId="00FA5B3C"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1F8ABC3B" w14:textId="5744A51F" w:rsidR="001B7EAF" w:rsidRPr="00EF722F" w:rsidRDefault="005A6BAD" w:rsidP="001B7EAF">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54925.18</w:t>
                  </w:r>
                </w:p>
              </w:tc>
            </w:tr>
            <w:tr w:rsidR="001B7EAF" w:rsidRPr="00EF722F" w14:paraId="5413D046"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1918E73E"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6B6BFE2A"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910" w:type="pct"/>
                  <w:gridSpan w:val="2"/>
                  <w:tcBorders>
                    <w:top w:val="single" w:sz="4" w:space="0" w:color="auto"/>
                    <w:left w:val="nil"/>
                    <w:bottom w:val="single" w:sz="4" w:space="0" w:color="auto"/>
                    <w:right w:val="single" w:sz="4" w:space="0" w:color="auto"/>
                  </w:tcBorders>
                  <w:shd w:val="clear" w:color="auto" w:fill="auto"/>
                  <w:noWrap/>
                  <w:vAlign w:val="center"/>
                  <w:hideMark/>
                </w:tcPr>
                <w:p w14:paraId="29028224"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地下建筑面积</w:t>
                  </w:r>
                </w:p>
              </w:tc>
              <w:tc>
                <w:tcPr>
                  <w:tcW w:w="649" w:type="pct"/>
                  <w:vMerge/>
                  <w:tcBorders>
                    <w:top w:val="nil"/>
                    <w:left w:val="single" w:sz="4" w:space="0" w:color="auto"/>
                    <w:bottom w:val="single" w:sz="4" w:space="0" w:color="auto"/>
                    <w:right w:val="single" w:sz="4" w:space="0" w:color="auto"/>
                  </w:tcBorders>
                  <w:vAlign w:val="center"/>
                  <w:hideMark/>
                </w:tcPr>
                <w:p w14:paraId="60475819"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2C0B99B0" w14:textId="65E95EE5" w:rsidR="001B7EAF" w:rsidRPr="00EF722F" w:rsidRDefault="00732C77"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kern w:val="0"/>
                      <w:sz w:val="18"/>
                      <w:szCs w:val="18"/>
                    </w:rPr>
                    <w:t>7803.29</w:t>
                  </w:r>
                </w:p>
              </w:tc>
            </w:tr>
            <w:tr w:rsidR="001B7EAF" w:rsidRPr="00EF722F" w14:paraId="6A5F793B"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1729F762"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400417EF"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817018A"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其中</w:t>
                  </w:r>
                </w:p>
              </w:tc>
              <w:tc>
                <w:tcPr>
                  <w:tcW w:w="1547" w:type="pct"/>
                  <w:tcBorders>
                    <w:top w:val="nil"/>
                    <w:left w:val="nil"/>
                    <w:bottom w:val="single" w:sz="4" w:space="0" w:color="auto"/>
                    <w:right w:val="single" w:sz="4" w:space="0" w:color="auto"/>
                  </w:tcBorders>
                  <w:shd w:val="clear" w:color="auto" w:fill="auto"/>
                  <w:noWrap/>
                  <w:vAlign w:val="center"/>
                  <w:hideMark/>
                </w:tcPr>
                <w:p w14:paraId="25A3038B" w14:textId="77777777" w:rsidR="001B7EAF" w:rsidRPr="00EF722F" w:rsidRDefault="001B7EAF" w:rsidP="001B7EAF">
                  <w:pPr>
                    <w:widowControl/>
                    <w:jc w:val="right"/>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设备用房</w:t>
                  </w:r>
                </w:p>
              </w:tc>
              <w:tc>
                <w:tcPr>
                  <w:tcW w:w="649" w:type="pct"/>
                  <w:vMerge/>
                  <w:tcBorders>
                    <w:top w:val="nil"/>
                    <w:left w:val="single" w:sz="4" w:space="0" w:color="auto"/>
                    <w:bottom w:val="single" w:sz="4" w:space="0" w:color="auto"/>
                    <w:right w:val="single" w:sz="4" w:space="0" w:color="auto"/>
                  </w:tcBorders>
                  <w:vAlign w:val="center"/>
                  <w:hideMark/>
                </w:tcPr>
                <w:p w14:paraId="79CBC170"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18C8CCA4" w14:textId="11C65286" w:rsidR="001B7EAF" w:rsidRPr="00EF722F" w:rsidRDefault="00732C77"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1803.29</w:t>
                  </w:r>
                </w:p>
              </w:tc>
            </w:tr>
            <w:tr w:rsidR="001B7EAF" w:rsidRPr="00EF722F" w14:paraId="1C61B85E"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6BBABB7A"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75B71880"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tcBorders>
                    <w:top w:val="nil"/>
                    <w:left w:val="single" w:sz="4" w:space="0" w:color="auto"/>
                    <w:bottom w:val="single" w:sz="4" w:space="0" w:color="auto"/>
                    <w:right w:val="single" w:sz="4" w:space="0" w:color="auto"/>
                  </w:tcBorders>
                  <w:vAlign w:val="center"/>
                  <w:hideMark/>
                </w:tcPr>
                <w:p w14:paraId="0C33D6F9"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547" w:type="pct"/>
                  <w:tcBorders>
                    <w:top w:val="nil"/>
                    <w:left w:val="nil"/>
                    <w:bottom w:val="single" w:sz="4" w:space="0" w:color="auto"/>
                    <w:right w:val="single" w:sz="4" w:space="0" w:color="auto"/>
                  </w:tcBorders>
                  <w:shd w:val="clear" w:color="auto" w:fill="auto"/>
                  <w:noWrap/>
                  <w:vAlign w:val="center"/>
                  <w:hideMark/>
                </w:tcPr>
                <w:p w14:paraId="3BCAB44C" w14:textId="77777777" w:rsidR="001B7EAF" w:rsidRPr="00EF722F" w:rsidRDefault="001B7EAF" w:rsidP="001B7EAF">
                  <w:pPr>
                    <w:widowControl/>
                    <w:jc w:val="right"/>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地下车库及人防工程</w:t>
                  </w:r>
                </w:p>
              </w:tc>
              <w:tc>
                <w:tcPr>
                  <w:tcW w:w="649" w:type="pct"/>
                  <w:vMerge/>
                  <w:tcBorders>
                    <w:top w:val="nil"/>
                    <w:left w:val="single" w:sz="4" w:space="0" w:color="auto"/>
                    <w:bottom w:val="single" w:sz="4" w:space="0" w:color="auto"/>
                    <w:right w:val="single" w:sz="4" w:space="0" w:color="auto"/>
                  </w:tcBorders>
                  <w:vAlign w:val="center"/>
                  <w:hideMark/>
                </w:tcPr>
                <w:p w14:paraId="6A739708"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6F75FC6C" w14:textId="64C8ADB7" w:rsidR="001B7EAF" w:rsidRPr="00EF722F" w:rsidRDefault="00732C77"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6</w:t>
                  </w:r>
                  <w:r w:rsidR="001B7EAF" w:rsidRPr="00EF722F">
                    <w:rPr>
                      <w:rFonts w:ascii="Times New Roman" w:eastAsia="宋体" w:hAnsi="Times New Roman" w:cs="Times New Roman"/>
                      <w:color w:val="000000"/>
                      <w:kern w:val="0"/>
                      <w:sz w:val="18"/>
                      <w:szCs w:val="18"/>
                    </w:rPr>
                    <w:t>000</w:t>
                  </w:r>
                </w:p>
              </w:tc>
            </w:tr>
            <w:tr w:rsidR="001B7EAF" w:rsidRPr="00EF722F" w14:paraId="110A870D" w14:textId="77777777" w:rsidTr="001B7EAF">
              <w:trPr>
                <w:trHeight w:val="20"/>
                <w:jc w:val="center"/>
              </w:trPr>
              <w:tc>
                <w:tcPr>
                  <w:tcW w:w="552" w:type="pct"/>
                  <w:tcBorders>
                    <w:top w:val="nil"/>
                    <w:bottom w:val="single" w:sz="4" w:space="0" w:color="auto"/>
                    <w:right w:val="single" w:sz="4" w:space="0" w:color="auto"/>
                  </w:tcBorders>
                  <w:shd w:val="clear" w:color="auto" w:fill="auto"/>
                  <w:noWrap/>
                  <w:vAlign w:val="center"/>
                  <w:hideMark/>
                </w:tcPr>
                <w:p w14:paraId="6BEAAECF"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3</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2541320A"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计算容积率面积（超</w:t>
                  </w:r>
                  <w:r w:rsidRPr="00EF722F">
                    <w:rPr>
                      <w:rFonts w:ascii="Times New Roman" w:eastAsia="宋体" w:hAnsi="Times New Roman" w:cs="Times New Roman"/>
                      <w:kern w:val="0"/>
                      <w:sz w:val="18"/>
                      <w:szCs w:val="18"/>
                    </w:rPr>
                    <w:t>8m</w:t>
                  </w:r>
                  <w:r w:rsidRPr="00EF722F">
                    <w:rPr>
                      <w:rFonts w:ascii="Times New Roman" w:eastAsia="宋体" w:hAnsi="Times New Roman" w:cs="Times New Roman"/>
                      <w:kern w:val="0"/>
                      <w:sz w:val="18"/>
                      <w:szCs w:val="18"/>
                    </w:rPr>
                    <w:t>双倍计容）</w:t>
                  </w:r>
                </w:p>
              </w:tc>
              <w:tc>
                <w:tcPr>
                  <w:tcW w:w="649" w:type="pct"/>
                  <w:vMerge/>
                  <w:tcBorders>
                    <w:top w:val="nil"/>
                    <w:left w:val="single" w:sz="4" w:space="0" w:color="auto"/>
                    <w:bottom w:val="single" w:sz="4" w:space="0" w:color="auto"/>
                    <w:right w:val="single" w:sz="4" w:space="0" w:color="auto"/>
                  </w:tcBorders>
                  <w:vAlign w:val="center"/>
                  <w:hideMark/>
                </w:tcPr>
                <w:p w14:paraId="51296068"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3B644727" w14:textId="24CE9404" w:rsidR="001B7EAF" w:rsidRPr="00EF722F" w:rsidRDefault="008817CE"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501303.89</w:t>
                  </w:r>
                </w:p>
              </w:tc>
            </w:tr>
            <w:tr w:rsidR="001B7EAF" w:rsidRPr="00EF722F" w14:paraId="36C7ED10" w14:textId="77777777" w:rsidTr="001B7EAF">
              <w:trPr>
                <w:trHeight w:val="20"/>
                <w:jc w:val="center"/>
              </w:trPr>
              <w:tc>
                <w:tcPr>
                  <w:tcW w:w="552" w:type="pct"/>
                  <w:tcBorders>
                    <w:top w:val="nil"/>
                    <w:bottom w:val="single" w:sz="4" w:space="0" w:color="auto"/>
                    <w:right w:val="single" w:sz="4" w:space="0" w:color="auto"/>
                  </w:tcBorders>
                  <w:shd w:val="clear" w:color="auto" w:fill="auto"/>
                  <w:noWrap/>
                  <w:vAlign w:val="center"/>
                  <w:hideMark/>
                </w:tcPr>
                <w:p w14:paraId="5BEBB611"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7CB49ACA"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容积率（超</w:t>
                  </w:r>
                  <w:r w:rsidRPr="00EF722F">
                    <w:rPr>
                      <w:rFonts w:ascii="Times New Roman" w:eastAsia="宋体" w:hAnsi="Times New Roman" w:cs="Times New Roman"/>
                      <w:kern w:val="0"/>
                      <w:sz w:val="18"/>
                      <w:szCs w:val="18"/>
                    </w:rPr>
                    <w:t>8m</w:t>
                  </w:r>
                  <w:r w:rsidRPr="00EF722F">
                    <w:rPr>
                      <w:rFonts w:ascii="Times New Roman" w:eastAsia="宋体" w:hAnsi="Times New Roman" w:cs="Times New Roman"/>
                      <w:kern w:val="0"/>
                      <w:sz w:val="18"/>
                      <w:szCs w:val="18"/>
                    </w:rPr>
                    <w:t>双倍计容）</w:t>
                  </w:r>
                </w:p>
              </w:tc>
              <w:tc>
                <w:tcPr>
                  <w:tcW w:w="649" w:type="pct"/>
                  <w:tcBorders>
                    <w:top w:val="nil"/>
                    <w:left w:val="nil"/>
                    <w:bottom w:val="single" w:sz="4" w:space="0" w:color="auto"/>
                    <w:right w:val="single" w:sz="4" w:space="0" w:color="auto"/>
                  </w:tcBorders>
                  <w:shd w:val="clear" w:color="auto" w:fill="auto"/>
                  <w:noWrap/>
                  <w:vAlign w:val="center"/>
                  <w:hideMark/>
                </w:tcPr>
                <w:p w14:paraId="37A337D0" w14:textId="5A45B901" w:rsidR="001B7EAF" w:rsidRPr="00EF722F" w:rsidRDefault="002940CA"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w:t>
                  </w:r>
                </w:p>
              </w:tc>
              <w:tc>
                <w:tcPr>
                  <w:tcW w:w="1478" w:type="pct"/>
                  <w:tcBorders>
                    <w:top w:val="nil"/>
                    <w:left w:val="nil"/>
                    <w:bottom w:val="single" w:sz="4" w:space="0" w:color="auto"/>
                  </w:tcBorders>
                  <w:shd w:val="clear" w:color="auto" w:fill="auto"/>
                  <w:noWrap/>
                  <w:vAlign w:val="center"/>
                  <w:hideMark/>
                </w:tcPr>
                <w:p w14:paraId="0BA0E6EE"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1.04</w:t>
                  </w:r>
                </w:p>
              </w:tc>
            </w:tr>
            <w:tr w:rsidR="001B7EAF" w:rsidRPr="00EF722F" w14:paraId="70D38DCA" w14:textId="77777777" w:rsidTr="001B7EAF">
              <w:trPr>
                <w:trHeight w:val="20"/>
                <w:jc w:val="center"/>
              </w:trPr>
              <w:tc>
                <w:tcPr>
                  <w:tcW w:w="552" w:type="pct"/>
                  <w:tcBorders>
                    <w:top w:val="nil"/>
                    <w:bottom w:val="single" w:sz="4" w:space="0" w:color="auto"/>
                    <w:right w:val="single" w:sz="4" w:space="0" w:color="auto"/>
                  </w:tcBorders>
                  <w:shd w:val="clear" w:color="auto" w:fill="auto"/>
                  <w:noWrap/>
                  <w:vAlign w:val="center"/>
                  <w:hideMark/>
                </w:tcPr>
                <w:p w14:paraId="2EDE45EC"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202D30AC"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建筑密度</w:t>
                  </w:r>
                </w:p>
              </w:tc>
              <w:tc>
                <w:tcPr>
                  <w:tcW w:w="649" w:type="pct"/>
                  <w:tcBorders>
                    <w:top w:val="nil"/>
                    <w:left w:val="nil"/>
                    <w:bottom w:val="single" w:sz="4" w:space="0" w:color="auto"/>
                    <w:right w:val="single" w:sz="4" w:space="0" w:color="auto"/>
                  </w:tcBorders>
                  <w:shd w:val="clear" w:color="auto" w:fill="auto"/>
                  <w:noWrap/>
                  <w:vAlign w:val="center"/>
                  <w:hideMark/>
                </w:tcPr>
                <w:p w14:paraId="00B10A55"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w:t>
                  </w:r>
                </w:p>
              </w:tc>
              <w:tc>
                <w:tcPr>
                  <w:tcW w:w="1478" w:type="pct"/>
                  <w:tcBorders>
                    <w:top w:val="nil"/>
                    <w:left w:val="nil"/>
                    <w:bottom w:val="single" w:sz="4" w:space="0" w:color="auto"/>
                  </w:tcBorders>
                  <w:shd w:val="clear" w:color="auto" w:fill="auto"/>
                  <w:noWrap/>
                  <w:vAlign w:val="center"/>
                  <w:hideMark/>
                </w:tcPr>
                <w:p w14:paraId="22E61C2C"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50.06</w:t>
                  </w:r>
                </w:p>
              </w:tc>
            </w:tr>
            <w:tr w:rsidR="001B7EAF" w:rsidRPr="00EF722F" w14:paraId="3577CC80" w14:textId="77777777" w:rsidTr="001B7EAF">
              <w:trPr>
                <w:trHeight w:val="20"/>
                <w:jc w:val="center"/>
              </w:trPr>
              <w:tc>
                <w:tcPr>
                  <w:tcW w:w="552" w:type="pct"/>
                  <w:tcBorders>
                    <w:top w:val="nil"/>
                    <w:bottom w:val="single" w:sz="4" w:space="0" w:color="auto"/>
                    <w:right w:val="single" w:sz="4" w:space="0" w:color="auto"/>
                  </w:tcBorders>
                  <w:shd w:val="clear" w:color="auto" w:fill="auto"/>
                  <w:noWrap/>
                  <w:vAlign w:val="center"/>
                  <w:hideMark/>
                </w:tcPr>
                <w:p w14:paraId="7EF3607F"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p>
              </w:tc>
              <w:tc>
                <w:tcPr>
                  <w:tcW w:w="23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59C9F620"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绿地率</w:t>
                  </w:r>
                </w:p>
              </w:tc>
              <w:tc>
                <w:tcPr>
                  <w:tcW w:w="649" w:type="pct"/>
                  <w:tcBorders>
                    <w:top w:val="nil"/>
                    <w:left w:val="nil"/>
                    <w:bottom w:val="single" w:sz="4" w:space="0" w:color="auto"/>
                    <w:right w:val="single" w:sz="4" w:space="0" w:color="auto"/>
                  </w:tcBorders>
                  <w:shd w:val="clear" w:color="auto" w:fill="auto"/>
                  <w:noWrap/>
                  <w:vAlign w:val="center"/>
                  <w:hideMark/>
                </w:tcPr>
                <w:p w14:paraId="33F40B8F"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w:t>
                  </w:r>
                </w:p>
              </w:tc>
              <w:tc>
                <w:tcPr>
                  <w:tcW w:w="1478" w:type="pct"/>
                  <w:tcBorders>
                    <w:top w:val="nil"/>
                    <w:left w:val="nil"/>
                    <w:bottom w:val="single" w:sz="4" w:space="0" w:color="auto"/>
                  </w:tcBorders>
                  <w:shd w:val="clear" w:color="auto" w:fill="auto"/>
                  <w:noWrap/>
                  <w:vAlign w:val="center"/>
                  <w:hideMark/>
                </w:tcPr>
                <w:p w14:paraId="346C2FF0"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15.02</w:t>
                  </w:r>
                </w:p>
              </w:tc>
            </w:tr>
            <w:tr w:rsidR="001B7EAF" w:rsidRPr="00EF722F" w14:paraId="61FD4C6E" w14:textId="77777777" w:rsidTr="001B7EAF">
              <w:trPr>
                <w:trHeight w:val="20"/>
                <w:jc w:val="center"/>
              </w:trPr>
              <w:tc>
                <w:tcPr>
                  <w:tcW w:w="552" w:type="pct"/>
                  <w:vMerge w:val="restart"/>
                  <w:tcBorders>
                    <w:top w:val="nil"/>
                    <w:bottom w:val="single" w:sz="4" w:space="0" w:color="000000"/>
                    <w:right w:val="single" w:sz="4" w:space="0" w:color="auto"/>
                  </w:tcBorders>
                  <w:shd w:val="clear" w:color="auto" w:fill="auto"/>
                  <w:noWrap/>
                  <w:vAlign w:val="center"/>
                  <w:hideMark/>
                </w:tcPr>
                <w:p w14:paraId="4FED1AD3"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w:t>
                  </w:r>
                </w:p>
              </w:tc>
              <w:tc>
                <w:tcPr>
                  <w:tcW w:w="410" w:type="pct"/>
                  <w:vMerge w:val="restart"/>
                  <w:tcBorders>
                    <w:top w:val="nil"/>
                    <w:left w:val="single" w:sz="4" w:space="0" w:color="auto"/>
                    <w:bottom w:val="single" w:sz="4" w:space="0" w:color="auto"/>
                    <w:right w:val="single" w:sz="4" w:space="0" w:color="auto"/>
                  </w:tcBorders>
                  <w:shd w:val="clear" w:color="auto" w:fill="auto"/>
                  <w:vAlign w:val="center"/>
                  <w:hideMark/>
                </w:tcPr>
                <w:p w14:paraId="562ADFB3"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机动车停车位</w:t>
                  </w:r>
                </w:p>
              </w:tc>
              <w:tc>
                <w:tcPr>
                  <w:tcW w:w="1910" w:type="pct"/>
                  <w:gridSpan w:val="2"/>
                  <w:tcBorders>
                    <w:top w:val="single" w:sz="4" w:space="0" w:color="auto"/>
                    <w:left w:val="nil"/>
                    <w:bottom w:val="single" w:sz="4" w:space="0" w:color="auto"/>
                    <w:right w:val="single" w:sz="4" w:space="0" w:color="auto"/>
                  </w:tcBorders>
                  <w:shd w:val="clear" w:color="auto" w:fill="auto"/>
                  <w:noWrap/>
                  <w:vAlign w:val="center"/>
                  <w:hideMark/>
                </w:tcPr>
                <w:p w14:paraId="45D4C811"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机动车停车位</w:t>
                  </w:r>
                </w:p>
              </w:tc>
              <w:tc>
                <w:tcPr>
                  <w:tcW w:w="64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F0C1F8D"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辆</w:t>
                  </w:r>
                </w:p>
              </w:tc>
              <w:tc>
                <w:tcPr>
                  <w:tcW w:w="1478" w:type="pct"/>
                  <w:tcBorders>
                    <w:top w:val="nil"/>
                    <w:left w:val="nil"/>
                    <w:bottom w:val="single" w:sz="4" w:space="0" w:color="auto"/>
                  </w:tcBorders>
                  <w:shd w:val="clear" w:color="auto" w:fill="auto"/>
                  <w:noWrap/>
                  <w:vAlign w:val="center"/>
                  <w:hideMark/>
                </w:tcPr>
                <w:p w14:paraId="5F2322DC"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800.00</w:t>
                  </w:r>
                </w:p>
              </w:tc>
            </w:tr>
            <w:tr w:rsidR="001B7EAF" w:rsidRPr="00EF722F" w14:paraId="776873DF"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4D69F120"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7454384E"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E0106D0"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其中</w:t>
                  </w:r>
                </w:p>
              </w:tc>
              <w:tc>
                <w:tcPr>
                  <w:tcW w:w="1547" w:type="pct"/>
                  <w:tcBorders>
                    <w:top w:val="nil"/>
                    <w:left w:val="nil"/>
                    <w:bottom w:val="single" w:sz="4" w:space="0" w:color="auto"/>
                    <w:right w:val="single" w:sz="4" w:space="0" w:color="auto"/>
                  </w:tcBorders>
                  <w:shd w:val="clear" w:color="auto" w:fill="auto"/>
                  <w:noWrap/>
                  <w:vAlign w:val="center"/>
                  <w:hideMark/>
                </w:tcPr>
                <w:p w14:paraId="686F4AC7"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地上</w:t>
                  </w:r>
                </w:p>
              </w:tc>
              <w:tc>
                <w:tcPr>
                  <w:tcW w:w="649" w:type="pct"/>
                  <w:vMerge/>
                  <w:tcBorders>
                    <w:top w:val="nil"/>
                    <w:left w:val="single" w:sz="4" w:space="0" w:color="auto"/>
                    <w:bottom w:val="single" w:sz="4" w:space="0" w:color="auto"/>
                    <w:right w:val="single" w:sz="4" w:space="0" w:color="auto"/>
                  </w:tcBorders>
                  <w:vAlign w:val="center"/>
                  <w:hideMark/>
                </w:tcPr>
                <w:p w14:paraId="10949FBE"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30C101A2"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715</w:t>
                  </w:r>
                </w:p>
              </w:tc>
            </w:tr>
            <w:tr w:rsidR="001B7EAF" w:rsidRPr="00EF722F" w14:paraId="7F403191"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7D3231E9"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09B1BA40"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tcBorders>
                    <w:top w:val="nil"/>
                    <w:left w:val="single" w:sz="4" w:space="0" w:color="auto"/>
                    <w:bottom w:val="single" w:sz="4" w:space="0" w:color="auto"/>
                    <w:right w:val="single" w:sz="4" w:space="0" w:color="auto"/>
                  </w:tcBorders>
                  <w:vAlign w:val="center"/>
                  <w:hideMark/>
                </w:tcPr>
                <w:p w14:paraId="0242CD72"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547" w:type="pct"/>
                  <w:tcBorders>
                    <w:top w:val="nil"/>
                    <w:left w:val="nil"/>
                    <w:bottom w:val="single" w:sz="4" w:space="0" w:color="auto"/>
                    <w:right w:val="single" w:sz="4" w:space="0" w:color="auto"/>
                  </w:tcBorders>
                  <w:shd w:val="clear" w:color="auto" w:fill="auto"/>
                  <w:noWrap/>
                  <w:vAlign w:val="center"/>
                  <w:hideMark/>
                </w:tcPr>
                <w:p w14:paraId="57D037A0"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地下</w:t>
                  </w:r>
                </w:p>
              </w:tc>
              <w:tc>
                <w:tcPr>
                  <w:tcW w:w="649" w:type="pct"/>
                  <w:vMerge/>
                  <w:tcBorders>
                    <w:top w:val="nil"/>
                    <w:left w:val="single" w:sz="4" w:space="0" w:color="auto"/>
                    <w:bottom w:val="single" w:sz="4" w:space="0" w:color="auto"/>
                    <w:right w:val="single" w:sz="4" w:space="0" w:color="auto"/>
                  </w:tcBorders>
                  <w:vAlign w:val="center"/>
                  <w:hideMark/>
                </w:tcPr>
                <w:p w14:paraId="69F2CB38"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226B08E0"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r>
            <w:tr w:rsidR="001B7EAF" w:rsidRPr="00EF722F" w14:paraId="13898A82"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5CBA90B8"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7C4EC539"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910" w:type="pct"/>
                  <w:gridSpan w:val="2"/>
                  <w:tcBorders>
                    <w:top w:val="single" w:sz="4" w:space="0" w:color="auto"/>
                    <w:left w:val="nil"/>
                    <w:bottom w:val="single" w:sz="4" w:space="0" w:color="auto"/>
                    <w:right w:val="single" w:sz="4" w:space="0" w:color="auto"/>
                  </w:tcBorders>
                  <w:shd w:val="clear" w:color="auto" w:fill="auto"/>
                  <w:noWrap/>
                  <w:vAlign w:val="center"/>
                  <w:hideMark/>
                </w:tcPr>
                <w:p w14:paraId="74F10880"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非机动车停车位</w:t>
                  </w:r>
                </w:p>
              </w:tc>
              <w:tc>
                <w:tcPr>
                  <w:tcW w:w="649" w:type="pct"/>
                  <w:vMerge/>
                  <w:tcBorders>
                    <w:top w:val="nil"/>
                    <w:left w:val="single" w:sz="4" w:space="0" w:color="auto"/>
                    <w:bottom w:val="single" w:sz="4" w:space="0" w:color="auto"/>
                    <w:right w:val="single" w:sz="4" w:space="0" w:color="auto"/>
                  </w:tcBorders>
                  <w:vAlign w:val="center"/>
                  <w:hideMark/>
                </w:tcPr>
                <w:p w14:paraId="5DE00CCF"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77585A35"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600</w:t>
                  </w:r>
                </w:p>
              </w:tc>
            </w:tr>
            <w:tr w:rsidR="001B7EAF" w:rsidRPr="00EF722F" w14:paraId="37F421CA"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1E935C65"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164C46E4"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7485526"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其中</w:t>
                  </w:r>
                </w:p>
              </w:tc>
              <w:tc>
                <w:tcPr>
                  <w:tcW w:w="1547" w:type="pct"/>
                  <w:tcBorders>
                    <w:top w:val="nil"/>
                    <w:left w:val="nil"/>
                    <w:bottom w:val="single" w:sz="4" w:space="0" w:color="auto"/>
                    <w:right w:val="single" w:sz="4" w:space="0" w:color="auto"/>
                  </w:tcBorders>
                  <w:shd w:val="clear" w:color="auto" w:fill="auto"/>
                  <w:noWrap/>
                  <w:vAlign w:val="center"/>
                  <w:hideMark/>
                </w:tcPr>
                <w:p w14:paraId="7CF74EBE"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地上</w:t>
                  </w:r>
                </w:p>
              </w:tc>
              <w:tc>
                <w:tcPr>
                  <w:tcW w:w="649" w:type="pct"/>
                  <w:vMerge/>
                  <w:tcBorders>
                    <w:top w:val="nil"/>
                    <w:left w:val="single" w:sz="4" w:space="0" w:color="auto"/>
                    <w:bottom w:val="single" w:sz="4" w:space="0" w:color="auto"/>
                    <w:right w:val="single" w:sz="4" w:space="0" w:color="auto"/>
                  </w:tcBorders>
                  <w:vAlign w:val="center"/>
                  <w:hideMark/>
                </w:tcPr>
                <w:p w14:paraId="3694DB37"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07AAA121"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600</w:t>
                  </w:r>
                </w:p>
              </w:tc>
            </w:tr>
            <w:tr w:rsidR="001B7EAF" w:rsidRPr="00EF722F" w14:paraId="6E8F85BA" w14:textId="77777777" w:rsidTr="001B7EAF">
              <w:trPr>
                <w:trHeight w:val="20"/>
                <w:jc w:val="center"/>
              </w:trPr>
              <w:tc>
                <w:tcPr>
                  <w:tcW w:w="552" w:type="pct"/>
                  <w:vMerge/>
                  <w:tcBorders>
                    <w:top w:val="nil"/>
                    <w:bottom w:val="single" w:sz="4" w:space="0" w:color="000000"/>
                    <w:right w:val="single" w:sz="4" w:space="0" w:color="auto"/>
                  </w:tcBorders>
                  <w:vAlign w:val="center"/>
                  <w:hideMark/>
                </w:tcPr>
                <w:p w14:paraId="2BC12211" w14:textId="77777777" w:rsidR="001B7EAF" w:rsidRPr="00EF722F" w:rsidRDefault="001B7EAF" w:rsidP="001B7EAF">
                  <w:pPr>
                    <w:widowControl/>
                    <w:jc w:val="left"/>
                    <w:rPr>
                      <w:rFonts w:ascii="Times New Roman" w:eastAsia="宋体" w:hAnsi="Times New Roman" w:cs="Times New Roman"/>
                      <w:color w:val="000000"/>
                      <w:kern w:val="0"/>
                      <w:sz w:val="18"/>
                      <w:szCs w:val="18"/>
                    </w:rPr>
                  </w:pPr>
                </w:p>
              </w:tc>
              <w:tc>
                <w:tcPr>
                  <w:tcW w:w="410" w:type="pct"/>
                  <w:vMerge/>
                  <w:tcBorders>
                    <w:top w:val="nil"/>
                    <w:left w:val="single" w:sz="4" w:space="0" w:color="auto"/>
                    <w:bottom w:val="single" w:sz="4" w:space="0" w:color="auto"/>
                    <w:right w:val="single" w:sz="4" w:space="0" w:color="auto"/>
                  </w:tcBorders>
                  <w:vAlign w:val="center"/>
                  <w:hideMark/>
                </w:tcPr>
                <w:p w14:paraId="2B44BE4B"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363" w:type="pct"/>
                  <w:vMerge/>
                  <w:tcBorders>
                    <w:top w:val="nil"/>
                    <w:left w:val="single" w:sz="4" w:space="0" w:color="auto"/>
                    <w:bottom w:val="single" w:sz="4" w:space="0" w:color="auto"/>
                    <w:right w:val="single" w:sz="4" w:space="0" w:color="auto"/>
                  </w:tcBorders>
                  <w:vAlign w:val="center"/>
                  <w:hideMark/>
                </w:tcPr>
                <w:p w14:paraId="07450E1A"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547" w:type="pct"/>
                  <w:tcBorders>
                    <w:top w:val="nil"/>
                    <w:left w:val="nil"/>
                    <w:bottom w:val="single" w:sz="4" w:space="0" w:color="auto"/>
                    <w:right w:val="single" w:sz="4" w:space="0" w:color="auto"/>
                  </w:tcBorders>
                  <w:shd w:val="clear" w:color="auto" w:fill="auto"/>
                  <w:noWrap/>
                  <w:vAlign w:val="center"/>
                  <w:hideMark/>
                </w:tcPr>
                <w:p w14:paraId="7F3AC087" w14:textId="77777777" w:rsidR="001B7EAF" w:rsidRPr="00EF722F" w:rsidRDefault="001B7EAF" w:rsidP="001B7EAF">
                  <w:pPr>
                    <w:widowControl/>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地下</w:t>
                  </w:r>
                </w:p>
              </w:tc>
              <w:tc>
                <w:tcPr>
                  <w:tcW w:w="649" w:type="pct"/>
                  <w:vMerge/>
                  <w:tcBorders>
                    <w:top w:val="nil"/>
                    <w:left w:val="single" w:sz="4" w:space="0" w:color="auto"/>
                    <w:bottom w:val="single" w:sz="4" w:space="0" w:color="auto"/>
                    <w:right w:val="single" w:sz="4" w:space="0" w:color="auto"/>
                  </w:tcBorders>
                  <w:vAlign w:val="center"/>
                  <w:hideMark/>
                </w:tcPr>
                <w:p w14:paraId="0BF8E705" w14:textId="77777777" w:rsidR="001B7EAF" w:rsidRPr="00EF722F" w:rsidRDefault="001B7EAF" w:rsidP="001B7EAF">
                  <w:pPr>
                    <w:widowControl/>
                    <w:jc w:val="left"/>
                    <w:rPr>
                      <w:rFonts w:ascii="Times New Roman" w:eastAsia="宋体" w:hAnsi="Times New Roman" w:cs="Times New Roman"/>
                      <w:kern w:val="0"/>
                      <w:sz w:val="18"/>
                      <w:szCs w:val="18"/>
                    </w:rPr>
                  </w:pPr>
                </w:p>
              </w:tc>
              <w:tc>
                <w:tcPr>
                  <w:tcW w:w="1478" w:type="pct"/>
                  <w:tcBorders>
                    <w:top w:val="nil"/>
                    <w:left w:val="nil"/>
                    <w:bottom w:val="single" w:sz="4" w:space="0" w:color="auto"/>
                  </w:tcBorders>
                  <w:shd w:val="clear" w:color="auto" w:fill="auto"/>
                  <w:noWrap/>
                  <w:vAlign w:val="center"/>
                  <w:hideMark/>
                </w:tcPr>
                <w:p w14:paraId="66C3548D" w14:textId="77777777" w:rsidR="001B7EAF" w:rsidRPr="00EF722F" w:rsidRDefault="001B7EAF" w:rsidP="001B7EAF">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0</w:t>
                  </w:r>
                </w:p>
              </w:tc>
            </w:tr>
          </w:tbl>
          <w:p w14:paraId="3F6FD6F2" w14:textId="1A5128F1" w:rsidR="00CE2DE5" w:rsidRPr="00EF722F" w:rsidRDefault="00E931E6">
            <w:pPr>
              <w:pStyle w:val="2"/>
              <w:adjustRightInd w:val="0"/>
              <w:snapToGrid w:val="0"/>
              <w:spacing w:after="0" w:line="360" w:lineRule="auto"/>
              <w:ind w:firstLineChars="200"/>
              <w:rPr>
                <w:rFonts w:cs="Times New Roman"/>
                <w:color w:val="000000"/>
                <w:kern w:val="0"/>
                <w:sz w:val="21"/>
                <w:szCs w:val="21"/>
              </w:rPr>
            </w:pPr>
            <w:r w:rsidRPr="00EF722F">
              <w:rPr>
                <w:rFonts w:cs="Times New Roman" w:hint="eastAsia"/>
                <w:color w:val="000000"/>
                <w:sz w:val="21"/>
                <w:szCs w:val="21"/>
              </w:rPr>
              <w:t>本项目根据建设单位提供的基础设计文件及有关专业所提的设计条件进行建筑设计，在平面布置、空间处理、结构选</w:t>
            </w:r>
            <w:r w:rsidRPr="00EF722F">
              <w:rPr>
                <w:rFonts w:cs="Times New Roman" w:hint="eastAsia"/>
                <w:color w:val="000000"/>
                <w:kern w:val="0"/>
                <w:sz w:val="21"/>
                <w:szCs w:val="21"/>
              </w:rPr>
              <w:t>型、构造及材料选择等方面，满足防火、防爆、抗震、防潮、防水、防腐蚀、保温隔热等要求。</w:t>
            </w:r>
          </w:p>
          <w:p w14:paraId="453BC562" w14:textId="0120B6B1" w:rsidR="0048057F" w:rsidRPr="00EF722F" w:rsidRDefault="0048057F" w:rsidP="0048057F">
            <w:pPr>
              <w:pStyle w:val="2"/>
              <w:adjustRightInd w:val="0"/>
              <w:snapToGrid w:val="0"/>
              <w:spacing w:after="0"/>
              <w:ind w:firstLine="0"/>
              <w:jc w:val="center"/>
              <w:rPr>
                <w:rFonts w:eastAsia="黑体" w:cs="Times New Roman"/>
                <w:color w:val="000000"/>
                <w:kern w:val="0"/>
                <w:sz w:val="21"/>
                <w:szCs w:val="21"/>
              </w:rPr>
            </w:pPr>
            <w:r w:rsidRPr="00EF722F">
              <w:rPr>
                <w:rFonts w:eastAsia="黑体" w:cs="Times New Roman"/>
                <w:snapToGrid w:val="0"/>
                <w:color w:val="000000"/>
                <w:kern w:val="0"/>
                <w:sz w:val="21"/>
                <w:szCs w:val="21"/>
                <w:lang w:val="zh-CN"/>
              </w:rPr>
              <w:t>表</w:t>
            </w:r>
            <w:r w:rsidRPr="00EF722F">
              <w:rPr>
                <w:rFonts w:eastAsia="黑体" w:cs="Times New Roman" w:hint="eastAsia"/>
                <w:snapToGrid w:val="0"/>
                <w:color w:val="000000"/>
                <w:kern w:val="0"/>
                <w:sz w:val="21"/>
                <w:szCs w:val="21"/>
                <w:lang w:val="zh-CN"/>
              </w:rPr>
              <w:t>2-3</w:t>
            </w:r>
            <w:r w:rsidRPr="00EF722F">
              <w:rPr>
                <w:rFonts w:eastAsia="黑体" w:cs="Times New Roman"/>
                <w:snapToGrid w:val="0"/>
                <w:color w:val="000000"/>
                <w:kern w:val="0"/>
                <w:sz w:val="21"/>
                <w:szCs w:val="21"/>
                <w:lang w:val="zh-CN"/>
              </w:rPr>
              <w:t xml:space="preserve">  </w:t>
            </w:r>
            <w:r w:rsidRPr="00EF722F">
              <w:rPr>
                <w:rFonts w:eastAsia="黑体" w:cs="Times New Roman"/>
                <w:snapToGrid w:val="0"/>
                <w:color w:val="000000"/>
                <w:kern w:val="0"/>
                <w:sz w:val="21"/>
                <w:szCs w:val="21"/>
                <w:lang w:val="zh-CN"/>
              </w:rPr>
              <w:t>本项目主要设备一览表</w:t>
            </w:r>
            <w:r w:rsidRPr="00EF722F">
              <w:rPr>
                <w:rFonts w:eastAsia="黑体" w:cs="Times New Roman"/>
                <w:snapToGrid w:val="0"/>
                <w:color w:val="000000"/>
                <w:kern w:val="0"/>
                <w:sz w:val="21"/>
                <w:szCs w:val="21"/>
                <w:lang w:val="zh-CN"/>
              </w:rPr>
              <w:t xml:space="preserve">    </w:t>
            </w:r>
            <w:r w:rsidRPr="00EF722F">
              <w:rPr>
                <w:rFonts w:eastAsia="黑体" w:cs="Times New Roman"/>
                <w:snapToGrid w:val="0"/>
                <w:color w:val="000000"/>
                <w:kern w:val="0"/>
                <w:sz w:val="21"/>
                <w:szCs w:val="21"/>
                <w:lang w:val="zh-CN"/>
              </w:rPr>
              <w:t>单位：</w:t>
            </w:r>
            <w:r w:rsidRPr="00EF722F">
              <w:rPr>
                <w:rFonts w:eastAsia="黑体" w:cs="Times New Roman"/>
                <w:snapToGrid w:val="0"/>
                <w:color w:val="000000"/>
                <w:kern w:val="0"/>
                <w:sz w:val="21"/>
                <w:szCs w:val="21"/>
                <w:lang w:val="zh-CN"/>
              </w:rPr>
              <w:t>dB(A)</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55"/>
              <w:gridCol w:w="1653"/>
              <w:gridCol w:w="3563"/>
              <w:gridCol w:w="1893"/>
            </w:tblGrid>
            <w:tr w:rsidR="0048057F" w:rsidRPr="00EF722F" w14:paraId="4358F4E2" w14:textId="77777777" w:rsidTr="0048057F">
              <w:trPr>
                <w:trHeight w:val="207"/>
                <w:jc w:val="center"/>
              </w:trPr>
              <w:tc>
                <w:tcPr>
                  <w:tcW w:w="592" w:type="pct"/>
                  <w:vMerge w:val="restart"/>
                  <w:vAlign w:val="center"/>
                </w:tcPr>
                <w:p w14:paraId="21102502"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序号</w:t>
                  </w:r>
                </w:p>
              </w:tc>
              <w:tc>
                <w:tcPr>
                  <w:tcW w:w="1025" w:type="pct"/>
                  <w:vMerge w:val="restart"/>
                  <w:vAlign w:val="center"/>
                </w:tcPr>
                <w:p w14:paraId="0368807E"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厂房名称</w:t>
                  </w:r>
                </w:p>
              </w:tc>
              <w:tc>
                <w:tcPr>
                  <w:tcW w:w="2209" w:type="pct"/>
                  <w:vMerge w:val="restart"/>
                  <w:vAlign w:val="center"/>
                </w:tcPr>
                <w:p w14:paraId="5B160F2E"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w:t>
                  </w:r>
                </w:p>
              </w:tc>
              <w:tc>
                <w:tcPr>
                  <w:tcW w:w="1174" w:type="pct"/>
                  <w:vMerge w:val="restart"/>
                  <w:vAlign w:val="center"/>
                </w:tcPr>
                <w:p w14:paraId="78513465"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数量</w:t>
                  </w:r>
                </w:p>
              </w:tc>
            </w:tr>
            <w:tr w:rsidR="0048057F" w:rsidRPr="00EF722F" w14:paraId="137A3426" w14:textId="77777777" w:rsidTr="0048057F">
              <w:trPr>
                <w:trHeight w:val="207"/>
                <w:jc w:val="center"/>
              </w:trPr>
              <w:tc>
                <w:tcPr>
                  <w:tcW w:w="592" w:type="pct"/>
                  <w:vMerge/>
                  <w:vAlign w:val="center"/>
                </w:tcPr>
                <w:p w14:paraId="46B76C0D"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05B9026C"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Merge/>
                  <w:vAlign w:val="center"/>
                </w:tcPr>
                <w:p w14:paraId="259E9897" w14:textId="77777777" w:rsidR="0048057F" w:rsidRPr="00EF722F" w:rsidRDefault="0048057F" w:rsidP="0048057F">
                  <w:pPr>
                    <w:jc w:val="center"/>
                    <w:rPr>
                      <w:rFonts w:ascii="Times New Roman" w:eastAsia="宋体" w:hAnsi="Times New Roman" w:cs="Times New Roman"/>
                      <w:color w:val="000000"/>
                      <w:sz w:val="18"/>
                      <w:szCs w:val="18"/>
                    </w:rPr>
                  </w:pPr>
                </w:p>
              </w:tc>
              <w:tc>
                <w:tcPr>
                  <w:tcW w:w="1174" w:type="pct"/>
                  <w:vMerge/>
                  <w:vAlign w:val="center"/>
                </w:tcPr>
                <w:p w14:paraId="5050AAE7" w14:textId="77777777" w:rsidR="0048057F" w:rsidRPr="00EF722F" w:rsidRDefault="0048057F" w:rsidP="0048057F">
                  <w:pPr>
                    <w:jc w:val="center"/>
                    <w:rPr>
                      <w:rFonts w:ascii="Times New Roman" w:eastAsia="宋体" w:hAnsi="Times New Roman" w:cs="Times New Roman"/>
                      <w:color w:val="000000"/>
                      <w:sz w:val="18"/>
                      <w:szCs w:val="18"/>
                    </w:rPr>
                  </w:pPr>
                </w:p>
              </w:tc>
            </w:tr>
            <w:tr w:rsidR="0048057F" w:rsidRPr="00EF722F" w14:paraId="095159FE" w14:textId="77777777" w:rsidTr="0048057F">
              <w:trPr>
                <w:trHeight w:val="14"/>
                <w:jc w:val="center"/>
              </w:trPr>
              <w:tc>
                <w:tcPr>
                  <w:tcW w:w="592" w:type="pct"/>
                  <w:vMerge w:val="restart"/>
                  <w:vAlign w:val="center"/>
                </w:tcPr>
                <w:p w14:paraId="522F6334"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w:t>
                  </w:r>
                </w:p>
              </w:tc>
              <w:tc>
                <w:tcPr>
                  <w:tcW w:w="1025" w:type="pct"/>
                  <w:vMerge w:val="restart"/>
                  <w:vAlign w:val="center"/>
                </w:tcPr>
                <w:p w14:paraId="7EFDB414"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设备用房</w:t>
                  </w:r>
                </w:p>
              </w:tc>
              <w:tc>
                <w:tcPr>
                  <w:tcW w:w="2209" w:type="pct"/>
                  <w:vAlign w:val="center"/>
                </w:tcPr>
                <w:p w14:paraId="65F25C93"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消火栓泵</w:t>
                  </w:r>
                </w:p>
              </w:tc>
              <w:tc>
                <w:tcPr>
                  <w:tcW w:w="1174" w:type="pct"/>
                  <w:vAlign w:val="center"/>
                </w:tcPr>
                <w:p w14:paraId="1DD6503E"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r>
            <w:tr w:rsidR="0048057F" w:rsidRPr="00EF722F" w14:paraId="1A98F26F" w14:textId="77777777" w:rsidTr="0048057F">
              <w:trPr>
                <w:trHeight w:val="14"/>
                <w:jc w:val="center"/>
              </w:trPr>
              <w:tc>
                <w:tcPr>
                  <w:tcW w:w="592" w:type="pct"/>
                  <w:vMerge/>
                  <w:vAlign w:val="center"/>
                </w:tcPr>
                <w:p w14:paraId="10F608B8" w14:textId="77777777" w:rsidR="0048057F" w:rsidRPr="00EF722F" w:rsidRDefault="0048057F" w:rsidP="0048057F">
                  <w:pPr>
                    <w:pStyle w:val="2"/>
                    <w:rPr>
                      <w:rFonts w:cs="Times New Roman"/>
                      <w:color w:val="000000"/>
                      <w:sz w:val="18"/>
                      <w:szCs w:val="18"/>
                    </w:rPr>
                  </w:pPr>
                </w:p>
              </w:tc>
              <w:tc>
                <w:tcPr>
                  <w:tcW w:w="1025" w:type="pct"/>
                  <w:vMerge/>
                  <w:vAlign w:val="center"/>
                </w:tcPr>
                <w:p w14:paraId="49B92B19"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5FB73705"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自动喷淋泵</w:t>
                  </w:r>
                </w:p>
              </w:tc>
              <w:tc>
                <w:tcPr>
                  <w:tcW w:w="1174" w:type="pct"/>
                  <w:vAlign w:val="center"/>
                </w:tcPr>
                <w:p w14:paraId="12C6ABF6"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r>
            <w:tr w:rsidR="0048057F" w:rsidRPr="00EF722F" w14:paraId="22425B95" w14:textId="77777777" w:rsidTr="0048057F">
              <w:trPr>
                <w:trHeight w:val="14"/>
                <w:jc w:val="center"/>
              </w:trPr>
              <w:tc>
                <w:tcPr>
                  <w:tcW w:w="592" w:type="pct"/>
                  <w:vMerge/>
                  <w:vAlign w:val="center"/>
                </w:tcPr>
                <w:p w14:paraId="7899468A" w14:textId="77777777" w:rsidR="0048057F" w:rsidRPr="00EF722F" w:rsidRDefault="0048057F" w:rsidP="0048057F">
                  <w:pPr>
                    <w:pStyle w:val="2"/>
                    <w:rPr>
                      <w:rFonts w:cs="Times New Roman"/>
                      <w:color w:val="000000"/>
                      <w:sz w:val="18"/>
                      <w:szCs w:val="18"/>
                    </w:rPr>
                  </w:pPr>
                </w:p>
              </w:tc>
              <w:tc>
                <w:tcPr>
                  <w:tcW w:w="1025" w:type="pct"/>
                  <w:vMerge/>
                  <w:vAlign w:val="center"/>
                </w:tcPr>
                <w:p w14:paraId="2B342182"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09F637FF"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消火栓系统稳压泵组一套水泵</w:t>
                  </w:r>
                </w:p>
              </w:tc>
              <w:tc>
                <w:tcPr>
                  <w:tcW w:w="1174" w:type="pct"/>
                  <w:vAlign w:val="center"/>
                </w:tcPr>
                <w:p w14:paraId="45CED4DA"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r>
            <w:tr w:rsidR="0048057F" w:rsidRPr="00EF722F" w14:paraId="4141CBF7" w14:textId="77777777" w:rsidTr="0048057F">
              <w:trPr>
                <w:trHeight w:val="14"/>
                <w:jc w:val="center"/>
              </w:trPr>
              <w:tc>
                <w:tcPr>
                  <w:tcW w:w="592" w:type="pct"/>
                  <w:vMerge/>
                  <w:vAlign w:val="center"/>
                </w:tcPr>
                <w:p w14:paraId="66C02FA1" w14:textId="77777777" w:rsidR="0048057F" w:rsidRPr="00EF722F" w:rsidRDefault="0048057F" w:rsidP="0048057F">
                  <w:pPr>
                    <w:pStyle w:val="2"/>
                    <w:rPr>
                      <w:rFonts w:cs="Times New Roman"/>
                      <w:color w:val="000000"/>
                      <w:sz w:val="18"/>
                      <w:szCs w:val="18"/>
                    </w:rPr>
                  </w:pPr>
                </w:p>
              </w:tc>
              <w:tc>
                <w:tcPr>
                  <w:tcW w:w="1025" w:type="pct"/>
                  <w:vMerge/>
                  <w:vAlign w:val="center"/>
                </w:tcPr>
                <w:p w14:paraId="75F01EC8"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17D9E30F"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自动喷淋系统稳压泵组一套水泵</w:t>
                  </w:r>
                </w:p>
              </w:tc>
              <w:tc>
                <w:tcPr>
                  <w:tcW w:w="1174" w:type="pct"/>
                  <w:vAlign w:val="center"/>
                </w:tcPr>
                <w:p w14:paraId="1CE8686E"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r>
            <w:tr w:rsidR="0048057F" w:rsidRPr="00EF722F" w14:paraId="152B3D86" w14:textId="77777777" w:rsidTr="0048057F">
              <w:trPr>
                <w:trHeight w:val="14"/>
                <w:jc w:val="center"/>
              </w:trPr>
              <w:tc>
                <w:tcPr>
                  <w:tcW w:w="592" w:type="pct"/>
                  <w:vMerge/>
                  <w:vAlign w:val="center"/>
                </w:tcPr>
                <w:p w14:paraId="143A9FCB" w14:textId="77777777" w:rsidR="0048057F" w:rsidRPr="00EF722F" w:rsidRDefault="0048057F" w:rsidP="0048057F">
                  <w:pPr>
                    <w:pStyle w:val="2"/>
                    <w:rPr>
                      <w:rFonts w:cs="Times New Roman"/>
                      <w:sz w:val="18"/>
                      <w:szCs w:val="18"/>
                    </w:rPr>
                  </w:pPr>
                </w:p>
              </w:tc>
              <w:tc>
                <w:tcPr>
                  <w:tcW w:w="1025" w:type="pct"/>
                  <w:vMerge/>
                  <w:vAlign w:val="center"/>
                </w:tcPr>
                <w:p w14:paraId="2810F927"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2E330ECE"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kern w:val="0"/>
                      <w:sz w:val="18"/>
                      <w:szCs w:val="18"/>
                    </w:rPr>
                    <w:t>自来水加压泵组一套水泵</w:t>
                  </w:r>
                </w:p>
              </w:tc>
              <w:tc>
                <w:tcPr>
                  <w:tcW w:w="1174" w:type="pct"/>
                  <w:vAlign w:val="center"/>
                </w:tcPr>
                <w:p w14:paraId="77CBD32B" w14:textId="02EC5ADA" w:rsidR="0048057F" w:rsidRPr="00EF722F" w:rsidRDefault="00DC346B"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4</w:t>
                  </w:r>
                  <w:r w:rsidR="0048057F"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hint="eastAsia"/>
                      <w:color w:val="000000"/>
                      <w:kern w:val="0"/>
                      <w:sz w:val="18"/>
                      <w:szCs w:val="18"/>
                    </w:rPr>
                    <w:t>3</w:t>
                  </w:r>
                  <w:r w:rsidR="0048057F" w:rsidRPr="00EF722F">
                    <w:rPr>
                      <w:rFonts w:ascii="Times New Roman" w:eastAsia="宋体" w:hAnsi="Times New Roman" w:cs="Times New Roman"/>
                      <w:color w:val="000000"/>
                      <w:kern w:val="0"/>
                      <w:sz w:val="18"/>
                      <w:szCs w:val="18"/>
                    </w:rPr>
                    <w:t>用</w:t>
                  </w:r>
                  <w:r w:rsidR="0048057F" w:rsidRPr="00EF722F">
                    <w:rPr>
                      <w:rFonts w:ascii="Times New Roman" w:eastAsia="宋体" w:hAnsi="Times New Roman" w:cs="Times New Roman"/>
                      <w:color w:val="000000"/>
                      <w:kern w:val="0"/>
                      <w:sz w:val="18"/>
                      <w:szCs w:val="18"/>
                    </w:rPr>
                    <w:t>1</w:t>
                  </w:r>
                  <w:r w:rsidR="0048057F" w:rsidRPr="00EF722F">
                    <w:rPr>
                      <w:rFonts w:ascii="Times New Roman" w:eastAsia="宋体" w:hAnsi="Times New Roman" w:cs="Times New Roman"/>
                      <w:color w:val="000000"/>
                      <w:kern w:val="0"/>
                      <w:sz w:val="18"/>
                      <w:szCs w:val="18"/>
                    </w:rPr>
                    <w:t>备）</w:t>
                  </w:r>
                </w:p>
              </w:tc>
            </w:tr>
            <w:tr w:rsidR="0048057F" w:rsidRPr="00EF722F" w14:paraId="511CC92F" w14:textId="77777777" w:rsidTr="0048057F">
              <w:trPr>
                <w:trHeight w:val="14"/>
                <w:jc w:val="center"/>
              </w:trPr>
              <w:tc>
                <w:tcPr>
                  <w:tcW w:w="592" w:type="pct"/>
                  <w:vMerge/>
                  <w:vAlign w:val="center"/>
                </w:tcPr>
                <w:p w14:paraId="36E3EEC2"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614B6157"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23E230C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普通中水加压泵组一套（水泵）</w:t>
                  </w:r>
                </w:p>
              </w:tc>
              <w:tc>
                <w:tcPr>
                  <w:tcW w:w="1174" w:type="pct"/>
                  <w:vAlign w:val="center"/>
                </w:tcPr>
                <w:p w14:paraId="37762AE5"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r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color w:val="000000"/>
                      <w:kern w:val="0"/>
                      <w:sz w:val="18"/>
                      <w:szCs w:val="18"/>
                    </w:rPr>
                    <w:t>4</w:t>
                  </w:r>
                  <w:r w:rsidRPr="00EF722F">
                    <w:rPr>
                      <w:rFonts w:ascii="Times New Roman" w:eastAsia="宋体" w:hAnsi="Times New Roman" w:cs="Times New Roman"/>
                      <w:color w:val="000000"/>
                      <w:kern w:val="0"/>
                      <w:sz w:val="18"/>
                      <w:szCs w:val="18"/>
                    </w:rPr>
                    <w:t>用</w:t>
                  </w: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备）</w:t>
                  </w:r>
                </w:p>
              </w:tc>
            </w:tr>
            <w:tr w:rsidR="0048057F" w:rsidRPr="00EF722F" w14:paraId="6E3FFA5E" w14:textId="77777777" w:rsidTr="0048057F">
              <w:trPr>
                <w:trHeight w:val="14"/>
                <w:jc w:val="center"/>
              </w:trPr>
              <w:tc>
                <w:tcPr>
                  <w:tcW w:w="592" w:type="pct"/>
                  <w:vMerge/>
                  <w:vAlign w:val="center"/>
                </w:tcPr>
                <w:p w14:paraId="585EDF46"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4AA85A0B"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37933B2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高品质中水加压泵组一套（水泵）</w:t>
                  </w:r>
                </w:p>
              </w:tc>
              <w:tc>
                <w:tcPr>
                  <w:tcW w:w="1174" w:type="pct"/>
                  <w:vAlign w:val="center"/>
                </w:tcPr>
                <w:p w14:paraId="2650206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r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color w:val="000000"/>
                      <w:kern w:val="0"/>
                      <w:sz w:val="18"/>
                      <w:szCs w:val="18"/>
                    </w:rPr>
                    <w:t>4</w:t>
                  </w:r>
                  <w:r w:rsidRPr="00EF722F">
                    <w:rPr>
                      <w:rFonts w:ascii="Times New Roman" w:eastAsia="宋体" w:hAnsi="Times New Roman" w:cs="Times New Roman"/>
                      <w:color w:val="000000"/>
                      <w:kern w:val="0"/>
                      <w:sz w:val="18"/>
                      <w:szCs w:val="18"/>
                    </w:rPr>
                    <w:t>用</w:t>
                  </w: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备）</w:t>
                  </w:r>
                </w:p>
              </w:tc>
            </w:tr>
            <w:tr w:rsidR="0048057F" w:rsidRPr="00EF722F" w14:paraId="21237879" w14:textId="77777777" w:rsidTr="0048057F">
              <w:trPr>
                <w:trHeight w:val="14"/>
                <w:jc w:val="center"/>
              </w:trPr>
              <w:tc>
                <w:tcPr>
                  <w:tcW w:w="592" w:type="pct"/>
                  <w:vMerge/>
                  <w:vAlign w:val="center"/>
                </w:tcPr>
                <w:p w14:paraId="2774ECA0"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4BA66EFF"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4AFD014E"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屋面上风机</w:t>
                  </w:r>
                  <w:r w:rsidRPr="00EF722F">
                    <w:rPr>
                      <w:rFonts w:ascii="Times New Roman" w:eastAsia="宋体" w:hAnsi="Times New Roman" w:cs="Times New Roman"/>
                      <w:color w:val="000000"/>
                      <w:kern w:val="0"/>
                      <w:sz w:val="18"/>
                      <w:szCs w:val="18"/>
                    </w:rPr>
                    <w:t xml:space="preserve"> </w:t>
                  </w:r>
                </w:p>
              </w:tc>
              <w:tc>
                <w:tcPr>
                  <w:tcW w:w="1174" w:type="pct"/>
                  <w:vAlign w:val="center"/>
                </w:tcPr>
                <w:p w14:paraId="6727F0EA" w14:textId="7AC61A94" w:rsidR="0048057F" w:rsidRPr="00EF722F" w:rsidRDefault="00EF3CE9"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47</w:t>
                  </w:r>
                  <w:r w:rsidR="0048057F" w:rsidRPr="00EF722F">
                    <w:rPr>
                      <w:rFonts w:ascii="Times New Roman" w:eastAsia="宋体" w:hAnsi="Times New Roman" w:cs="Times New Roman"/>
                      <w:color w:val="000000"/>
                      <w:kern w:val="0"/>
                      <w:sz w:val="18"/>
                      <w:szCs w:val="18"/>
                    </w:rPr>
                    <w:t>台</w:t>
                  </w:r>
                </w:p>
              </w:tc>
            </w:tr>
            <w:tr w:rsidR="0048057F" w:rsidRPr="00EF722F" w14:paraId="58C90C5D" w14:textId="77777777" w:rsidTr="0048057F">
              <w:trPr>
                <w:trHeight w:val="14"/>
                <w:jc w:val="center"/>
              </w:trPr>
              <w:tc>
                <w:tcPr>
                  <w:tcW w:w="592" w:type="pct"/>
                  <w:vMerge/>
                  <w:vAlign w:val="center"/>
                </w:tcPr>
                <w:p w14:paraId="68D174D9"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467CA031"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361A5F34"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室内风机</w:t>
                  </w:r>
                </w:p>
              </w:tc>
              <w:tc>
                <w:tcPr>
                  <w:tcW w:w="1174" w:type="pct"/>
                  <w:vAlign w:val="center"/>
                </w:tcPr>
                <w:p w14:paraId="2CC31AD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w:t>
                  </w:r>
                  <w:r w:rsidRPr="00EF722F">
                    <w:rPr>
                      <w:rFonts w:ascii="Times New Roman" w:eastAsia="宋体" w:hAnsi="Times New Roman" w:cs="Times New Roman"/>
                      <w:color w:val="000000"/>
                      <w:kern w:val="0"/>
                      <w:sz w:val="18"/>
                      <w:szCs w:val="18"/>
                    </w:rPr>
                    <w:t>台</w:t>
                  </w:r>
                </w:p>
              </w:tc>
            </w:tr>
            <w:tr w:rsidR="0048057F" w:rsidRPr="00EF722F" w14:paraId="071BE984" w14:textId="77777777" w:rsidTr="0048057F">
              <w:trPr>
                <w:trHeight w:val="14"/>
                <w:jc w:val="center"/>
              </w:trPr>
              <w:tc>
                <w:tcPr>
                  <w:tcW w:w="592" w:type="pct"/>
                  <w:vMerge/>
                  <w:vAlign w:val="center"/>
                </w:tcPr>
                <w:p w14:paraId="33EC2DCB"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06A58EB4" w14:textId="77777777" w:rsidR="0048057F" w:rsidRPr="00EF722F" w:rsidRDefault="0048057F" w:rsidP="0048057F">
                  <w:pPr>
                    <w:jc w:val="center"/>
                    <w:rPr>
                      <w:rFonts w:ascii="Times New Roman" w:eastAsia="宋体" w:hAnsi="Times New Roman" w:cs="Times New Roman"/>
                      <w:color w:val="000000"/>
                      <w:sz w:val="18"/>
                      <w:szCs w:val="18"/>
                    </w:rPr>
                  </w:pPr>
                </w:p>
              </w:tc>
              <w:tc>
                <w:tcPr>
                  <w:tcW w:w="2209" w:type="pct"/>
                  <w:vAlign w:val="center"/>
                </w:tcPr>
                <w:p w14:paraId="18604D95"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室内水泵</w:t>
                  </w:r>
                </w:p>
              </w:tc>
              <w:tc>
                <w:tcPr>
                  <w:tcW w:w="1174" w:type="pct"/>
                  <w:vAlign w:val="center"/>
                </w:tcPr>
                <w:p w14:paraId="418D1DD4"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r w:rsidRPr="00EF722F">
                    <w:rPr>
                      <w:rFonts w:ascii="Times New Roman" w:eastAsia="宋体" w:hAnsi="Times New Roman" w:cs="Times New Roman"/>
                      <w:color w:val="000000"/>
                      <w:kern w:val="0"/>
                      <w:sz w:val="18"/>
                      <w:szCs w:val="18"/>
                    </w:rPr>
                    <w:t>台</w:t>
                  </w:r>
                </w:p>
              </w:tc>
            </w:tr>
            <w:tr w:rsidR="0048057F" w:rsidRPr="00EF722F" w14:paraId="0E941ED4" w14:textId="77777777" w:rsidTr="0048057F">
              <w:trPr>
                <w:trHeight w:val="14"/>
                <w:jc w:val="center"/>
              </w:trPr>
              <w:tc>
                <w:tcPr>
                  <w:tcW w:w="592" w:type="pct"/>
                  <w:vMerge w:val="restart"/>
                  <w:vAlign w:val="center"/>
                </w:tcPr>
                <w:p w14:paraId="54DA1796"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w:t>
                  </w:r>
                </w:p>
              </w:tc>
              <w:tc>
                <w:tcPr>
                  <w:tcW w:w="1025" w:type="pct"/>
                  <w:vMerge w:val="restart"/>
                  <w:vAlign w:val="center"/>
                </w:tcPr>
                <w:p w14:paraId="4DC7BCE5"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kern w:val="0"/>
                      <w:sz w:val="18"/>
                      <w:szCs w:val="18"/>
                    </w:rPr>
                    <w:t>地下车库</w:t>
                  </w:r>
                </w:p>
              </w:tc>
              <w:tc>
                <w:tcPr>
                  <w:tcW w:w="2209" w:type="pct"/>
                  <w:vAlign w:val="center"/>
                </w:tcPr>
                <w:p w14:paraId="02A66A26"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潜污泵</w:t>
                  </w:r>
                </w:p>
              </w:tc>
              <w:tc>
                <w:tcPr>
                  <w:tcW w:w="1174" w:type="pct"/>
                  <w:vAlign w:val="center"/>
                </w:tcPr>
                <w:p w14:paraId="4542D5D2"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w:t>
                  </w:r>
                  <w:r w:rsidRPr="00EF722F">
                    <w:rPr>
                      <w:rFonts w:ascii="Times New Roman" w:eastAsia="宋体" w:hAnsi="Times New Roman" w:cs="Times New Roman"/>
                      <w:color w:val="000000"/>
                      <w:kern w:val="0"/>
                      <w:sz w:val="18"/>
                      <w:szCs w:val="18"/>
                    </w:rPr>
                    <w:t>台</w:t>
                  </w:r>
                </w:p>
              </w:tc>
            </w:tr>
            <w:tr w:rsidR="0048057F" w:rsidRPr="00EF722F" w14:paraId="3680F5D4" w14:textId="77777777" w:rsidTr="0048057F">
              <w:trPr>
                <w:trHeight w:val="14"/>
                <w:jc w:val="center"/>
              </w:trPr>
              <w:tc>
                <w:tcPr>
                  <w:tcW w:w="592" w:type="pct"/>
                  <w:vMerge/>
                  <w:vAlign w:val="center"/>
                </w:tcPr>
                <w:p w14:paraId="636F53C7"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40EDD771" w14:textId="77777777" w:rsidR="0048057F" w:rsidRPr="00EF722F" w:rsidRDefault="0048057F" w:rsidP="0048057F">
                  <w:pPr>
                    <w:jc w:val="center"/>
                    <w:rPr>
                      <w:rFonts w:ascii="Times New Roman" w:eastAsia="宋体" w:hAnsi="Times New Roman" w:cs="Times New Roman"/>
                      <w:color w:val="000000"/>
                      <w:kern w:val="0"/>
                      <w:sz w:val="18"/>
                      <w:szCs w:val="18"/>
                    </w:rPr>
                  </w:pPr>
                </w:p>
              </w:tc>
              <w:tc>
                <w:tcPr>
                  <w:tcW w:w="2209" w:type="pct"/>
                  <w:vAlign w:val="center"/>
                </w:tcPr>
                <w:p w14:paraId="7F6ED99F"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引风机</w:t>
                  </w:r>
                </w:p>
              </w:tc>
              <w:tc>
                <w:tcPr>
                  <w:tcW w:w="1174" w:type="pct"/>
                  <w:vAlign w:val="center"/>
                </w:tcPr>
                <w:p w14:paraId="5A9FA537"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w:t>
                  </w:r>
                  <w:r w:rsidRPr="00EF722F">
                    <w:rPr>
                      <w:rFonts w:ascii="Times New Roman" w:eastAsia="宋体" w:hAnsi="Times New Roman" w:cs="Times New Roman"/>
                      <w:color w:val="000000"/>
                      <w:kern w:val="0"/>
                      <w:sz w:val="18"/>
                      <w:szCs w:val="18"/>
                    </w:rPr>
                    <w:t>台</w:t>
                  </w:r>
                </w:p>
              </w:tc>
            </w:tr>
            <w:tr w:rsidR="0048057F" w:rsidRPr="00EF722F" w14:paraId="4573BCC5" w14:textId="77777777" w:rsidTr="0048057F">
              <w:trPr>
                <w:trHeight w:val="14"/>
                <w:jc w:val="center"/>
              </w:trPr>
              <w:tc>
                <w:tcPr>
                  <w:tcW w:w="592" w:type="pct"/>
                  <w:vMerge/>
                  <w:vAlign w:val="center"/>
                </w:tcPr>
                <w:p w14:paraId="0C639D89"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649F4A3D" w14:textId="77777777" w:rsidR="0048057F" w:rsidRPr="00EF722F" w:rsidRDefault="0048057F" w:rsidP="0048057F">
                  <w:pPr>
                    <w:jc w:val="center"/>
                    <w:rPr>
                      <w:rFonts w:ascii="Times New Roman" w:eastAsia="宋体" w:hAnsi="Times New Roman" w:cs="Times New Roman"/>
                      <w:color w:val="000000"/>
                      <w:kern w:val="0"/>
                      <w:sz w:val="18"/>
                      <w:szCs w:val="18"/>
                    </w:rPr>
                  </w:pPr>
                </w:p>
              </w:tc>
              <w:tc>
                <w:tcPr>
                  <w:tcW w:w="2209" w:type="pct"/>
                  <w:vAlign w:val="center"/>
                </w:tcPr>
                <w:p w14:paraId="4DEFEC36"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排风机</w:t>
                  </w:r>
                </w:p>
              </w:tc>
              <w:tc>
                <w:tcPr>
                  <w:tcW w:w="1174" w:type="pct"/>
                  <w:vAlign w:val="center"/>
                </w:tcPr>
                <w:p w14:paraId="0845BC9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w:t>
                  </w:r>
                  <w:r w:rsidRPr="00EF722F">
                    <w:rPr>
                      <w:rFonts w:ascii="Times New Roman" w:eastAsia="宋体" w:hAnsi="Times New Roman" w:cs="Times New Roman"/>
                      <w:color w:val="000000"/>
                      <w:kern w:val="0"/>
                      <w:sz w:val="18"/>
                      <w:szCs w:val="18"/>
                    </w:rPr>
                    <w:t>台</w:t>
                  </w:r>
                </w:p>
              </w:tc>
            </w:tr>
            <w:tr w:rsidR="0048057F" w:rsidRPr="00EF722F" w14:paraId="52FE4541" w14:textId="77777777" w:rsidTr="0048057F">
              <w:trPr>
                <w:trHeight w:val="14"/>
                <w:jc w:val="center"/>
              </w:trPr>
              <w:tc>
                <w:tcPr>
                  <w:tcW w:w="592" w:type="pct"/>
                  <w:vMerge w:val="restart"/>
                  <w:vAlign w:val="center"/>
                </w:tcPr>
                <w:p w14:paraId="041DA650"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w:t>
                  </w:r>
                </w:p>
              </w:tc>
              <w:tc>
                <w:tcPr>
                  <w:tcW w:w="1025" w:type="pct"/>
                  <w:vMerge w:val="restart"/>
                  <w:vAlign w:val="center"/>
                </w:tcPr>
                <w:p w14:paraId="00820F40"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油化库</w:t>
                  </w:r>
                  <w:r w:rsidRPr="00EF722F">
                    <w:rPr>
                      <w:rFonts w:ascii="Times New Roman" w:eastAsia="宋体" w:hAnsi="Times New Roman" w:cs="Times New Roman" w:hint="eastAsia"/>
                      <w:color w:val="000000"/>
                      <w:kern w:val="0"/>
                      <w:sz w:val="18"/>
                      <w:szCs w:val="18"/>
                    </w:rPr>
                    <w:t>房</w:t>
                  </w:r>
                </w:p>
              </w:tc>
              <w:tc>
                <w:tcPr>
                  <w:tcW w:w="2209" w:type="pct"/>
                  <w:vAlign w:val="center"/>
                </w:tcPr>
                <w:p w14:paraId="188FC8F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绿化带组合式空调机组</w:t>
                  </w:r>
                  <w:r w:rsidRPr="00EF722F">
                    <w:rPr>
                      <w:rFonts w:ascii="Times New Roman" w:eastAsia="宋体" w:hAnsi="Times New Roman" w:cs="Times New Roman"/>
                      <w:color w:val="000000"/>
                      <w:kern w:val="0"/>
                      <w:sz w:val="18"/>
                      <w:szCs w:val="18"/>
                    </w:rPr>
                    <w:t xml:space="preserve"> </w:t>
                  </w:r>
                </w:p>
              </w:tc>
              <w:tc>
                <w:tcPr>
                  <w:tcW w:w="1174" w:type="pct"/>
                  <w:vAlign w:val="center"/>
                </w:tcPr>
                <w:p w14:paraId="5F1D86D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台</w:t>
                  </w:r>
                </w:p>
              </w:tc>
            </w:tr>
            <w:tr w:rsidR="0048057F" w:rsidRPr="00EF722F" w14:paraId="2BEDAE9D" w14:textId="77777777" w:rsidTr="0048057F">
              <w:trPr>
                <w:trHeight w:val="14"/>
                <w:jc w:val="center"/>
              </w:trPr>
              <w:tc>
                <w:tcPr>
                  <w:tcW w:w="592" w:type="pct"/>
                  <w:vMerge/>
                  <w:vAlign w:val="center"/>
                </w:tcPr>
                <w:p w14:paraId="7FB3C11A"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2E03F144" w14:textId="77777777" w:rsidR="0048057F" w:rsidRPr="00EF722F" w:rsidRDefault="0048057F" w:rsidP="0048057F">
                  <w:pPr>
                    <w:jc w:val="center"/>
                    <w:rPr>
                      <w:rFonts w:ascii="Times New Roman" w:eastAsia="宋体" w:hAnsi="Times New Roman" w:cs="Times New Roman"/>
                      <w:color w:val="000000"/>
                      <w:kern w:val="0"/>
                      <w:sz w:val="18"/>
                      <w:szCs w:val="18"/>
                    </w:rPr>
                  </w:pPr>
                </w:p>
              </w:tc>
              <w:tc>
                <w:tcPr>
                  <w:tcW w:w="2209" w:type="pct"/>
                  <w:vAlign w:val="center"/>
                </w:tcPr>
                <w:p w14:paraId="684B8A0E"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1174" w:type="pct"/>
                  <w:vAlign w:val="center"/>
                </w:tcPr>
                <w:p w14:paraId="34FC1873"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r>
            <w:tr w:rsidR="0048057F" w:rsidRPr="00EF722F" w14:paraId="0BF48DCA" w14:textId="77777777" w:rsidTr="0048057F">
              <w:trPr>
                <w:trHeight w:val="14"/>
                <w:jc w:val="center"/>
              </w:trPr>
              <w:tc>
                <w:tcPr>
                  <w:tcW w:w="592" w:type="pct"/>
                  <w:vAlign w:val="center"/>
                </w:tcPr>
                <w:p w14:paraId="58509839"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4</w:t>
                  </w:r>
                </w:p>
              </w:tc>
              <w:tc>
                <w:tcPr>
                  <w:tcW w:w="1025" w:type="pct"/>
                  <w:vAlign w:val="center"/>
                </w:tcPr>
                <w:p w14:paraId="26EC9EB9"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危废站</w:t>
                  </w:r>
                  <w:r w:rsidRPr="00EF722F">
                    <w:rPr>
                      <w:rFonts w:ascii="Times New Roman" w:eastAsia="宋体" w:hAnsi="Times New Roman" w:cs="Times New Roman" w:hint="eastAsia"/>
                      <w:color w:val="000000"/>
                      <w:kern w:val="0"/>
                      <w:sz w:val="18"/>
                      <w:szCs w:val="18"/>
                    </w:rPr>
                    <w:t>房</w:t>
                  </w:r>
                </w:p>
              </w:tc>
              <w:tc>
                <w:tcPr>
                  <w:tcW w:w="2209" w:type="pct"/>
                  <w:vAlign w:val="center"/>
                </w:tcPr>
                <w:p w14:paraId="5E91D4C7"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1174" w:type="pct"/>
                  <w:vAlign w:val="center"/>
                </w:tcPr>
                <w:p w14:paraId="1B9CD1A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r>
            <w:tr w:rsidR="0048057F" w:rsidRPr="00EF722F" w14:paraId="1F102F5A" w14:textId="77777777" w:rsidTr="0048057F">
              <w:trPr>
                <w:trHeight w:val="14"/>
                <w:jc w:val="center"/>
              </w:trPr>
              <w:tc>
                <w:tcPr>
                  <w:tcW w:w="592" w:type="pct"/>
                  <w:vAlign w:val="center"/>
                </w:tcPr>
                <w:p w14:paraId="3FF03887"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w:t>
                  </w:r>
                </w:p>
              </w:tc>
              <w:tc>
                <w:tcPr>
                  <w:tcW w:w="1025" w:type="pct"/>
                  <w:vAlign w:val="center"/>
                </w:tcPr>
                <w:p w14:paraId="7DB56B15"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一般废料站</w:t>
                  </w:r>
                  <w:r w:rsidRPr="00EF722F">
                    <w:rPr>
                      <w:rFonts w:ascii="Times New Roman" w:eastAsia="宋体" w:hAnsi="Times New Roman" w:cs="Times New Roman" w:hint="eastAsia"/>
                      <w:color w:val="000000"/>
                      <w:kern w:val="0"/>
                      <w:sz w:val="18"/>
                      <w:szCs w:val="18"/>
                    </w:rPr>
                    <w:t>房</w:t>
                  </w:r>
                </w:p>
              </w:tc>
              <w:tc>
                <w:tcPr>
                  <w:tcW w:w="2209" w:type="pct"/>
                  <w:vAlign w:val="center"/>
                </w:tcPr>
                <w:p w14:paraId="33D9EEE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1174" w:type="pct"/>
                  <w:vAlign w:val="center"/>
                </w:tcPr>
                <w:p w14:paraId="4AADF71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r>
            <w:tr w:rsidR="0048057F" w:rsidRPr="00EF722F" w14:paraId="5BF6A7F8" w14:textId="77777777" w:rsidTr="0048057F">
              <w:trPr>
                <w:trHeight w:val="14"/>
                <w:jc w:val="center"/>
              </w:trPr>
              <w:tc>
                <w:tcPr>
                  <w:tcW w:w="592" w:type="pct"/>
                  <w:vMerge w:val="restart"/>
                  <w:vAlign w:val="center"/>
                </w:tcPr>
                <w:p w14:paraId="4AF56530" w14:textId="77777777" w:rsidR="0048057F" w:rsidRPr="00EF722F" w:rsidRDefault="0048057F" w:rsidP="0048057F">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w:t>
                  </w:r>
                </w:p>
              </w:tc>
              <w:tc>
                <w:tcPr>
                  <w:tcW w:w="1025" w:type="pct"/>
                  <w:vMerge w:val="restart"/>
                  <w:vAlign w:val="center"/>
                </w:tcPr>
                <w:p w14:paraId="4337C5F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研发综合楼</w:t>
                  </w:r>
                </w:p>
              </w:tc>
              <w:tc>
                <w:tcPr>
                  <w:tcW w:w="2209" w:type="pct"/>
                  <w:vAlign w:val="center"/>
                </w:tcPr>
                <w:p w14:paraId="4DB190C8"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屋面上空气源热泵机组</w:t>
                  </w:r>
                </w:p>
              </w:tc>
              <w:tc>
                <w:tcPr>
                  <w:tcW w:w="1174" w:type="pct"/>
                  <w:vAlign w:val="center"/>
                </w:tcPr>
                <w:p w14:paraId="300C2784" w14:textId="494D9E25" w:rsidR="0048057F" w:rsidRPr="00EF722F" w:rsidRDefault="00DE7A42"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19</w:t>
                  </w:r>
                  <w:r w:rsidR="0048057F" w:rsidRPr="00EF722F">
                    <w:rPr>
                      <w:rFonts w:ascii="Times New Roman" w:eastAsia="宋体" w:hAnsi="Times New Roman" w:cs="Times New Roman"/>
                      <w:color w:val="000000"/>
                      <w:kern w:val="0"/>
                      <w:sz w:val="18"/>
                      <w:szCs w:val="18"/>
                    </w:rPr>
                    <w:t>台</w:t>
                  </w:r>
                </w:p>
              </w:tc>
            </w:tr>
            <w:tr w:rsidR="0048057F" w:rsidRPr="00EF722F" w14:paraId="347E317B" w14:textId="77777777" w:rsidTr="0048057F">
              <w:trPr>
                <w:trHeight w:val="14"/>
                <w:jc w:val="center"/>
              </w:trPr>
              <w:tc>
                <w:tcPr>
                  <w:tcW w:w="592" w:type="pct"/>
                  <w:vMerge/>
                  <w:vAlign w:val="center"/>
                </w:tcPr>
                <w:p w14:paraId="2096AF89"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4FD8D776" w14:textId="77777777" w:rsidR="0048057F" w:rsidRPr="00EF722F" w:rsidRDefault="0048057F" w:rsidP="0048057F">
                  <w:pPr>
                    <w:jc w:val="center"/>
                    <w:rPr>
                      <w:rFonts w:ascii="Times New Roman" w:eastAsia="宋体" w:hAnsi="Times New Roman" w:cs="Times New Roman"/>
                      <w:color w:val="000000"/>
                      <w:kern w:val="0"/>
                      <w:sz w:val="18"/>
                      <w:szCs w:val="18"/>
                    </w:rPr>
                  </w:pPr>
                </w:p>
              </w:tc>
              <w:tc>
                <w:tcPr>
                  <w:tcW w:w="2209" w:type="pct"/>
                  <w:vAlign w:val="center"/>
                </w:tcPr>
                <w:p w14:paraId="4CCEA8A7"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屋面上风机</w:t>
                  </w:r>
                </w:p>
              </w:tc>
              <w:tc>
                <w:tcPr>
                  <w:tcW w:w="1174" w:type="pct"/>
                  <w:vAlign w:val="center"/>
                </w:tcPr>
                <w:p w14:paraId="2F28DFE4"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r w:rsidRPr="00EF722F">
                    <w:rPr>
                      <w:rFonts w:ascii="Times New Roman" w:eastAsia="宋体" w:hAnsi="Times New Roman" w:cs="Times New Roman"/>
                      <w:color w:val="000000"/>
                      <w:kern w:val="0"/>
                      <w:sz w:val="18"/>
                      <w:szCs w:val="18"/>
                    </w:rPr>
                    <w:t>台</w:t>
                  </w:r>
                </w:p>
              </w:tc>
            </w:tr>
            <w:tr w:rsidR="0048057F" w:rsidRPr="00EF722F" w14:paraId="727B3BCC" w14:textId="77777777" w:rsidTr="0048057F">
              <w:trPr>
                <w:trHeight w:val="14"/>
                <w:jc w:val="center"/>
              </w:trPr>
              <w:tc>
                <w:tcPr>
                  <w:tcW w:w="592" w:type="pct"/>
                  <w:vMerge/>
                  <w:vAlign w:val="center"/>
                </w:tcPr>
                <w:p w14:paraId="683D1273" w14:textId="77777777" w:rsidR="0048057F" w:rsidRPr="00EF722F" w:rsidRDefault="0048057F" w:rsidP="0048057F">
                  <w:pPr>
                    <w:jc w:val="center"/>
                    <w:rPr>
                      <w:rFonts w:ascii="Times New Roman" w:eastAsia="宋体" w:hAnsi="Times New Roman" w:cs="Times New Roman"/>
                      <w:color w:val="000000"/>
                      <w:sz w:val="18"/>
                      <w:szCs w:val="18"/>
                    </w:rPr>
                  </w:pPr>
                </w:p>
              </w:tc>
              <w:tc>
                <w:tcPr>
                  <w:tcW w:w="1025" w:type="pct"/>
                  <w:vMerge/>
                  <w:vAlign w:val="center"/>
                </w:tcPr>
                <w:p w14:paraId="09F9ACA8" w14:textId="77777777" w:rsidR="0048057F" w:rsidRPr="00EF722F" w:rsidRDefault="0048057F" w:rsidP="0048057F">
                  <w:pPr>
                    <w:jc w:val="center"/>
                    <w:rPr>
                      <w:rFonts w:ascii="Times New Roman" w:eastAsia="宋体" w:hAnsi="Times New Roman" w:cs="Times New Roman"/>
                      <w:color w:val="000000"/>
                      <w:kern w:val="0"/>
                      <w:sz w:val="18"/>
                      <w:szCs w:val="18"/>
                    </w:rPr>
                  </w:pPr>
                </w:p>
              </w:tc>
              <w:tc>
                <w:tcPr>
                  <w:tcW w:w="2209" w:type="pct"/>
                  <w:vAlign w:val="center"/>
                </w:tcPr>
                <w:p w14:paraId="4A616B91" w14:textId="77777777" w:rsidR="0048057F" w:rsidRPr="00EF722F" w:rsidRDefault="0048057F"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地下室风机</w:t>
                  </w:r>
                </w:p>
              </w:tc>
              <w:tc>
                <w:tcPr>
                  <w:tcW w:w="1174" w:type="pct"/>
                  <w:vAlign w:val="center"/>
                </w:tcPr>
                <w:p w14:paraId="16687EE8" w14:textId="6A864D60" w:rsidR="0048057F" w:rsidRPr="00EF722F" w:rsidRDefault="00DE7A42" w:rsidP="0048057F">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4</w:t>
                  </w:r>
                  <w:r w:rsidR="0048057F" w:rsidRPr="00EF722F">
                    <w:rPr>
                      <w:rFonts w:ascii="Times New Roman" w:eastAsia="宋体" w:hAnsi="Times New Roman" w:cs="Times New Roman"/>
                      <w:color w:val="000000"/>
                      <w:kern w:val="0"/>
                      <w:sz w:val="18"/>
                      <w:szCs w:val="18"/>
                    </w:rPr>
                    <w:t>台</w:t>
                  </w:r>
                </w:p>
              </w:tc>
            </w:tr>
          </w:tbl>
          <w:p w14:paraId="4095E45F" w14:textId="77777777" w:rsidR="00CE2DE5" w:rsidRPr="00EF722F" w:rsidRDefault="00E931E6">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3</w:t>
            </w:r>
            <w:r w:rsidRPr="00EF722F">
              <w:rPr>
                <w:rFonts w:ascii="Times New Roman" w:eastAsia="黑体" w:hAnsi="Times New Roman" w:cs="Times New Roman"/>
                <w:bCs/>
                <w:color w:val="000000"/>
                <w:szCs w:val="21"/>
              </w:rPr>
              <w:t>、劳动定员及工作制度</w:t>
            </w:r>
          </w:p>
          <w:p w14:paraId="5166DDE9" w14:textId="77777777" w:rsidR="00CE2DE5" w:rsidRPr="00EF722F" w:rsidRDefault="00E931E6">
            <w:pPr>
              <w:spacing w:line="360" w:lineRule="auto"/>
              <w:ind w:firstLineChars="200" w:firstLine="420"/>
              <w:contextualSpacing/>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w:t>
            </w:r>
            <w:r w:rsidRPr="00EF722F">
              <w:rPr>
                <w:rFonts w:ascii="Times New Roman" w:eastAsia="宋体" w:hAnsi="Times New Roman" w:cs="Times New Roman" w:hint="eastAsia"/>
                <w:color w:val="000000"/>
                <w:kern w:val="0"/>
                <w:szCs w:val="21"/>
              </w:rPr>
              <w:t>运行期</w:t>
            </w:r>
            <w:r w:rsidRPr="00EF722F">
              <w:rPr>
                <w:rFonts w:ascii="Times New Roman" w:eastAsia="宋体" w:hAnsi="Times New Roman" w:cs="Times New Roman"/>
                <w:color w:val="000000"/>
                <w:kern w:val="0"/>
                <w:szCs w:val="21"/>
              </w:rPr>
              <w:t>劳动定员</w:t>
            </w:r>
            <w:r w:rsidRPr="00EF722F">
              <w:rPr>
                <w:rFonts w:ascii="Times New Roman" w:eastAsia="宋体" w:hAnsi="Times New Roman" w:cs="Times New Roman" w:hint="eastAsia"/>
                <w:color w:val="000000"/>
                <w:kern w:val="0"/>
                <w:szCs w:val="21"/>
              </w:rPr>
              <w:t>20</w:t>
            </w:r>
            <w:r w:rsidRPr="00EF722F">
              <w:rPr>
                <w:rFonts w:ascii="Times New Roman" w:eastAsia="宋体" w:hAnsi="Times New Roman" w:cs="Times New Roman"/>
                <w:color w:val="000000"/>
                <w:kern w:val="0"/>
                <w:szCs w:val="21"/>
              </w:rPr>
              <w:t>人，</w:t>
            </w:r>
            <w:r w:rsidRPr="00EF722F">
              <w:rPr>
                <w:rFonts w:ascii="Times New Roman" w:eastAsia="宋体" w:hAnsi="Times New Roman" w:cs="Times New Roman" w:hint="eastAsia"/>
                <w:color w:val="000000"/>
                <w:kern w:val="0"/>
                <w:szCs w:val="21"/>
              </w:rPr>
              <w:t>采取单班</w:t>
            </w:r>
            <w:r w:rsidRPr="00EF722F">
              <w:rPr>
                <w:rFonts w:ascii="Times New Roman" w:eastAsia="宋体" w:hAnsi="Times New Roman" w:cs="Times New Roman" w:hint="eastAsia"/>
                <w:color w:val="000000"/>
                <w:kern w:val="0"/>
                <w:szCs w:val="21"/>
              </w:rPr>
              <w:t>12</w:t>
            </w:r>
            <w:r w:rsidRPr="00EF722F">
              <w:rPr>
                <w:rFonts w:ascii="Times New Roman" w:eastAsia="宋体" w:hAnsi="Times New Roman" w:cs="Times New Roman"/>
                <w:color w:val="000000"/>
                <w:kern w:val="0"/>
                <w:szCs w:val="21"/>
              </w:rPr>
              <w:t>小时</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2</w:t>
            </w:r>
            <w:r w:rsidRPr="00EF722F">
              <w:rPr>
                <w:rFonts w:ascii="Times New Roman" w:eastAsia="宋体" w:hAnsi="Times New Roman" w:cs="Times New Roman"/>
                <w:color w:val="000000"/>
                <w:kern w:val="0"/>
                <w:szCs w:val="21"/>
              </w:rPr>
              <w:t>班制</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全年工作</w:t>
            </w:r>
            <w:r w:rsidRPr="00EF722F">
              <w:rPr>
                <w:rFonts w:ascii="Times New Roman" w:eastAsia="宋体" w:hAnsi="Times New Roman" w:cs="Times New Roman" w:hint="eastAsia"/>
                <w:color w:val="000000"/>
                <w:kern w:val="0"/>
                <w:szCs w:val="21"/>
              </w:rPr>
              <w:t>365</w:t>
            </w:r>
            <w:r w:rsidRPr="00EF722F">
              <w:rPr>
                <w:rFonts w:ascii="Times New Roman" w:eastAsia="宋体" w:hAnsi="Times New Roman" w:cs="Times New Roman"/>
                <w:color w:val="000000"/>
                <w:kern w:val="0"/>
                <w:szCs w:val="21"/>
              </w:rPr>
              <w:t>天。</w:t>
            </w:r>
          </w:p>
          <w:p w14:paraId="725C25D5" w14:textId="77777777" w:rsidR="00CE2DE5" w:rsidRPr="00EF722F" w:rsidRDefault="00E931E6">
            <w:pPr>
              <w:adjustRightIn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4</w:t>
            </w:r>
            <w:r w:rsidRPr="00EF722F">
              <w:rPr>
                <w:rFonts w:ascii="Times New Roman" w:eastAsia="黑体" w:hAnsi="Times New Roman" w:cs="Times New Roman"/>
                <w:color w:val="000000"/>
                <w:szCs w:val="21"/>
              </w:rPr>
              <w:t>、公用工程</w:t>
            </w:r>
          </w:p>
          <w:p w14:paraId="542455B0"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）给水</w:t>
            </w:r>
          </w:p>
          <w:p w14:paraId="10F81DC7" w14:textId="26384A80"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本项目用水主要为员工生活用水</w:t>
            </w:r>
            <w:r w:rsidR="00E3089B" w:rsidRPr="00EF722F">
              <w:rPr>
                <w:rFonts w:ascii="Times New Roman" w:eastAsia="宋体" w:hAnsi="Times New Roman" w:cs="Times New Roman" w:hint="eastAsia"/>
                <w:color w:val="000000"/>
                <w:szCs w:val="21"/>
              </w:rPr>
              <w:t>和绿化用水</w:t>
            </w:r>
            <w:r w:rsidRPr="00EF722F">
              <w:rPr>
                <w:rFonts w:ascii="Times New Roman" w:eastAsia="宋体" w:hAnsi="Times New Roman" w:cs="Times New Roman"/>
                <w:color w:val="000000"/>
                <w:szCs w:val="21"/>
              </w:rPr>
              <w:t>，生活用水来自市政给水管网</w:t>
            </w:r>
            <w:r w:rsidR="00E3089B" w:rsidRPr="00EF722F">
              <w:rPr>
                <w:rFonts w:ascii="Times New Roman" w:eastAsia="宋体" w:hAnsi="Times New Roman" w:cs="Times New Roman" w:hint="eastAsia"/>
                <w:color w:val="000000"/>
                <w:szCs w:val="21"/>
              </w:rPr>
              <w:t>；绿化用水</w:t>
            </w:r>
            <w:r w:rsidR="00E54A3E" w:rsidRPr="00EF722F">
              <w:rPr>
                <w:rFonts w:ascii="Times New Roman" w:eastAsia="宋体" w:hAnsi="Times New Roman" w:cs="Times New Roman" w:hint="eastAsia"/>
                <w:color w:val="000000"/>
                <w:szCs w:val="21"/>
              </w:rPr>
              <w:t>参考现有已运行的小米智能制造产业基地一期项目，来自入驻汽车项目污水处理站部分出水回用水。</w:t>
            </w:r>
          </w:p>
          <w:p w14:paraId="47C4C6CD" w14:textId="71372D8D" w:rsidR="000A72A9" w:rsidRPr="00EF722F" w:rsidRDefault="00FE5FE9" w:rsidP="000A72A9">
            <w:pPr>
              <w:pStyle w:val="2"/>
              <w:adjustRightInd w:val="0"/>
              <w:snapToGrid w:val="0"/>
              <w:spacing w:after="0" w:line="360" w:lineRule="auto"/>
              <w:rPr>
                <w:rFonts w:cs="Times New Roman"/>
                <w:sz w:val="21"/>
                <w:szCs w:val="21"/>
              </w:rPr>
            </w:pPr>
            <w:r w:rsidRPr="00EF722F">
              <w:rPr>
                <w:rFonts w:cs="Times New Roman"/>
                <w:color w:val="000000"/>
                <w:sz w:val="21"/>
                <w:szCs w:val="21"/>
              </w:rPr>
              <w:t>本项目</w:t>
            </w:r>
            <w:r w:rsidRPr="00EF722F">
              <w:rPr>
                <w:rFonts w:cs="Times New Roman"/>
                <w:kern w:val="0"/>
                <w:sz w:val="21"/>
                <w:szCs w:val="21"/>
              </w:rPr>
              <w:t>总建设用地面积</w:t>
            </w:r>
            <w:r w:rsidRPr="00EF722F">
              <w:rPr>
                <w:rFonts w:cs="Times New Roman"/>
                <w:color w:val="000000"/>
                <w:kern w:val="0"/>
                <w:sz w:val="21"/>
                <w:szCs w:val="21"/>
              </w:rPr>
              <w:t>531130</w:t>
            </w:r>
            <w:r w:rsidRPr="00EF722F">
              <w:rPr>
                <w:rFonts w:cs="Times New Roman" w:hint="eastAsia"/>
                <w:color w:val="000000"/>
                <w:kern w:val="0"/>
                <w:sz w:val="21"/>
                <w:szCs w:val="21"/>
              </w:rPr>
              <w:t>m</w:t>
            </w:r>
            <w:r w:rsidRPr="00EF722F">
              <w:rPr>
                <w:rFonts w:cs="Times New Roman" w:hint="eastAsia"/>
                <w:color w:val="000000"/>
                <w:kern w:val="0"/>
                <w:sz w:val="21"/>
                <w:szCs w:val="21"/>
                <w:vertAlign w:val="superscript"/>
              </w:rPr>
              <w:t>2</w:t>
            </w:r>
            <w:r w:rsidRPr="00EF722F">
              <w:rPr>
                <w:rFonts w:cs="Times New Roman" w:hint="eastAsia"/>
                <w:color w:val="000000"/>
                <w:kern w:val="0"/>
                <w:sz w:val="21"/>
                <w:szCs w:val="21"/>
              </w:rPr>
              <w:t>，</w:t>
            </w:r>
            <w:r w:rsidRPr="00EF722F">
              <w:rPr>
                <w:rFonts w:cs="Times New Roman"/>
                <w:kern w:val="0"/>
                <w:sz w:val="21"/>
                <w:szCs w:val="21"/>
              </w:rPr>
              <w:t>绿地率</w:t>
            </w:r>
            <w:r w:rsidRPr="00EF722F">
              <w:rPr>
                <w:rFonts w:cs="Times New Roman" w:hint="eastAsia"/>
                <w:kern w:val="0"/>
                <w:sz w:val="21"/>
                <w:szCs w:val="21"/>
              </w:rPr>
              <w:t>15.02%</w:t>
            </w:r>
            <w:r w:rsidRPr="00EF722F">
              <w:rPr>
                <w:rFonts w:cs="Times New Roman" w:hint="eastAsia"/>
                <w:kern w:val="0"/>
                <w:sz w:val="21"/>
                <w:szCs w:val="21"/>
              </w:rPr>
              <w:t>。</w:t>
            </w:r>
            <w:r w:rsidR="000A72A9" w:rsidRPr="00EF722F">
              <w:rPr>
                <w:rFonts w:cs="Times New Roman"/>
                <w:color w:val="000000"/>
                <w:sz w:val="21"/>
                <w:szCs w:val="21"/>
              </w:rPr>
              <w:t>根据</w:t>
            </w:r>
            <w:r w:rsidR="000A72A9" w:rsidRPr="00EF722F">
              <w:rPr>
                <w:rFonts w:cs="Times New Roman"/>
                <w:sz w:val="21"/>
                <w:szCs w:val="21"/>
              </w:rPr>
              <w:t>北京市《用水定额</w:t>
            </w:r>
            <w:r w:rsidR="000A72A9" w:rsidRPr="00EF722F">
              <w:rPr>
                <w:rFonts w:cs="Times New Roman"/>
                <w:sz w:val="21"/>
                <w:szCs w:val="21"/>
              </w:rPr>
              <w:t xml:space="preserve"> </w:t>
            </w:r>
            <w:r w:rsidR="000A72A9" w:rsidRPr="00EF722F">
              <w:rPr>
                <w:rFonts w:cs="Times New Roman"/>
                <w:sz w:val="21"/>
                <w:szCs w:val="21"/>
              </w:rPr>
              <w:t>第</w:t>
            </w:r>
            <w:r w:rsidR="000A72A9" w:rsidRPr="00EF722F">
              <w:rPr>
                <w:rFonts w:cs="Times New Roman"/>
                <w:sz w:val="21"/>
                <w:szCs w:val="21"/>
              </w:rPr>
              <w:t>6</w:t>
            </w:r>
            <w:r w:rsidR="000A72A9" w:rsidRPr="00EF722F">
              <w:rPr>
                <w:rFonts w:cs="Times New Roman"/>
                <w:sz w:val="21"/>
                <w:szCs w:val="21"/>
              </w:rPr>
              <w:t>部分：城市绿地》（</w:t>
            </w:r>
            <w:r w:rsidR="000A72A9" w:rsidRPr="00EF722F">
              <w:rPr>
                <w:rFonts w:cs="Times New Roman"/>
                <w:sz w:val="21"/>
                <w:szCs w:val="21"/>
              </w:rPr>
              <w:t>DB11/T 1764.6-2023</w:t>
            </w:r>
            <w:r w:rsidR="000A72A9" w:rsidRPr="00EF722F">
              <w:rPr>
                <w:rFonts w:cs="Times New Roman"/>
                <w:sz w:val="21"/>
                <w:szCs w:val="21"/>
              </w:rPr>
              <w:t>）</w:t>
            </w:r>
            <w:r w:rsidR="000A72A9" w:rsidRPr="00EF722F">
              <w:rPr>
                <w:rFonts w:ascii="宋体" w:hAnsi="宋体" w:cs="Times New Roman"/>
                <w:sz w:val="21"/>
                <w:szCs w:val="21"/>
              </w:rPr>
              <w:t>“</w:t>
            </w:r>
            <w:r w:rsidR="000A72A9" w:rsidRPr="00EF722F">
              <w:rPr>
                <w:rFonts w:cs="Times New Roman"/>
                <w:sz w:val="21"/>
                <w:szCs w:val="21"/>
              </w:rPr>
              <w:t>表</w:t>
            </w:r>
            <w:r w:rsidR="000A72A9" w:rsidRPr="00EF722F">
              <w:rPr>
                <w:rFonts w:cs="Times New Roman"/>
                <w:sz w:val="21"/>
                <w:szCs w:val="21"/>
              </w:rPr>
              <w:t xml:space="preserve">1 </w:t>
            </w:r>
            <w:r w:rsidR="000A72A9" w:rsidRPr="00EF722F">
              <w:rPr>
                <w:rFonts w:cs="Times New Roman"/>
                <w:sz w:val="21"/>
                <w:szCs w:val="21"/>
              </w:rPr>
              <w:t>城市绿地用水定额</w:t>
            </w:r>
            <w:r w:rsidR="000A72A9" w:rsidRPr="00EF722F">
              <w:rPr>
                <w:rFonts w:ascii="宋体" w:hAnsi="宋体" w:cs="Times New Roman"/>
                <w:sz w:val="21"/>
                <w:szCs w:val="21"/>
              </w:rPr>
              <w:t>”</w:t>
            </w:r>
            <w:r w:rsidRPr="00EF722F">
              <w:rPr>
                <w:rFonts w:cs="Times New Roman" w:hint="eastAsia"/>
                <w:sz w:val="21"/>
                <w:szCs w:val="21"/>
              </w:rPr>
              <w:t>，</w:t>
            </w:r>
            <w:r w:rsidR="000A72A9" w:rsidRPr="00EF722F">
              <w:rPr>
                <w:rFonts w:cs="Times New Roman"/>
                <w:color w:val="000000"/>
                <w:sz w:val="21"/>
                <w:szCs w:val="21"/>
              </w:rPr>
              <w:t>本项目取</w:t>
            </w:r>
            <w:r w:rsidR="00E3089B" w:rsidRPr="00EF722F">
              <w:rPr>
                <w:rFonts w:cs="Times New Roman" w:hint="eastAsia"/>
                <w:color w:val="000000"/>
                <w:sz w:val="21"/>
                <w:szCs w:val="21"/>
              </w:rPr>
              <w:t>平原多点</w:t>
            </w:r>
            <w:r w:rsidR="00E3089B" w:rsidRPr="00EF722F">
              <w:rPr>
                <w:rFonts w:cs="Times New Roman" w:hint="eastAsia"/>
                <w:color w:val="000000"/>
                <w:sz w:val="21"/>
                <w:szCs w:val="21"/>
              </w:rPr>
              <w:lastRenderedPageBreak/>
              <w:t>新城区</w:t>
            </w:r>
            <w:r w:rsidR="00E3089B" w:rsidRPr="00EF722F">
              <w:rPr>
                <w:rFonts w:cs="Times New Roman" w:hint="eastAsia"/>
                <w:color w:val="000000"/>
                <w:sz w:val="21"/>
                <w:szCs w:val="21"/>
              </w:rPr>
              <w:t xml:space="preserve"> </w:t>
            </w:r>
            <w:r w:rsidR="00E3089B" w:rsidRPr="00EF722F">
              <w:rPr>
                <w:rFonts w:cs="Times New Roman" w:hint="eastAsia"/>
                <w:color w:val="000000"/>
                <w:sz w:val="21"/>
                <w:szCs w:val="21"/>
              </w:rPr>
              <w:t>通用值</w:t>
            </w:r>
            <w:r w:rsidR="00E3089B" w:rsidRPr="00EF722F">
              <w:rPr>
                <w:rFonts w:cs="Times New Roman" w:hint="eastAsia"/>
                <w:color w:val="000000"/>
                <w:sz w:val="21"/>
                <w:szCs w:val="21"/>
              </w:rPr>
              <w:t xml:space="preserve"> </w:t>
            </w:r>
            <w:r w:rsidR="000A72A9" w:rsidRPr="00EF722F">
              <w:rPr>
                <w:rFonts w:cs="Times New Roman"/>
                <w:sz w:val="21"/>
                <w:szCs w:val="21"/>
              </w:rPr>
              <w:t>0.21</w:t>
            </w:r>
            <w:r w:rsidR="000A72A9" w:rsidRPr="00EF722F">
              <w:rPr>
                <w:rFonts w:cs="Times New Roman"/>
                <w:sz w:val="21"/>
                <w:szCs w:val="21"/>
              </w:rPr>
              <w:t>立方米每平方米每年</w:t>
            </w:r>
            <w:r w:rsidRPr="00EF722F">
              <w:rPr>
                <w:rFonts w:cs="Times New Roman" w:hint="eastAsia"/>
                <w:sz w:val="21"/>
                <w:szCs w:val="21"/>
              </w:rPr>
              <w:t>，</w:t>
            </w:r>
            <w:r w:rsidRPr="00EF722F">
              <w:rPr>
                <w:rFonts w:cs="Times New Roman"/>
                <w:color w:val="000000"/>
                <w:sz w:val="21"/>
                <w:szCs w:val="21"/>
              </w:rPr>
              <w:t>则</w:t>
            </w:r>
            <w:r w:rsidRPr="00EF722F">
              <w:rPr>
                <w:rFonts w:cs="Times New Roman" w:hint="eastAsia"/>
                <w:color w:val="000000"/>
                <w:sz w:val="21"/>
                <w:szCs w:val="21"/>
              </w:rPr>
              <w:t>绿化</w:t>
            </w:r>
            <w:r w:rsidRPr="00EF722F">
              <w:rPr>
                <w:rFonts w:cs="Times New Roman"/>
                <w:color w:val="000000"/>
                <w:sz w:val="21"/>
                <w:szCs w:val="21"/>
              </w:rPr>
              <w:t>用水量为</w:t>
            </w:r>
            <w:r w:rsidRPr="00EF722F">
              <w:rPr>
                <w:rFonts w:cs="Times New Roman" w:hint="eastAsia"/>
                <w:color w:val="000000"/>
                <w:sz w:val="21"/>
                <w:szCs w:val="21"/>
              </w:rPr>
              <w:t>16752.9</w:t>
            </w:r>
            <w:r w:rsidRPr="00EF722F">
              <w:rPr>
                <w:rFonts w:cs="Times New Roman"/>
                <w:color w:val="000000"/>
                <w:sz w:val="21"/>
                <w:szCs w:val="21"/>
              </w:rPr>
              <w:t xml:space="preserve"> m</w:t>
            </w:r>
            <w:r w:rsidRPr="00EF722F">
              <w:rPr>
                <w:rFonts w:cs="Times New Roman"/>
                <w:color w:val="000000"/>
                <w:sz w:val="21"/>
                <w:szCs w:val="21"/>
                <w:vertAlign w:val="superscript"/>
              </w:rPr>
              <w:t>3</w:t>
            </w:r>
            <w:r w:rsidRPr="00EF722F">
              <w:rPr>
                <w:rFonts w:cs="Times New Roman"/>
                <w:color w:val="000000"/>
                <w:sz w:val="21"/>
                <w:szCs w:val="21"/>
              </w:rPr>
              <w:t>/a</w:t>
            </w:r>
            <w:r w:rsidRPr="00EF722F">
              <w:rPr>
                <w:rFonts w:cs="Times New Roman" w:hint="eastAsia"/>
                <w:color w:val="000000"/>
                <w:sz w:val="21"/>
                <w:szCs w:val="21"/>
              </w:rPr>
              <w:t>（</w:t>
            </w:r>
            <w:r w:rsidRPr="00EF722F">
              <w:rPr>
                <w:rFonts w:cs="Times New Roman" w:hint="eastAsia"/>
                <w:color w:val="000000"/>
                <w:sz w:val="21"/>
                <w:szCs w:val="21"/>
              </w:rPr>
              <w:t>45.9</w:t>
            </w:r>
            <w:r w:rsidRPr="00EF722F">
              <w:rPr>
                <w:rFonts w:cs="Times New Roman"/>
                <w:color w:val="000000"/>
                <w:sz w:val="21"/>
                <w:szCs w:val="21"/>
              </w:rPr>
              <w:t xml:space="preserve"> m</w:t>
            </w:r>
            <w:r w:rsidRPr="00EF722F">
              <w:rPr>
                <w:rFonts w:cs="Times New Roman"/>
                <w:color w:val="000000"/>
                <w:sz w:val="21"/>
                <w:szCs w:val="21"/>
                <w:vertAlign w:val="superscript"/>
              </w:rPr>
              <w:t>3</w:t>
            </w:r>
            <w:r w:rsidRPr="00EF722F">
              <w:rPr>
                <w:rFonts w:cs="Times New Roman"/>
                <w:color w:val="000000"/>
                <w:sz w:val="21"/>
                <w:szCs w:val="21"/>
              </w:rPr>
              <w:t>/</w:t>
            </w:r>
            <w:r w:rsidRPr="00EF722F">
              <w:rPr>
                <w:rFonts w:cs="Times New Roman" w:hint="eastAsia"/>
                <w:color w:val="000000"/>
                <w:sz w:val="21"/>
                <w:szCs w:val="21"/>
              </w:rPr>
              <w:t>d</w:t>
            </w:r>
            <w:r w:rsidRPr="00EF722F">
              <w:rPr>
                <w:rFonts w:cs="Times New Roman" w:hint="eastAsia"/>
                <w:color w:val="000000"/>
                <w:sz w:val="21"/>
                <w:szCs w:val="21"/>
              </w:rPr>
              <w:t>）。</w:t>
            </w:r>
          </w:p>
          <w:p w14:paraId="6CE009BE" w14:textId="77777777"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根据《建筑给</w:t>
            </w:r>
            <w:r w:rsidRPr="00EF722F">
              <w:rPr>
                <w:rFonts w:ascii="Times New Roman" w:eastAsia="宋体" w:hAnsi="Times New Roman" w:cs="Times New Roman" w:hint="eastAsia"/>
                <w:color w:val="000000"/>
                <w:szCs w:val="21"/>
              </w:rPr>
              <w:t>水</w:t>
            </w:r>
            <w:r w:rsidRPr="00EF722F">
              <w:rPr>
                <w:rFonts w:ascii="Times New Roman" w:eastAsia="宋体" w:hAnsi="Times New Roman" w:cs="Times New Roman"/>
                <w:color w:val="000000"/>
                <w:szCs w:val="21"/>
              </w:rPr>
              <w:t>排水设计</w:t>
            </w:r>
            <w:r w:rsidRPr="00EF722F">
              <w:rPr>
                <w:rFonts w:ascii="Times New Roman" w:eastAsia="宋体" w:hAnsi="Times New Roman" w:cs="Times New Roman" w:hint="eastAsia"/>
                <w:color w:val="000000"/>
                <w:szCs w:val="21"/>
              </w:rPr>
              <w:t>标准</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GB50015-2019</w:t>
            </w:r>
            <w:r w:rsidRPr="00EF722F">
              <w:rPr>
                <w:rFonts w:ascii="Times New Roman" w:eastAsia="宋体" w:hAnsi="Times New Roman" w:cs="Times New Roman"/>
                <w:color w:val="000000"/>
                <w:szCs w:val="21"/>
              </w:rPr>
              <w:t>）中的用水定额：</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办公生活用水定额一般宜采用</w:t>
            </w:r>
            <w:r w:rsidRPr="00EF722F">
              <w:rPr>
                <w:rFonts w:ascii="Times New Roman" w:eastAsia="宋体" w:hAnsi="Times New Roman" w:cs="Times New Roman"/>
                <w:color w:val="000000"/>
                <w:szCs w:val="21"/>
              </w:rPr>
              <w:t>30~50L/</w:t>
            </w:r>
            <w:r w:rsidRPr="00EF722F">
              <w:rPr>
                <w:rFonts w:ascii="Times New Roman" w:eastAsia="宋体" w:hAnsi="Times New Roman" w:cs="Times New Roman"/>
                <w:color w:val="000000"/>
                <w:szCs w:val="21"/>
              </w:rPr>
              <w:t>人</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班</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，本项目劳动定员</w:t>
            </w:r>
            <w:r w:rsidRPr="00EF722F">
              <w:rPr>
                <w:rFonts w:ascii="Times New Roman" w:eastAsia="宋体" w:hAnsi="Times New Roman" w:cs="Times New Roman" w:hint="eastAsia"/>
                <w:color w:val="000000"/>
                <w:szCs w:val="21"/>
              </w:rPr>
              <w:t>20</w:t>
            </w:r>
            <w:r w:rsidRPr="00EF722F">
              <w:rPr>
                <w:rFonts w:ascii="Times New Roman" w:eastAsia="宋体" w:hAnsi="Times New Roman" w:cs="Times New Roman"/>
                <w:color w:val="000000"/>
                <w:szCs w:val="21"/>
              </w:rPr>
              <w:t>人，生活用水量按照</w:t>
            </w:r>
            <w:r w:rsidRPr="00EF722F">
              <w:rPr>
                <w:rFonts w:ascii="Times New Roman" w:eastAsia="宋体" w:hAnsi="Times New Roman" w:cs="Times New Roman"/>
                <w:color w:val="000000"/>
                <w:szCs w:val="21"/>
              </w:rPr>
              <w:t>50L/</w:t>
            </w:r>
            <w:r w:rsidRPr="00EF722F">
              <w:rPr>
                <w:rFonts w:ascii="Times New Roman" w:eastAsia="宋体" w:hAnsi="Times New Roman" w:cs="Times New Roman"/>
                <w:color w:val="000000"/>
                <w:szCs w:val="21"/>
              </w:rPr>
              <w:t>人</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计，年工作</w:t>
            </w:r>
            <w:r w:rsidRPr="00EF722F">
              <w:rPr>
                <w:rFonts w:ascii="Times New Roman" w:eastAsia="宋体" w:hAnsi="Times New Roman" w:cs="Times New Roman" w:hint="eastAsia"/>
                <w:color w:val="000000"/>
                <w:szCs w:val="21"/>
              </w:rPr>
              <w:t>365</w:t>
            </w:r>
            <w:r w:rsidRPr="00EF722F">
              <w:rPr>
                <w:rFonts w:ascii="Times New Roman" w:eastAsia="宋体" w:hAnsi="Times New Roman" w:cs="Times New Roman"/>
                <w:color w:val="000000"/>
                <w:szCs w:val="21"/>
              </w:rPr>
              <w:t>天，则生活用水量为</w:t>
            </w:r>
            <w:r w:rsidRPr="00EF722F">
              <w:rPr>
                <w:rFonts w:ascii="Times New Roman" w:eastAsia="宋体" w:hAnsi="Times New Roman" w:cs="Times New Roman" w:hint="eastAsia"/>
                <w:color w:val="000000"/>
                <w:szCs w:val="21"/>
              </w:rPr>
              <w:t>365</w:t>
            </w:r>
            <w:r w:rsidRPr="00EF722F">
              <w:rPr>
                <w:rFonts w:ascii="Times New Roman" w:eastAsia="宋体" w:hAnsi="Times New Roman" w:cs="Times New Roman"/>
                <w:color w:val="000000"/>
                <w:szCs w:val="21"/>
              </w:rPr>
              <w:t>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/a</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1.0</w:t>
            </w:r>
            <w:r w:rsidRPr="00EF722F">
              <w:rPr>
                <w:rFonts w:ascii="Times New Roman" w:eastAsia="宋体" w:hAnsi="Times New Roman" w:cs="Times New Roman"/>
                <w:color w:val="000000"/>
                <w:szCs w:val="21"/>
              </w:rPr>
              <w:t>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w:t>
            </w:r>
          </w:p>
          <w:p w14:paraId="69E2C198" w14:textId="77777777"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）排水</w:t>
            </w:r>
          </w:p>
          <w:p w14:paraId="3B29E2EC" w14:textId="77777777"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参照《排放源统计调查产排污核算方法和系数手册》</w:t>
            </w:r>
            <w:r w:rsidRPr="00EF722F">
              <w:rPr>
                <w:rFonts w:ascii="宋体" w:eastAsia="宋体" w:hAnsi="宋体" w:cs="Times New Roman"/>
                <w:color w:val="000000"/>
                <w:szCs w:val="21"/>
              </w:rPr>
              <w:t>“生活污染源产排污系数手册”</w:t>
            </w:r>
            <w:r w:rsidRPr="00EF722F">
              <w:rPr>
                <w:rFonts w:ascii="Times New Roman" w:eastAsia="宋体" w:hAnsi="Times New Roman" w:cs="Times New Roman"/>
                <w:color w:val="000000"/>
                <w:szCs w:val="21"/>
              </w:rPr>
              <w:t>，本项目生活污水产生量折污系数取</w:t>
            </w:r>
            <w:r w:rsidRPr="00EF722F">
              <w:rPr>
                <w:rFonts w:ascii="Times New Roman" w:eastAsia="宋体" w:hAnsi="Times New Roman" w:cs="Times New Roman"/>
                <w:color w:val="000000"/>
                <w:szCs w:val="21"/>
              </w:rPr>
              <w:t>0.85</w:t>
            </w:r>
            <w:r w:rsidRPr="00EF722F">
              <w:rPr>
                <w:rFonts w:ascii="Times New Roman" w:eastAsia="宋体" w:hAnsi="Times New Roman" w:cs="Times New Roman"/>
                <w:color w:val="000000"/>
                <w:szCs w:val="21"/>
              </w:rPr>
              <w:t>，则生活污水量为</w:t>
            </w:r>
            <w:r w:rsidRPr="00EF722F">
              <w:rPr>
                <w:rFonts w:ascii="Times New Roman" w:eastAsia="宋体" w:hAnsi="Times New Roman" w:cs="Times New Roman" w:hint="eastAsia"/>
                <w:color w:val="000000"/>
                <w:szCs w:val="21"/>
              </w:rPr>
              <w:t>310.25</w:t>
            </w:r>
            <w:r w:rsidRPr="00EF722F">
              <w:rPr>
                <w:rFonts w:ascii="Times New Roman" w:eastAsia="宋体" w:hAnsi="Times New Roman" w:cs="Times New Roman"/>
                <w:color w:val="000000"/>
                <w:szCs w:val="21"/>
              </w:rPr>
              <w:t>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/a</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0.</w:t>
            </w:r>
            <w:r w:rsidRPr="00EF722F">
              <w:rPr>
                <w:rFonts w:ascii="Times New Roman" w:eastAsia="宋体" w:hAnsi="Times New Roman" w:cs="Times New Roman" w:hint="eastAsia"/>
                <w:color w:val="000000"/>
                <w:szCs w:val="21"/>
              </w:rPr>
              <w:t>8</w:t>
            </w:r>
            <w:r w:rsidRPr="00EF722F">
              <w:rPr>
                <w:rFonts w:ascii="Times New Roman" w:eastAsia="宋体" w:hAnsi="Times New Roman" w:cs="Times New Roman"/>
                <w:color w:val="000000"/>
                <w:szCs w:val="21"/>
              </w:rPr>
              <w:t>5m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w:t>
            </w:r>
          </w:p>
          <w:p w14:paraId="50F3577E" w14:textId="3C3C36A9"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生活污水</w:t>
            </w:r>
            <w:r w:rsidRPr="00EF722F">
              <w:rPr>
                <w:rFonts w:ascii="Times New Roman" w:eastAsia="宋体" w:hAnsi="Times New Roman" w:cs="Times New Roman" w:hint="eastAsia"/>
                <w:color w:val="000000"/>
                <w:szCs w:val="21"/>
              </w:rPr>
              <w:t>经化粪池</w:t>
            </w:r>
            <w:r w:rsidRPr="00EF722F">
              <w:rPr>
                <w:rFonts w:ascii="Times New Roman" w:eastAsia="宋体" w:hAnsi="Times New Roman" w:cs="Times New Roman"/>
                <w:color w:val="000000"/>
                <w:szCs w:val="21"/>
              </w:rPr>
              <w:t>处理达到《水污染物综合排放标准》（</w:t>
            </w:r>
            <w:r w:rsidRPr="00EF722F">
              <w:rPr>
                <w:rFonts w:ascii="Times New Roman" w:eastAsia="宋体" w:hAnsi="Times New Roman" w:cs="Times New Roman"/>
                <w:color w:val="000000"/>
                <w:szCs w:val="21"/>
              </w:rPr>
              <w:t>DB11/307-2013</w:t>
            </w:r>
            <w:r w:rsidRPr="00EF722F">
              <w:rPr>
                <w:rFonts w:ascii="Times New Roman" w:eastAsia="宋体" w:hAnsi="Times New Roman" w:cs="Times New Roman"/>
                <w:color w:val="000000"/>
                <w:szCs w:val="21"/>
              </w:rPr>
              <w:t>）中</w:t>
            </w:r>
            <w:r w:rsidRPr="00EF722F">
              <w:rPr>
                <w:rFonts w:ascii="宋体" w:eastAsia="宋体" w:hAnsi="宋体" w:cs="Times New Roman"/>
                <w:color w:val="000000"/>
                <w:szCs w:val="21"/>
              </w:rPr>
              <w:t>“</w:t>
            </w:r>
            <w:r w:rsidRPr="00EF722F">
              <w:rPr>
                <w:rFonts w:ascii="Times New Roman" w:eastAsia="宋体" w:hAnsi="Times New Roman" w:cs="Times New Roman" w:hint="eastAsia"/>
                <w:color w:val="000000"/>
                <w:szCs w:val="21"/>
              </w:rPr>
              <w:t>表</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 xml:space="preserve"> </w:t>
            </w:r>
            <w:r w:rsidRPr="00EF722F">
              <w:rPr>
                <w:rFonts w:ascii="Times New Roman" w:eastAsia="宋体" w:hAnsi="Times New Roman" w:cs="Times New Roman"/>
                <w:color w:val="000000"/>
                <w:szCs w:val="21"/>
              </w:rPr>
              <w:t>排入公共污水处理系统的水污染物排</w:t>
            </w:r>
            <w:r w:rsidRPr="00EF722F">
              <w:rPr>
                <w:rFonts w:ascii="宋体" w:eastAsia="宋体" w:hAnsi="宋体" w:cs="Times New Roman"/>
                <w:color w:val="000000"/>
                <w:szCs w:val="21"/>
              </w:rPr>
              <w:t>放限值”</w:t>
            </w:r>
            <w:r w:rsidRPr="00EF722F">
              <w:rPr>
                <w:rFonts w:ascii="Times New Roman" w:eastAsia="宋体" w:hAnsi="Times New Roman" w:cs="Times New Roman"/>
                <w:color w:val="000000"/>
                <w:szCs w:val="21"/>
              </w:rPr>
              <w:t>要求后排入市政管网，最终排入</w:t>
            </w:r>
            <w:r w:rsidRPr="00EF722F">
              <w:rPr>
                <w:rFonts w:ascii="Times New Roman" w:eastAsia="宋体" w:hAnsi="Times New Roman" w:cs="Times New Roman" w:hint="eastAsia"/>
                <w:color w:val="000000"/>
                <w:szCs w:val="21"/>
              </w:rPr>
              <w:t>路南区污水处理厂</w:t>
            </w:r>
            <w:r w:rsidRPr="00EF722F">
              <w:rPr>
                <w:rFonts w:ascii="Times New Roman" w:eastAsia="宋体" w:hAnsi="Times New Roman" w:cs="Times New Roman"/>
                <w:color w:val="000000"/>
                <w:szCs w:val="21"/>
              </w:rPr>
              <w:t>。本项目给排水平衡见表</w:t>
            </w:r>
            <w:r w:rsidRPr="00EF722F">
              <w:rPr>
                <w:rFonts w:ascii="Times New Roman" w:eastAsia="宋体" w:hAnsi="Times New Roman" w:cs="Times New Roman"/>
                <w:color w:val="000000"/>
                <w:szCs w:val="21"/>
              </w:rPr>
              <w:t>2-</w:t>
            </w:r>
            <w:r w:rsidR="0048057F"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szCs w:val="21"/>
              </w:rPr>
              <w:t>，水平衡图见图</w:t>
            </w:r>
            <w:r w:rsidRPr="00EF722F">
              <w:rPr>
                <w:rFonts w:ascii="Times New Roman" w:eastAsia="宋体" w:hAnsi="Times New Roman" w:cs="Times New Roman"/>
                <w:color w:val="000000"/>
                <w:szCs w:val="21"/>
              </w:rPr>
              <w:t>2-1</w:t>
            </w:r>
            <w:r w:rsidRPr="00EF722F">
              <w:rPr>
                <w:rFonts w:ascii="Times New Roman" w:eastAsia="宋体" w:hAnsi="Times New Roman" w:cs="Times New Roman"/>
                <w:color w:val="000000"/>
                <w:szCs w:val="21"/>
              </w:rPr>
              <w:t>。</w:t>
            </w:r>
          </w:p>
          <w:p w14:paraId="22705BDC" w14:textId="258B0C3B" w:rsidR="00CE2DE5" w:rsidRPr="00EF722F" w:rsidRDefault="00E931E6">
            <w:pPr>
              <w:keepNext/>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2-</w:t>
            </w:r>
            <w:r w:rsidR="0048057F" w:rsidRPr="00EF722F">
              <w:rPr>
                <w:rFonts w:ascii="Times New Roman" w:eastAsia="黑体" w:hAnsi="Times New Roman" w:cs="Times New Roman" w:hint="eastAsia"/>
                <w:color w:val="000000"/>
                <w:szCs w:val="21"/>
              </w:rPr>
              <w:t>4</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本项目给排水平衡一览表</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单位：</w:t>
            </w:r>
            <w:r w:rsidRPr="00EF722F">
              <w:rPr>
                <w:rFonts w:ascii="Times New Roman" w:eastAsia="黑体" w:hAnsi="Times New Roman" w:cs="Times New Roman"/>
                <w:color w:val="000000"/>
                <w:szCs w:val="21"/>
              </w:rPr>
              <w:t>m</w:t>
            </w:r>
            <w:r w:rsidRPr="00EF722F">
              <w:rPr>
                <w:rFonts w:ascii="Times New Roman" w:eastAsia="黑体" w:hAnsi="Times New Roman" w:cs="Times New Roman"/>
                <w:color w:val="000000"/>
                <w:szCs w:val="21"/>
                <w:vertAlign w:val="superscript"/>
              </w:rPr>
              <w:t>3</w:t>
            </w:r>
            <w:r w:rsidRPr="00EF722F">
              <w:rPr>
                <w:rFonts w:ascii="Times New Roman" w:eastAsia="黑体" w:hAnsi="Times New Roman" w:cs="Times New Roman"/>
                <w:color w:val="000000"/>
                <w:szCs w:val="21"/>
              </w:rPr>
              <w:t>/d</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09"/>
              <w:gridCol w:w="3118"/>
              <w:gridCol w:w="993"/>
              <w:gridCol w:w="852"/>
              <w:gridCol w:w="2092"/>
            </w:tblGrid>
            <w:tr w:rsidR="00CE2DE5" w:rsidRPr="00EF722F" w14:paraId="126B7843" w14:textId="77777777" w:rsidTr="004F4263">
              <w:trPr>
                <w:trHeight w:val="20"/>
                <w:jc w:val="center"/>
              </w:trPr>
              <w:tc>
                <w:tcPr>
                  <w:tcW w:w="626" w:type="pct"/>
                  <w:vAlign w:val="center"/>
                </w:tcPr>
                <w:p w14:paraId="4B80CDA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环节</w:t>
                  </w:r>
                </w:p>
              </w:tc>
              <w:tc>
                <w:tcPr>
                  <w:tcW w:w="1933" w:type="pct"/>
                  <w:vAlign w:val="center"/>
                </w:tcPr>
                <w:p w14:paraId="275E6B7E"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新鲜水用量</w:t>
                  </w:r>
                </w:p>
              </w:tc>
              <w:tc>
                <w:tcPr>
                  <w:tcW w:w="616" w:type="pct"/>
                  <w:vAlign w:val="center"/>
                </w:tcPr>
                <w:p w14:paraId="6C4E82D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损耗量</w:t>
                  </w:r>
                </w:p>
              </w:tc>
              <w:tc>
                <w:tcPr>
                  <w:tcW w:w="528" w:type="pct"/>
                  <w:vAlign w:val="center"/>
                </w:tcPr>
                <w:p w14:paraId="1AFF13B5"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排水量</w:t>
                  </w:r>
                </w:p>
              </w:tc>
              <w:tc>
                <w:tcPr>
                  <w:tcW w:w="1297" w:type="pct"/>
                  <w:vAlign w:val="center"/>
                </w:tcPr>
                <w:p w14:paraId="46A3BBE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排放去向</w:t>
                  </w:r>
                </w:p>
              </w:tc>
            </w:tr>
            <w:tr w:rsidR="00CE2DE5" w:rsidRPr="00EF722F" w14:paraId="2FAF858E" w14:textId="77777777" w:rsidTr="004F4263">
              <w:trPr>
                <w:trHeight w:val="20"/>
                <w:jc w:val="center"/>
              </w:trPr>
              <w:tc>
                <w:tcPr>
                  <w:tcW w:w="626" w:type="pct"/>
                  <w:vAlign w:val="center"/>
                </w:tcPr>
                <w:p w14:paraId="3FF16DCB"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员工生活</w:t>
                  </w:r>
                </w:p>
              </w:tc>
              <w:tc>
                <w:tcPr>
                  <w:tcW w:w="1933" w:type="pct"/>
                  <w:vAlign w:val="center"/>
                </w:tcPr>
                <w:p w14:paraId="2C0DDB37" w14:textId="101FD49E"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1.0</w:t>
                  </w:r>
                  <w:r w:rsidR="0060547A" w:rsidRPr="00EF722F">
                    <w:rPr>
                      <w:rFonts w:ascii="Times New Roman" w:eastAsia="宋体" w:hAnsi="Times New Roman" w:cs="Times New Roman" w:hint="eastAsia"/>
                      <w:color w:val="000000"/>
                      <w:sz w:val="18"/>
                      <w:szCs w:val="18"/>
                    </w:rPr>
                    <w:t>（市政给水）</w:t>
                  </w:r>
                </w:p>
              </w:tc>
              <w:tc>
                <w:tcPr>
                  <w:tcW w:w="616" w:type="pct"/>
                  <w:vAlign w:val="center"/>
                </w:tcPr>
                <w:p w14:paraId="2A9F97F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0.15</w:t>
                  </w:r>
                </w:p>
              </w:tc>
              <w:tc>
                <w:tcPr>
                  <w:tcW w:w="528" w:type="pct"/>
                  <w:vAlign w:val="center"/>
                </w:tcPr>
                <w:p w14:paraId="4796719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0.85</w:t>
                  </w:r>
                </w:p>
              </w:tc>
              <w:tc>
                <w:tcPr>
                  <w:tcW w:w="1297" w:type="pct"/>
                  <w:vAlign w:val="center"/>
                </w:tcPr>
                <w:p w14:paraId="718FAB6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经化粪池处理</w:t>
                  </w:r>
                  <w:r w:rsidRPr="00EF722F">
                    <w:rPr>
                      <w:rFonts w:ascii="Times New Roman" w:eastAsia="宋体" w:hAnsi="Times New Roman" w:cs="Times New Roman"/>
                      <w:color w:val="000000"/>
                      <w:sz w:val="18"/>
                      <w:szCs w:val="18"/>
                    </w:rPr>
                    <w:t>由市政污水管网排入</w:t>
                  </w:r>
                  <w:r w:rsidRPr="00EF722F">
                    <w:rPr>
                      <w:rFonts w:ascii="Times New Roman" w:eastAsia="宋体" w:hAnsi="Times New Roman" w:cs="Times New Roman" w:hint="eastAsia"/>
                      <w:color w:val="000000"/>
                      <w:sz w:val="18"/>
                      <w:szCs w:val="18"/>
                    </w:rPr>
                    <w:t>路南区污水处理厂</w:t>
                  </w:r>
                  <w:r w:rsidRPr="00EF722F">
                    <w:rPr>
                      <w:rFonts w:ascii="Times New Roman" w:eastAsia="宋体" w:hAnsi="Times New Roman" w:cs="Times New Roman"/>
                      <w:color w:val="000000"/>
                      <w:sz w:val="18"/>
                      <w:szCs w:val="18"/>
                    </w:rPr>
                    <w:t>处理。</w:t>
                  </w:r>
                </w:p>
              </w:tc>
            </w:tr>
            <w:tr w:rsidR="0060547A" w:rsidRPr="00EF722F" w14:paraId="743DFADB" w14:textId="77777777" w:rsidTr="004F4263">
              <w:trPr>
                <w:trHeight w:val="20"/>
                <w:jc w:val="center"/>
              </w:trPr>
              <w:tc>
                <w:tcPr>
                  <w:tcW w:w="626" w:type="pct"/>
                  <w:vAlign w:val="center"/>
                </w:tcPr>
                <w:p w14:paraId="3AA13E88" w14:textId="633B6AB9" w:rsidR="0060547A" w:rsidRPr="00EF722F" w:rsidRDefault="0060547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厂区绿化</w:t>
                  </w:r>
                </w:p>
              </w:tc>
              <w:tc>
                <w:tcPr>
                  <w:tcW w:w="1933" w:type="pct"/>
                  <w:vAlign w:val="center"/>
                </w:tcPr>
                <w:p w14:paraId="56E8AD3E" w14:textId="0EAC84CF" w:rsidR="0060547A" w:rsidRPr="00EF722F" w:rsidRDefault="0060547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45.9</w:t>
                  </w:r>
                  <w:r w:rsidRPr="00EF722F">
                    <w:rPr>
                      <w:rFonts w:ascii="Times New Roman" w:eastAsia="宋体" w:hAnsi="Times New Roman" w:cs="Times New Roman" w:hint="eastAsia"/>
                      <w:color w:val="000000"/>
                      <w:sz w:val="18"/>
                      <w:szCs w:val="18"/>
                    </w:rPr>
                    <w:t>（参考现有已运行的小米智能制造产业基地一期项目，来自入驻汽车项目污水处理站部分出水回用水。）</w:t>
                  </w:r>
                </w:p>
              </w:tc>
              <w:tc>
                <w:tcPr>
                  <w:tcW w:w="616" w:type="pct"/>
                  <w:vAlign w:val="center"/>
                </w:tcPr>
                <w:p w14:paraId="374AF918" w14:textId="6643D5A4" w:rsidR="0060547A" w:rsidRPr="00EF722F" w:rsidRDefault="0060547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45.9</w:t>
                  </w:r>
                </w:p>
              </w:tc>
              <w:tc>
                <w:tcPr>
                  <w:tcW w:w="528" w:type="pct"/>
                  <w:vAlign w:val="center"/>
                </w:tcPr>
                <w:p w14:paraId="5242D1D4" w14:textId="5367F1B5" w:rsidR="0060547A" w:rsidRPr="00EF722F" w:rsidRDefault="0060547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w:t>
                  </w:r>
                </w:p>
              </w:tc>
              <w:tc>
                <w:tcPr>
                  <w:tcW w:w="1297" w:type="pct"/>
                  <w:vAlign w:val="center"/>
                </w:tcPr>
                <w:p w14:paraId="68789020" w14:textId="55B093A1" w:rsidR="0060547A" w:rsidRPr="00EF722F" w:rsidRDefault="0060547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w:t>
                  </w:r>
                </w:p>
              </w:tc>
            </w:tr>
          </w:tbl>
          <w:p w14:paraId="38485820" w14:textId="2AD17A7A" w:rsidR="00E3089B" w:rsidRPr="00EF722F" w:rsidRDefault="00E3089B">
            <w:pPr>
              <w:adjustRightInd w:val="0"/>
              <w:snapToGrid w:val="0"/>
              <w:spacing w:line="360" w:lineRule="auto"/>
              <w:jc w:val="center"/>
              <w:rPr>
                <w:rFonts w:hint="eastAsia"/>
              </w:rPr>
            </w:pPr>
            <w:r w:rsidRPr="00EF722F">
              <w:rPr>
                <w:rFonts w:hint="eastAsia"/>
              </w:rPr>
              <w:object w:dxaOrig="8940" w:dyaOrig="2370" w14:anchorId="7C3E38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2pt;height:106.45pt" o:ole="">
                  <v:imagedata r:id="rId10" o:title=""/>
                </v:shape>
                <o:OLEObject Type="Embed" ProgID="Visio.Drawing.15" ShapeID="_x0000_i1025" DrawAspect="Content" ObjectID="_1783771929" r:id="rId11"/>
              </w:object>
            </w:r>
          </w:p>
          <w:p w14:paraId="7BA36B3B" w14:textId="6CDB6897" w:rsidR="00CE2DE5" w:rsidRPr="00EF722F" w:rsidRDefault="00E931E6">
            <w:pPr>
              <w:adjustRightInd w:val="0"/>
              <w:snapToGrid w:val="0"/>
              <w:spacing w:line="360" w:lineRule="auto"/>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图</w:t>
            </w:r>
            <w:r w:rsidRPr="00EF722F">
              <w:rPr>
                <w:rFonts w:ascii="Times New Roman" w:eastAsia="黑体" w:hAnsi="Times New Roman" w:cs="Times New Roman"/>
                <w:color w:val="000000"/>
                <w:szCs w:val="21"/>
              </w:rPr>
              <w:t xml:space="preserve">2-1  </w:t>
            </w:r>
            <w:r w:rsidRPr="00EF722F">
              <w:rPr>
                <w:rFonts w:ascii="Times New Roman" w:eastAsia="黑体" w:hAnsi="Times New Roman" w:cs="Times New Roman"/>
                <w:color w:val="000000"/>
                <w:szCs w:val="21"/>
              </w:rPr>
              <w:t>本项目给排水平衡图</w:t>
            </w:r>
          </w:p>
          <w:p w14:paraId="3DFF981B" w14:textId="77777777" w:rsidR="00CE2DE5" w:rsidRPr="00EF722F" w:rsidRDefault="00E931E6">
            <w:pPr>
              <w:tabs>
                <w:tab w:val="left" w:pos="1768"/>
              </w:tabs>
              <w:kinsoku w:val="0"/>
              <w:overflowPunct w:val="0"/>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3</w:t>
            </w:r>
            <w:r w:rsidRPr="00EF722F">
              <w:rPr>
                <w:rFonts w:ascii="Times New Roman" w:eastAsia="宋体" w:hAnsi="Times New Roman" w:cs="Times New Roman"/>
                <w:color w:val="000000"/>
                <w:szCs w:val="21"/>
              </w:rPr>
              <w:t>）能源</w:t>
            </w:r>
          </w:p>
          <w:p w14:paraId="4188CD45" w14:textId="3FEEA668" w:rsidR="00CE2DE5" w:rsidRPr="00EF722F" w:rsidRDefault="00E931E6" w:rsidP="00E54A3E">
            <w:pPr>
              <w:tabs>
                <w:tab w:val="left" w:pos="1768"/>
              </w:tabs>
              <w:kinsoku w:val="0"/>
              <w:overflowPunct w:val="0"/>
              <w:autoSpaceDE w:val="0"/>
              <w:autoSpaceDN w:val="0"/>
              <w:adjustRightInd w:val="0"/>
              <w:snapToGrid w:val="0"/>
              <w:spacing w:line="360" w:lineRule="auto"/>
              <w:ind w:firstLineChars="200" w:firstLine="420"/>
              <w:rPr>
                <w:rFonts w:hint="eastAsia"/>
              </w:rPr>
            </w:pPr>
            <w:r w:rsidRPr="00EF722F">
              <w:rPr>
                <w:rFonts w:ascii="Times New Roman" w:eastAsia="宋体" w:hAnsi="Times New Roman" w:cs="Times New Roman"/>
                <w:color w:val="000000"/>
                <w:szCs w:val="21"/>
              </w:rPr>
              <w:t>本项目</w:t>
            </w:r>
            <w:r w:rsidR="009505FD" w:rsidRPr="00EF722F">
              <w:rPr>
                <w:rFonts w:ascii="Times New Roman" w:eastAsia="宋体" w:hAnsi="Times New Roman" w:cs="Times New Roman" w:hint="eastAsia"/>
                <w:color w:val="000000"/>
                <w:szCs w:val="21"/>
              </w:rPr>
              <w:t>厂房</w:t>
            </w:r>
            <w:r w:rsidRPr="00EF722F">
              <w:rPr>
                <w:rFonts w:ascii="Times New Roman" w:eastAsia="宋体" w:hAnsi="Times New Roman" w:cs="Times New Roman"/>
                <w:color w:val="000000"/>
                <w:szCs w:val="21"/>
              </w:rPr>
              <w:t>使用电能，</w:t>
            </w:r>
            <w:r w:rsidR="00A71B11" w:rsidRPr="00EF722F">
              <w:rPr>
                <w:rFonts w:ascii="Times New Roman" w:eastAsia="宋体" w:hAnsi="Times New Roman" w:cs="Times New Roman" w:hint="eastAsia"/>
                <w:color w:val="000000"/>
                <w:szCs w:val="21"/>
              </w:rPr>
              <w:t>用电来源市政供电系统，</w:t>
            </w:r>
            <w:r w:rsidRPr="00EF722F">
              <w:rPr>
                <w:rFonts w:ascii="Times New Roman" w:eastAsia="宋体" w:hAnsi="Times New Roman" w:cs="Times New Roman" w:hint="eastAsia"/>
                <w:color w:val="000000"/>
                <w:szCs w:val="21"/>
              </w:rPr>
              <w:t>用电量约为</w:t>
            </w:r>
            <w:r w:rsidRPr="00EF722F">
              <w:rPr>
                <w:rFonts w:ascii="Times New Roman" w:eastAsia="宋体" w:hAnsi="Times New Roman" w:cs="Times New Roman" w:hint="eastAsia"/>
                <w:color w:val="000000"/>
                <w:szCs w:val="21"/>
              </w:rPr>
              <w:t>5</w:t>
            </w:r>
            <w:r w:rsidRPr="00EF722F">
              <w:rPr>
                <w:rFonts w:ascii="Times New Roman" w:eastAsia="宋体" w:hAnsi="Times New Roman" w:cs="Times New Roman" w:hint="eastAsia"/>
                <w:color w:val="000000"/>
                <w:szCs w:val="21"/>
              </w:rPr>
              <w:t>万</w:t>
            </w:r>
            <w:r w:rsidRPr="00EF722F">
              <w:rPr>
                <w:rFonts w:ascii="Times New Roman" w:eastAsia="宋体" w:hAnsi="Times New Roman" w:cs="Times New Roman" w:hint="eastAsia"/>
                <w:color w:val="000000"/>
                <w:szCs w:val="21"/>
              </w:rPr>
              <w:t>kWh/a</w:t>
            </w:r>
            <w:r w:rsidRPr="00EF722F">
              <w:rPr>
                <w:rFonts w:ascii="Times New Roman" w:eastAsia="宋体" w:hAnsi="Times New Roman" w:cs="Times New Roman" w:hint="eastAsia"/>
                <w:color w:val="000000"/>
                <w:szCs w:val="21"/>
              </w:rPr>
              <w:t>。</w:t>
            </w:r>
          </w:p>
        </w:tc>
      </w:tr>
      <w:tr w:rsidR="00CE2DE5" w:rsidRPr="00EF722F" w14:paraId="67DF2429" w14:textId="77777777" w:rsidTr="00F461E7">
        <w:trPr>
          <w:trHeight w:val="53"/>
          <w:jc w:val="center"/>
        </w:trPr>
        <w:tc>
          <w:tcPr>
            <w:tcW w:w="245" w:type="pct"/>
            <w:vAlign w:val="center"/>
          </w:tcPr>
          <w:p w14:paraId="4CEDBEE4" w14:textId="77777777" w:rsidR="00CE2DE5" w:rsidRPr="00EF722F" w:rsidRDefault="00E931E6">
            <w:pPr>
              <w:widowControl/>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总平面及现场布置</w:t>
            </w:r>
          </w:p>
        </w:tc>
        <w:tc>
          <w:tcPr>
            <w:tcW w:w="4755" w:type="pct"/>
            <w:vAlign w:val="center"/>
          </w:tcPr>
          <w:p w14:paraId="57C0FE4E" w14:textId="77777777" w:rsidR="00CE2DE5" w:rsidRPr="00EF722F" w:rsidRDefault="00E931E6" w:rsidP="007331EB">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1</w:t>
            </w:r>
            <w:r w:rsidRPr="00EF722F">
              <w:rPr>
                <w:rFonts w:ascii="Times New Roman" w:eastAsia="黑体" w:hAnsi="Times New Roman" w:cs="Times New Roman"/>
                <w:bCs/>
                <w:color w:val="000000"/>
                <w:szCs w:val="21"/>
              </w:rPr>
              <w:t>、</w:t>
            </w:r>
            <w:r w:rsidRPr="00EF722F">
              <w:rPr>
                <w:rFonts w:ascii="Times New Roman" w:eastAsia="黑体" w:hAnsi="Times New Roman" w:cs="Times New Roman" w:hint="eastAsia"/>
                <w:bCs/>
                <w:color w:val="000000"/>
                <w:szCs w:val="21"/>
              </w:rPr>
              <w:t>工程布局情况</w:t>
            </w:r>
          </w:p>
          <w:p w14:paraId="2138BE6A" w14:textId="3514A85C" w:rsidR="003F6A7A" w:rsidRPr="00EF722F" w:rsidRDefault="00E931E6" w:rsidP="007331EB">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本项目位于北京经济技术开发区亦庄新城</w:t>
            </w:r>
            <w:r w:rsidRPr="00EF722F">
              <w:rPr>
                <w:rFonts w:ascii="Times New Roman" w:eastAsia="宋体" w:hAnsi="Times New Roman" w:cs="Times New Roman"/>
                <w:color w:val="000000"/>
                <w:szCs w:val="21"/>
              </w:rPr>
              <w:t>0606</w:t>
            </w:r>
            <w:r w:rsidRPr="00EF722F">
              <w:rPr>
                <w:rFonts w:ascii="Times New Roman" w:eastAsia="宋体" w:hAnsi="Times New Roman" w:cs="Times New Roman"/>
                <w:color w:val="000000"/>
                <w:szCs w:val="21"/>
              </w:rPr>
              <w:t>街区</w:t>
            </w:r>
            <w:r w:rsidRPr="00EF722F">
              <w:rPr>
                <w:rFonts w:ascii="Times New Roman" w:eastAsia="宋体" w:hAnsi="Times New Roman" w:cs="Times New Roman"/>
                <w:color w:val="000000"/>
                <w:szCs w:val="21"/>
              </w:rPr>
              <w:t>YZ00-0606-010</w:t>
            </w:r>
            <w:r w:rsidRPr="00EF722F">
              <w:rPr>
                <w:rFonts w:ascii="Times New Roman" w:eastAsia="宋体" w:hAnsi="Times New Roman" w:cs="Times New Roman" w:hint="eastAsia"/>
                <w:color w:val="000000"/>
                <w:szCs w:val="21"/>
              </w:rPr>
              <w:t>6</w:t>
            </w:r>
            <w:r w:rsidRPr="00EF722F">
              <w:rPr>
                <w:rFonts w:ascii="Times New Roman" w:eastAsia="宋体" w:hAnsi="Times New Roman" w:cs="Times New Roman"/>
                <w:color w:val="000000"/>
                <w:szCs w:val="21"/>
              </w:rPr>
              <w:t>地块</w:t>
            </w:r>
            <w:r w:rsidRPr="00EF722F">
              <w:rPr>
                <w:rFonts w:ascii="Times New Roman" w:eastAsia="宋体" w:hAnsi="Times New Roman" w:cs="Times New Roman" w:hint="eastAsia"/>
                <w:color w:val="000000"/>
                <w:szCs w:val="21"/>
              </w:rPr>
              <w:t>，总建设用地面积</w:t>
            </w:r>
            <w:r w:rsidR="009505FD" w:rsidRPr="00EF722F">
              <w:rPr>
                <w:rFonts w:ascii="Times New Roman" w:eastAsia="宋体" w:hAnsi="Times New Roman" w:cs="Times New Roman" w:hint="eastAsia"/>
                <w:color w:val="000000"/>
                <w:szCs w:val="21"/>
              </w:rPr>
              <w:t>531130m</w:t>
            </w:r>
            <w:r w:rsidR="009505FD" w:rsidRPr="00EF722F">
              <w:rPr>
                <w:rFonts w:ascii="Times New Roman" w:eastAsia="宋体" w:hAnsi="Times New Roman" w:cs="Times New Roman" w:hint="eastAsia"/>
                <w:color w:val="000000"/>
                <w:szCs w:val="21"/>
                <w:vertAlign w:val="superscript"/>
              </w:rPr>
              <w:t>2</w:t>
            </w:r>
            <w:r w:rsidR="009505FD" w:rsidRPr="00EF722F">
              <w:rPr>
                <w:rFonts w:ascii="Times New Roman" w:eastAsia="宋体" w:hAnsi="Times New Roman" w:cs="Times New Roman"/>
                <w:color w:val="000000"/>
                <w:szCs w:val="21"/>
              </w:rPr>
              <w:t>。</w:t>
            </w:r>
            <w:r w:rsidR="003F6A7A" w:rsidRPr="00EF722F">
              <w:rPr>
                <w:rFonts w:ascii="Times New Roman" w:eastAsia="宋体" w:hAnsi="Times New Roman" w:cs="Times New Roman"/>
                <w:color w:val="000000"/>
                <w:szCs w:val="21"/>
              </w:rPr>
              <w:t>平面布置图见附图</w:t>
            </w:r>
            <w:r w:rsidR="003F6A7A" w:rsidRPr="00EF722F">
              <w:rPr>
                <w:rFonts w:ascii="Times New Roman" w:eastAsia="宋体" w:hAnsi="Times New Roman" w:cs="Times New Roman" w:hint="eastAsia"/>
                <w:color w:val="000000"/>
                <w:szCs w:val="21"/>
              </w:rPr>
              <w:t>11</w:t>
            </w:r>
            <w:r w:rsidR="003F6A7A" w:rsidRPr="00EF722F">
              <w:rPr>
                <w:rFonts w:ascii="Times New Roman" w:eastAsia="宋体" w:hAnsi="Times New Roman" w:cs="Times New Roman"/>
                <w:color w:val="000000"/>
                <w:szCs w:val="21"/>
              </w:rPr>
              <w:t>。</w:t>
            </w:r>
          </w:p>
          <w:p w14:paraId="0C09577D" w14:textId="77777777" w:rsidR="00CE2DE5" w:rsidRPr="00EF722F" w:rsidRDefault="00E931E6" w:rsidP="007331EB">
            <w:pPr>
              <w:pStyle w:val="2"/>
              <w:ind w:firstLine="0"/>
              <w:rPr>
                <w:rFonts w:eastAsia="黑体" w:cs="Times New Roman"/>
                <w:bCs/>
                <w:color w:val="000000"/>
                <w:sz w:val="21"/>
                <w:szCs w:val="21"/>
              </w:rPr>
            </w:pPr>
            <w:r w:rsidRPr="00EF722F">
              <w:rPr>
                <w:rFonts w:eastAsia="黑体" w:cs="Times New Roman" w:hint="eastAsia"/>
                <w:bCs/>
                <w:color w:val="000000"/>
                <w:sz w:val="21"/>
                <w:szCs w:val="21"/>
              </w:rPr>
              <w:t>2</w:t>
            </w:r>
            <w:r w:rsidRPr="00EF722F">
              <w:rPr>
                <w:rFonts w:eastAsia="黑体" w:cs="Times New Roman" w:hint="eastAsia"/>
                <w:bCs/>
                <w:color w:val="000000"/>
                <w:sz w:val="21"/>
                <w:szCs w:val="21"/>
              </w:rPr>
              <w:t>、施工布置情况</w:t>
            </w:r>
          </w:p>
          <w:p w14:paraId="5D6E017E" w14:textId="77777777" w:rsidR="00CE2DE5" w:rsidRPr="00EF722F" w:rsidRDefault="00E931E6" w:rsidP="007331EB">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color w:val="000000"/>
                <w:sz w:val="21"/>
                <w:szCs w:val="21"/>
              </w:rPr>
              <w:t>1</w:t>
            </w:r>
            <w:r w:rsidRPr="00EF722F">
              <w:rPr>
                <w:rFonts w:cs="Times New Roman"/>
                <w:color w:val="000000"/>
                <w:sz w:val="21"/>
                <w:szCs w:val="21"/>
              </w:rPr>
              <w:t>）施工道路及交通组织</w:t>
            </w:r>
          </w:p>
          <w:p w14:paraId="603C299F" w14:textId="77777777" w:rsidR="00CE2DE5" w:rsidRPr="00EF722F" w:rsidRDefault="00E931E6" w:rsidP="007331EB">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由于本项目位于北京经济技术开发区内，周边道路配套设施齐全。因此，项目不设施工便道，各种建筑材料均可通过汽车运输直接运往工地，利用现有道路作为施工便道。</w:t>
            </w:r>
          </w:p>
          <w:p w14:paraId="7F159359" w14:textId="77777777" w:rsidR="00CE2DE5" w:rsidRPr="00EF722F" w:rsidRDefault="00E931E6" w:rsidP="007331EB">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color w:val="000000"/>
                <w:sz w:val="21"/>
                <w:szCs w:val="21"/>
              </w:rPr>
              <w:t>2</w:t>
            </w:r>
            <w:r w:rsidRPr="00EF722F">
              <w:rPr>
                <w:rFonts w:cs="Times New Roman"/>
                <w:color w:val="000000"/>
                <w:sz w:val="21"/>
                <w:szCs w:val="21"/>
              </w:rPr>
              <w:t>）施工人员及施工营地</w:t>
            </w:r>
          </w:p>
          <w:p w14:paraId="5B3052A3" w14:textId="6BD6EB6D" w:rsidR="007331EB" w:rsidRPr="00EF722F" w:rsidRDefault="00E931E6" w:rsidP="00F461E7">
            <w:pPr>
              <w:pStyle w:val="2"/>
              <w:adjustRightInd w:val="0"/>
              <w:snapToGrid w:val="0"/>
              <w:spacing w:after="0" w:line="360" w:lineRule="auto"/>
              <w:ind w:firstLineChars="200"/>
            </w:pPr>
            <w:r w:rsidRPr="00EF722F">
              <w:rPr>
                <w:rFonts w:cs="Times New Roman" w:hint="eastAsia"/>
                <w:color w:val="000000"/>
                <w:sz w:val="21"/>
                <w:szCs w:val="21"/>
              </w:rPr>
              <w:t>根据工程性质、施工期限、现有条件等因素，均采用成熟的道路施工技术和方法，因</w:t>
            </w:r>
            <w:r w:rsidRPr="00EF722F">
              <w:rPr>
                <w:rFonts w:cs="Times New Roman" w:hint="eastAsia"/>
                <w:color w:val="000000"/>
                <w:sz w:val="21"/>
                <w:szCs w:val="21"/>
              </w:rPr>
              <w:lastRenderedPageBreak/>
              <w:t>地制宜，采用各种不同的机械化施工方案，严格按照施工程序实施，预计施工人员高峰期最大约</w:t>
            </w:r>
            <w:r w:rsidRPr="00EF722F">
              <w:rPr>
                <w:rFonts w:cs="Times New Roman" w:hint="eastAsia"/>
                <w:color w:val="000000"/>
                <w:sz w:val="21"/>
                <w:szCs w:val="21"/>
              </w:rPr>
              <w:t>3000</w:t>
            </w:r>
            <w:r w:rsidRPr="00EF722F">
              <w:rPr>
                <w:rFonts w:cs="Times New Roman"/>
                <w:color w:val="000000"/>
                <w:sz w:val="21"/>
                <w:szCs w:val="21"/>
              </w:rPr>
              <w:t>人。</w:t>
            </w:r>
            <w:r w:rsidRPr="00EF722F">
              <w:rPr>
                <w:rFonts w:cs="Times New Roman" w:hint="eastAsia"/>
                <w:color w:val="000000"/>
                <w:sz w:val="21"/>
                <w:szCs w:val="21"/>
              </w:rPr>
              <w:t>项目预计设置</w:t>
            </w:r>
            <w:r w:rsidRPr="00EF722F">
              <w:rPr>
                <w:rFonts w:cs="Times New Roman"/>
                <w:color w:val="000000"/>
                <w:sz w:val="21"/>
                <w:szCs w:val="21"/>
              </w:rPr>
              <w:t>1</w:t>
            </w:r>
            <w:r w:rsidRPr="00EF722F">
              <w:rPr>
                <w:rFonts w:cs="Times New Roman"/>
                <w:color w:val="000000"/>
                <w:sz w:val="21"/>
                <w:szCs w:val="21"/>
              </w:rPr>
              <w:t>个施工营地，施工营地位于</w:t>
            </w:r>
            <w:r w:rsidRPr="00EF722F">
              <w:rPr>
                <w:rFonts w:cs="Times New Roman" w:hint="eastAsia"/>
                <w:color w:val="000000"/>
                <w:sz w:val="21"/>
                <w:szCs w:val="21"/>
              </w:rPr>
              <w:t>厂区</w:t>
            </w:r>
            <w:r w:rsidR="00E535A4" w:rsidRPr="00EF722F">
              <w:rPr>
                <w:rFonts w:cs="Times New Roman" w:hint="eastAsia"/>
                <w:color w:val="000000"/>
                <w:sz w:val="21"/>
                <w:szCs w:val="21"/>
              </w:rPr>
              <w:t>东</w:t>
            </w:r>
            <w:r w:rsidRPr="00EF722F">
              <w:rPr>
                <w:rFonts w:cs="Times New Roman" w:hint="eastAsia"/>
                <w:color w:val="000000"/>
                <w:sz w:val="21"/>
                <w:szCs w:val="21"/>
              </w:rPr>
              <w:t>北角</w:t>
            </w:r>
            <w:r w:rsidR="00404A3B" w:rsidRPr="00EF722F">
              <w:rPr>
                <w:rFonts w:cs="Times New Roman" w:hint="eastAsia"/>
                <w:color w:val="000000"/>
                <w:sz w:val="21"/>
                <w:szCs w:val="21"/>
              </w:rPr>
              <w:t>。</w:t>
            </w:r>
          </w:p>
        </w:tc>
      </w:tr>
      <w:tr w:rsidR="00F461E7" w:rsidRPr="00EF722F" w14:paraId="564B09C4" w14:textId="77777777" w:rsidTr="00F461E7">
        <w:trPr>
          <w:trHeight w:val="53"/>
          <w:jc w:val="center"/>
        </w:trPr>
        <w:tc>
          <w:tcPr>
            <w:tcW w:w="245" w:type="pct"/>
            <w:vAlign w:val="center"/>
          </w:tcPr>
          <w:p w14:paraId="1575C4C8" w14:textId="22C7DEAD" w:rsidR="00F461E7" w:rsidRPr="00EF722F" w:rsidRDefault="00F461E7" w:rsidP="00F461E7">
            <w:pPr>
              <w:widowControl/>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施工方案</w:t>
            </w:r>
          </w:p>
        </w:tc>
        <w:tc>
          <w:tcPr>
            <w:tcW w:w="4755" w:type="pct"/>
          </w:tcPr>
          <w:p w14:paraId="34360A01" w14:textId="77777777" w:rsidR="00F461E7" w:rsidRPr="00EF722F" w:rsidRDefault="00F461E7" w:rsidP="00F461E7">
            <w:pPr>
              <w:pStyle w:val="2"/>
              <w:adjustRightInd w:val="0"/>
              <w:snapToGrid w:val="0"/>
              <w:spacing w:after="0" w:line="360" w:lineRule="auto"/>
              <w:ind w:firstLine="0"/>
              <w:rPr>
                <w:rFonts w:eastAsia="黑体" w:cs="Times New Roman"/>
                <w:bCs/>
                <w:color w:val="000000"/>
                <w:sz w:val="21"/>
                <w:szCs w:val="21"/>
              </w:rPr>
            </w:pPr>
            <w:r w:rsidRPr="00EF722F">
              <w:rPr>
                <w:rFonts w:eastAsia="黑体" w:cs="Times New Roman" w:hint="eastAsia"/>
                <w:bCs/>
                <w:color w:val="000000"/>
                <w:sz w:val="21"/>
                <w:szCs w:val="21"/>
              </w:rPr>
              <w:t>1</w:t>
            </w:r>
            <w:r w:rsidRPr="00EF722F">
              <w:rPr>
                <w:rFonts w:eastAsia="黑体" w:cs="Times New Roman" w:hint="eastAsia"/>
                <w:bCs/>
                <w:color w:val="000000"/>
                <w:sz w:val="21"/>
                <w:szCs w:val="21"/>
              </w:rPr>
              <w:t>、施工期</w:t>
            </w:r>
          </w:p>
          <w:p w14:paraId="182AA820" w14:textId="77777777" w:rsidR="00F461E7" w:rsidRPr="00EF722F" w:rsidRDefault="00F461E7" w:rsidP="00F461E7">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1</w:t>
            </w:r>
            <w:r w:rsidRPr="00EF722F">
              <w:rPr>
                <w:rFonts w:ascii="Times New Roman" w:eastAsia="宋体" w:hAnsi="Times New Roman" w:cs="Times New Roman" w:hint="eastAsia"/>
                <w:color w:val="000000"/>
                <w:szCs w:val="21"/>
              </w:rPr>
              <w:t>）施工工艺</w:t>
            </w:r>
          </w:p>
          <w:p w14:paraId="37808C59" w14:textId="77777777" w:rsidR="00F461E7" w:rsidRPr="00EF722F" w:rsidRDefault="00F461E7" w:rsidP="00F461E7">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项目建设施工工序主要为：标准厂房基础工程、建设工程、装修工程、绿化、给排水工程、竣工验收、营运等。</w:t>
            </w:r>
          </w:p>
          <w:p w14:paraId="5994F910" w14:textId="77777777" w:rsidR="00F461E7" w:rsidRPr="00EF722F" w:rsidRDefault="00F461E7" w:rsidP="00F461E7">
            <w:pPr>
              <w:adjustRightInd w:val="0"/>
              <w:snapToGrid w:val="0"/>
              <w:spacing w:line="360" w:lineRule="auto"/>
              <w:ind w:firstLineChars="200" w:firstLine="420"/>
              <w:outlineLvl w:val="1"/>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施工期环境影响主要为施工机械噪声和施工场地扬尘</w:t>
            </w:r>
            <w:r w:rsidRPr="00EF722F">
              <w:rPr>
                <w:rFonts w:ascii="Times New Roman" w:eastAsia="宋体" w:hAnsi="Times New Roman" w:cs="Times New Roman" w:hint="eastAsia"/>
                <w:color w:val="000000"/>
                <w:kern w:val="0"/>
                <w:szCs w:val="21"/>
              </w:rPr>
              <w:t>、车辆尾气</w:t>
            </w:r>
            <w:r w:rsidRPr="00EF722F">
              <w:rPr>
                <w:rFonts w:ascii="Times New Roman" w:eastAsia="宋体" w:hAnsi="Times New Roman" w:cs="Times New Roman"/>
                <w:color w:val="000000"/>
                <w:kern w:val="0"/>
                <w:szCs w:val="21"/>
              </w:rPr>
              <w:t>，其次为施工废水、</w:t>
            </w:r>
            <w:r w:rsidRPr="00EF722F">
              <w:rPr>
                <w:rFonts w:ascii="Times New Roman" w:eastAsia="宋体" w:hAnsi="Times New Roman" w:cs="Times New Roman" w:hint="eastAsia"/>
                <w:color w:val="000000"/>
                <w:kern w:val="0"/>
                <w:szCs w:val="21"/>
              </w:rPr>
              <w:t>施工</w:t>
            </w:r>
            <w:r w:rsidRPr="00EF722F">
              <w:rPr>
                <w:rFonts w:ascii="Times New Roman" w:eastAsia="宋体" w:hAnsi="Times New Roman" w:cs="Times New Roman"/>
                <w:color w:val="000000"/>
                <w:kern w:val="0"/>
                <w:szCs w:val="21"/>
              </w:rPr>
              <w:t>人员的生活污水以及施工过程产生的建筑垃圾、生活垃圾，施工期的工艺流程图如下图</w:t>
            </w:r>
            <w:r w:rsidRPr="00EF722F">
              <w:rPr>
                <w:rFonts w:ascii="Times New Roman" w:eastAsia="宋体" w:hAnsi="Times New Roman" w:cs="Times New Roman"/>
                <w:color w:val="000000"/>
                <w:kern w:val="0"/>
                <w:szCs w:val="21"/>
              </w:rPr>
              <w:t>2-2</w:t>
            </w:r>
            <w:r w:rsidRPr="00EF722F">
              <w:rPr>
                <w:rFonts w:ascii="Times New Roman" w:eastAsia="宋体" w:hAnsi="Times New Roman" w:cs="Times New Roman"/>
                <w:color w:val="000000"/>
                <w:kern w:val="0"/>
                <w:szCs w:val="21"/>
              </w:rPr>
              <w:t>所示。</w:t>
            </w:r>
          </w:p>
          <w:p w14:paraId="4323C6A2" w14:textId="77777777" w:rsidR="00F461E7" w:rsidRPr="00EF722F" w:rsidRDefault="00F461E7" w:rsidP="00F461E7">
            <w:pPr>
              <w:adjustRightInd w:val="0"/>
              <w:snapToGrid w:val="0"/>
              <w:jc w:val="center"/>
              <w:rPr>
                <w:rFonts w:hint="eastAsia"/>
              </w:rPr>
            </w:pPr>
            <w:r w:rsidRPr="00EF722F">
              <w:object w:dxaOrig="5431" w:dyaOrig="3466" w14:anchorId="68B649B1">
                <v:shape id="_x0000_i1026" type="#_x0000_t75" style="width:298.65pt;height:191.6pt" o:ole="">
                  <v:imagedata r:id="rId12" o:title=""/>
                </v:shape>
                <o:OLEObject Type="Embed" ProgID="Visio.Drawing.15" ShapeID="_x0000_i1026" DrawAspect="Content" ObjectID="_1783771930" r:id="rId13"/>
              </w:object>
            </w:r>
          </w:p>
          <w:p w14:paraId="4E881D4D" w14:textId="77777777" w:rsidR="00F461E7" w:rsidRPr="00EF722F" w:rsidRDefault="00F461E7" w:rsidP="00F461E7">
            <w:pPr>
              <w:adjustRightInd w:val="0"/>
              <w:snapToGrid w:val="0"/>
              <w:spacing w:line="360" w:lineRule="auto"/>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图</w:t>
            </w:r>
            <w:r w:rsidRPr="00EF722F">
              <w:rPr>
                <w:rFonts w:ascii="Times New Roman" w:eastAsia="黑体" w:hAnsi="Times New Roman" w:cs="Times New Roman"/>
                <w:color w:val="000000"/>
                <w:szCs w:val="21"/>
              </w:rPr>
              <w:t xml:space="preserve">2-2  </w:t>
            </w:r>
            <w:r w:rsidRPr="00EF722F">
              <w:rPr>
                <w:rFonts w:ascii="Times New Roman" w:eastAsia="黑体" w:hAnsi="Times New Roman" w:cs="Times New Roman"/>
                <w:color w:val="000000"/>
                <w:szCs w:val="21"/>
              </w:rPr>
              <w:t>本项目施工期工艺流程及产污环节图</w:t>
            </w:r>
          </w:p>
          <w:p w14:paraId="56D8F4C1" w14:textId="77777777" w:rsidR="00F461E7" w:rsidRPr="00EF722F" w:rsidRDefault="00F461E7" w:rsidP="00F461E7">
            <w:pPr>
              <w:pStyle w:val="2"/>
              <w:adjustRightInd w:val="0"/>
              <w:snapToGrid w:val="0"/>
              <w:spacing w:after="0" w:line="360" w:lineRule="auto"/>
              <w:ind w:firstLineChars="200"/>
              <w:rPr>
                <w:rFonts w:cs="Times New Roman"/>
                <w:color w:val="000000"/>
                <w:kern w:val="0"/>
                <w:szCs w:val="21"/>
              </w:rPr>
            </w:pPr>
            <w:r w:rsidRPr="00EF722F">
              <w:rPr>
                <w:rFonts w:cs="Times New Roman"/>
                <w:sz w:val="21"/>
                <w:szCs w:val="21"/>
              </w:rPr>
              <w:t>场地平整：项目施工前对占地进行清理，清理地表（不涉及表土剥离）等。</w:t>
            </w:r>
          </w:p>
          <w:p w14:paraId="5C326B86" w14:textId="77777777" w:rsidR="00F461E7" w:rsidRPr="00EF722F" w:rsidRDefault="00F461E7" w:rsidP="00F461E7">
            <w:pPr>
              <w:pStyle w:val="2"/>
              <w:adjustRightInd w:val="0"/>
              <w:snapToGrid w:val="0"/>
              <w:spacing w:after="0" w:line="360" w:lineRule="auto"/>
              <w:ind w:firstLineChars="200"/>
              <w:rPr>
                <w:rFonts w:cs="Times New Roman"/>
                <w:sz w:val="21"/>
                <w:szCs w:val="21"/>
              </w:rPr>
            </w:pPr>
            <w:r w:rsidRPr="00EF722F">
              <w:rPr>
                <w:rFonts w:cs="Times New Roman"/>
                <w:sz w:val="21"/>
                <w:szCs w:val="21"/>
              </w:rPr>
              <w:t>基础工程施工：根据设计要求进行土方开挖、地基处理、基础建设等工作，确保建筑物的稳定性和安全性。</w:t>
            </w:r>
          </w:p>
          <w:p w14:paraId="1553E499" w14:textId="77777777" w:rsidR="00F461E7" w:rsidRPr="00EF722F" w:rsidRDefault="00F461E7" w:rsidP="00F461E7">
            <w:pPr>
              <w:pStyle w:val="2"/>
              <w:adjustRightInd w:val="0"/>
              <w:snapToGrid w:val="0"/>
              <w:spacing w:after="0" w:line="360" w:lineRule="auto"/>
              <w:ind w:firstLineChars="200"/>
              <w:rPr>
                <w:rFonts w:cs="Times New Roman"/>
                <w:sz w:val="21"/>
                <w:szCs w:val="21"/>
              </w:rPr>
            </w:pPr>
            <w:r w:rsidRPr="00EF722F">
              <w:rPr>
                <w:rFonts w:cs="Times New Roman"/>
                <w:sz w:val="21"/>
                <w:szCs w:val="21"/>
              </w:rPr>
              <w:t>结构工程施工：包括钢筋绑扎、模板安装、混凝土浇筑等，形成建筑物的主体结构。</w:t>
            </w:r>
          </w:p>
          <w:p w14:paraId="4E759128" w14:textId="77777777" w:rsidR="00F461E7" w:rsidRPr="00EF722F" w:rsidRDefault="00F461E7" w:rsidP="00F461E7">
            <w:pPr>
              <w:pStyle w:val="2"/>
              <w:adjustRightInd w:val="0"/>
              <w:snapToGrid w:val="0"/>
              <w:spacing w:after="0" w:line="360" w:lineRule="auto"/>
              <w:ind w:firstLineChars="200"/>
              <w:rPr>
                <w:rFonts w:cs="Times New Roman"/>
                <w:sz w:val="21"/>
                <w:szCs w:val="21"/>
              </w:rPr>
            </w:pPr>
            <w:r w:rsidRPr="00EF722F">
              <w:rPr>
                <w:rFonts w:cs="Times New Roman"/>
                <w:sz w:val="21"/>
                <w:szCs w:val="21"/>
              </w:rPr>
              <w:t>装修工程施工：进行墙面处理、地面铺设、门窗安装、水电布线等，完成建筑物的内部装饰和功能布局。</w:t>
            </w:r>
          </w:p>
          <w:p w14:paraId="0F4E81A1" w14:textId="77777777" w:rsidR="00F461E7" w:rsidRPr="00EF722F" w:rsidRDefault="00F461E7" w:rsidP="00F461E7">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w:t>
            </w:r>
            <w:r w:rsidRPr="00EF722F">
              <w:rPr>
                <w:rFonts w:cs="Times New Roman"/>
                <w:color w:val="000000"/>
                <w:sz w:val="21"/>
                <w:szCs w:val="21"/>
              </w:rPr>
              <w:t>2</w:t>
            </w:r>
            <w:r w:rsidRPr="00EF722F">
              <w:rPr>
                <w:rFonts w:cs="Times New Roman"/>
                <w:color w:val="000000"/>
                <w:sz w:val="21"/>
                <w:szCs w:val="21"/>
              </w:rPr>
              <w:t>）施工供水、供电来源</w:t>
            </w:r>
          </w:p>
          <w:p w14:paraId="51CFA5A6" w14:textId="77777777" w:rsidR="00F461E7" w:rsidRPr="00EF722F" w:rsidRDefault="00F461E7" w:rsidP="00F461E7">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本项目施工过程中用水接自所在地供水管网，施工用电接自当地电网。</w:t>
            </w:r>
          </w:p>
          <w:p w14:paraId="2612B8EF" w14:textId="77777777" w:rsidR="00F461E7" w:rsidRPr="00EF722F" w:rsidRDefault="00F461E7" w:rsidP="00F461E7">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w:t>
            </w:r>
            <w:r w:rsidRPr="00EF722F">
              <w:rPr>
                <w:rFonts w:cs="Times New Roman"/>
                <w:color w:val="000000"/>
                <w:sz w:val="21"/>
                <w:szCs w:val="21"/>
              </w:rPr>
              <w:t>3</w:t>
            </w:r>
            <w:r w:rsidRPr="00EF722F">
              <w:rPr>
                <w:rFonts w:cs="Times New Roman"/>
                <w:color w:val="000000"/>
                <w:sz w:val="21"/>
                <w:szCs w:val="21"/>
              </w:rPr>
              <w:t>）施工建筑材料</w:t>
            </w:r>
          </w:p>
          <w:p w14:paraId="374D6451" w14:textId="77777777" w:rsidR="00F461E7" w:rsidRPr="00EF722F" w:rsidRDefault="00F461E7" w:rsidP="00F461E7">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施工期所用混凝土全部采用商砼，不设置混凝土生产设施；砂、石料和水泥、沥青等建筑材料，按需购买。</w:t>
            </w:r>
          </w:p>
          <w:p w14:paraId="2F0E59CF" w14:textId="77777777" w:rsidR="00F461E7" w:rsidRPr="00EF722F" w:rsidRDefault="00F461E7" w:rsidP="00F461E7">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w:t>
            </w:r>
            <w:r w:rsidRPr="00EF722F">
              <w:rPr>
                <w:rFonts w:cs="Times New Roman"/>
                <w:color w:val="000000"/>
                <w:sz w:val="21"/>
                <w:szCs w:val="21"/>
              </w:rPr>
              <w:t>4</w:t>
            </w:r>
            <w:r w:rsidRPr="00EF722F">
              <w:rPr>
                <w:rFonts w:cs="Times New Roman"/>
                <w:color w:val="000000"/>
                <w:sz w:val="21"/>
                <w:szCs w:val="21"/>
              </w:rPr>
              <w:t>）施工期及建设进度计划</w:t>
            </w:r>
          </w:p>
          <w:p w14:paraId="620AE048" w14:textId="728ECE8B" w:rsidR="00F461E7" w:rsidRPr="00EF722F" w:rsidRDefault="00F461E7" w:rsidP="00EF630F">
            <w:pPr>
              <w:spacing w:line="360" w:lineRule="auto"/>
              <w:ind w:firstLineChars="200" w:firstLine="420"/>
              <w:rPr>
                <w:rFonts w:hint="eastAsia"/>
              </w:rPr>
            </w:pPr>
            <w:r w:rsidRPr="00EF722F">
              <w:rPr>
                <w:rFonts w:ascii="Times New Roman" w:eastAsia="宋体" w:hAnsi="Times New Roman" w:cs="Times New Roman"/>
                <w:color w:val="000000"/>
                <w:szCs w:val="21"/>
              </w:rPr>
              <w:t>施工期预计为</w:t>
            </w:r>
            <w:r w:rsidRPr="00EF722F">
              <w:rPr>
                <w:rFonts w:ascii="Times New Roman" w:eastAsia="宋体" w:hAnsi="Times New Roman" w:cs="Times New Roman"/>
                <w:color w:val="000000"/>
                <w:szCs w:val="21"/>
              </w:rPr>
              <w:t>10</w:t>
            </w:r>
            <w:r w:rsidRPr="00EF722F">
              <w:rPr>
                <w:rFonts w:ascii="Times New Roman" w:eastAsia="宋体" w:hAnsi="Times New Roman" w:cs="Times New Roman"/>
                <w:color w:val="000000"/>
                <w:szCs w:val="21"/>
              </w:rPr>
              <w:t>个月。</w:t>
            </w:r>
          </w:p>
        </w:tc>
      </w:tr>
      <w:tr w:rsidR="00F461E7" w:rsidRPr="00EF722F" w14:paraId="14D20BE1" w14:textId="77777777" w:rsidTr="00F461E7">
        <w:trPr>
          <w:trHeight w:val="53"/>
          <w:jc w:val="center"/>
        </w:trPr>
        <w:tc>
          <w:tcPr>
            <w:tcW w:w="245" w:type="pct"/>
            <w:vAlign w:val="center"/>
          </w:tcPr>
          <w:p w14:paraId="5DE4A731" w14:textId="6B28B6CC" w:rsidR="00F461E7" w:rsidRPr="00EF722F" w:rsidRDefault="00F461E7" w:rsidP="00F461E7">
            <w:pPr>
              <w:widowControl/>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其他</w:t>
            </w:r>
          </w:p>
        </w:tc>
        <w:tc>
          <w:tcPr>
            <w:tcW w:w="4755" w:type="pct"/>
            <w:vAlign w:val="center"/>
          </w:tcPr>
          <w:p w14:paraId="27EEF24C" w14:textId="13F9A90C" w:rsidR="00F461E7" w:rsidRPr="00EF722F" w:rsidRDefault="00F461E7" w:rsidP="00F461E7">
            <w:pPr>
              <w:spacing w:line="360" w:lineRule="auto"/>
              <w:jc w:val="center"/>
              <w:rPr>
                <w:rFonts w:ascii="Times New Roman" w:eastAsia="黑体" w:hAnsi="Times New Roman" w:cs="Times New Roman"/>
                <w:bCs/>
                <w:color w:val="000000"/>
                <w:szCs w:val="21"/>
              </w:rPr>
            </w:pPr>
            <w:r w:rsidRPr="00EF722F">
              <w:rPr>
                <w:rFonts w:ascii="Times New Roman" w:eastAsia="宋体" w:hAnsi="Times New Roman" w:cs="Times New Roman" w:hint="eastAsia"/>
                <w:color w:val="000000"/>
                <w:kern w:val="0"/>
                <w:szCs w:val="21"/>
              </w:rPr>
              <w:t>无</w:t>
            </w:r>
          </w:p>
        </w:tc>
      </w:tr>
    </w:tbl>
    <w:p w14:paraId="45E5C459" w14:textId="77777777" w:rsidR="00CE2DE5" w:rsidRPr="00EF722F" w:rsidRDefault="00CE2DE5">
      <w:pPr>
        <w:adjustRightInd w:val="0"/>
        <w:snapToGrid w:val="0"/>
        <w:spacing w:line="288" w:lineRule="auto"/>
        <w:ind w:firstLine="1040"/>
        <w:rPr>
          <w:rFonts w:ascii="Times New Roman" w:eastAsia="仿宋_GB2312" w:hAnsi="Times New Roman" w:cs="Times New Roman"/>
          <w:color w:val="000000"/>
          <w:sz w:val="36"/>
          <w:szCs w:val="36"/>
        </w:rPr>
        <w:sectPr w:rsidR="00CE2DE5" w:rsidRPr="00EF722F">
          <w:pgSz w:w="11906" w:h="16838"/>
          <w:pgMar w:top="1701" w:right="1531" w:bottom="1701" w:left="1531" w:header="851" w:footer="1077" w:gutter="0"/>
          <w:cols w:space="720"/>
          <w:docGrid w:linePitch="312"/>
        </w:sectPr>
      </w:pPr>
    </w:p>
    <w:p w14:paraId="1AAA58C9" w14:textId="77777777" w:rsidR="00CE2DE5" w:rsidRPr="00EF722F" w:rsidRDefault="00E931E6">
      <w:pPr>
        <w:widowControl/>
        <w:spacing w:before="100" w:beforeAutospacing="1" w:after="100" w:afterAutospacing="1"/>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snapToGrid w:val="0"/>
          <w:color w:val="000000"/>
          <w:kern w:val="0"/>
          <w:sz w:val="30"/>
          <w:szCs w:val="30"/>
        </w:rPr>
        <w:lastRenderedPageBreak/>
        <w:t>三、</w:t>
      </w:r>
      <w:r w:rsidRPr="00EF722F">
        <w:rPr>
          <w:rFonts w:ascii="Times New Roman" w:eastAsia="黑体" w:hAnsi="Times New Roman" w:cs="Times New Roman" w:hint="eastAsia"/>
          <w:snapToGrid w:val="0"/>
          <w:color w:val="000000"/>
          <w:kern w:val="0"/>
          <w:sz w:val="30"/>
          <w:szCs w:val="30"/>
        </w:rPr>
        <w:t>生态环境现状、保护目标及评价标准</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99"/>
        <w:gridCol w:w="8125"/>
      </w:tblGrid>
      <w:tr w:rsidR="00CE2DE5" w:rsidRPr="00EF722F" w14:paraId="1B1DE5A7" w14:textId="77777777" w:rsidTr="007F022E">
        <w:trPr>
          <w:trHeight w:val="1114"/>
          <w:jc w:val="center"/>
        </w:trPr>
        <w:tc>
          <w:tcPr>
            <w:tcW w:w="396" w:type="pct"/>
            <w:vAlign w:val="center"/>
          </w:tcPr>
          <w:p w14:paraId="141CD151"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生态</w:t>
            </w:r>
          </w:p>
          <w:p w14:paraId="3096D00B"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环境</w:t>
            </w:r>
          </w:p>
          <w:p w14:paraId="24B7F1A4" w14:textId="77777777" w:rsidR="00CE2DE5" w:rsidRPr="00EF722F" w:rsidRDefault="00E931E6">
            <w:pPr>
              <w:adjustRightInd w:val="0"/>
              <w:snapToGrid w:val="0"/>
              <w:jc w:val="center"/>
              <w:rPr>
                <w:rFonts w:ascii="Times New Roman" w:eastAsia="宋体" w:hAnsi="Times New Roman" w:cs="Times New Roman"/>
                <w:color w:val="000000"/>
                <w:kern w:val="0"/>
                <w:sz w:val="24"/>
                <w:szCs w:val="24"/>
              </w:rPr>
            </w:pPr>
            <w:r w:rsidRPr="00EF722F">
              <w:rPr>
                <w:rFonts w:ascii="Times New Roman" w:eastAsia="宋体" w:hAnsi="Times New Roman" w:cs="Times New Roman"/>
                <w:color w:val="000000"/>
                <w:kern w:val="0"/>
                <w:szCs w:val="21"/>
              </w:rPr>
              <w:t>现状</w:t>
            </w:r>
          </w:p>
        </w:tc>
        <w:tc>
          <w:tcPr>
            <w:tcW w:w="4604" w:type="pct"/>
            <w:vAlign w:val="center"/>
          </w:tcPr>
          <w:p w14:paraId="3FBDEA88" w14:textId="77777777" w:rsidR="00CE2DE5" w:rsidRPr="00EF722F" w:rsidRDefault="00E931E6">
            <w:pPr>
              <w:tabs>
                <w:tab w:val="left" w:pos="624"/>
              </w:tabs>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bCs/>
                <w:color w:val="000000"/>
                <w:szCs w:val="21"/>
              </w:rPr>
              <w:t>1</w:t>
            </w:r>
            <w:r w:rsidRPr="00EF722F">
              <w:rPr>
                <w:rFonts w:ascii="Times New Roman" w:eastAsia="黑体" w:hAnsi="Times New Roman" w:cs="Times New Roman"/>
                <w:bCs/>
                <w:color w:val="000000"/>
                <w:szCs w:val="21"/>
              </w:rPr>
              <w:t>、</w:t>
            </w:r>
            <w:r w:rsidRPr="00EF722F">
              <w:rPr>
                <w:rFonts w:ascii="Times New Roman" w:eastAsia="黑体" w:hAnsi="Times New Roman" w:cs="Times New Roman" w:hint="eastAsia"/>
                <w:bCs/>
                <w:color w:val="000000"/>
                <w:szCs w:val="21"/>
              </w:rPr>
              <w:t>生态功能区划情况</w:t>
            </w:r>
          </w:p>
          <w:p w14:paraId="73DB47F5" w14:textId="77777777" w:rsidR="00CE2DE5" w:rsidRPr="00EF722F" w:rsidRDefault="00E931E6">
            <w:pPr>
              <w:pStyle w:val="sy"/>
              <w:ind w:firstLine="420"/>
              <w:rPr>
                <w:rFonts w:ascii="Times New Roman" w:eastAsia="宋体" w:hAnsi="Times New Roman" w:cs="Times New Roman"/>
                <w:color w:val="000000"/>
                <w:sz w:val="21"/>
                <w:szCs w:val="21"/>
                <w:lang w:val="en-US"/>
              </w:rPr>
            </w:pPr>
            <w:r w:rsidRPr="00EF722F">
              <w:rPr>
                <w:rFonts w:ascii="Times New Roman" w:eastAsia="宋体" w:hAnsi="Times New Roman" w:cs="Times New Roman"/>
                <w:color w:val="000000"/>
                <w:sz w:val="21"/>
                <w:szCs w:val="21"/>
                <w:lang w:val="en-US"/>
              </w:rPr>
              <w:t>（</w:t>
            </w:r>
            <w:r w:rsidRPr="00EF722F">
              <w:rPr>
                <w:rFonts w:ascii="Times New Roman" w:eastAsia="宋体" w:hAnsi="Times New Roman" w:cs="Times New Roman"/>
                <w:color w:val="000000"/>
                <w:sz w:val="21"/>
                <w:szCs w:val="21"/>
                <w:lang w:val="en-US"/>
              </w:rPr>
              <w:t>1</w:t>
            </w:r>
            <w:r w:rsidRPr="00EF722F">
              <w:rPr>
                <w:rFonts w:ascii="Times New Roman" w:eastAsia="宋体" w:hAnsi="Times New Roman" w:cs="Times New Roman"/>
                <w:color w:val="000000"/>
                <w:sz w:val="21"/>
                <w:szCs w:val="21"/>
                <w:lang w:val="en-US"/>
              </w:rPr>
              <w:t>）主体功能区规划</w:t>
            </w:r>
          </w:p>
          <w:p w14:paraId="3E647911" w14:textId="2DAC3C50" w:rsidR="00CE2DE5" w:rsidRPr="00EF722F" w:rsidRDefault="00E931E6">
            <w:pPr>
              <w:pStyle w:val="sy"/>
              <w:ind w:firstLine="420"/>
              <w:rPr>
                <w:rFonts w:ascii="Times New Roman" w:eastAsia="宋体" w:hAnsi="Times New Roman" w:cs="Times New Roman"/>
                <w:color w:val="000000"/>
                <w:sz w:val="21"/>
                <w:szCs w:val="21"/>
                <w:lang w:val="en-US"/>
              </w:rPr>
            </w:pPr>
            <w:r w:rsidRPr="00EF722F">
              <w:rPr>
                <w:rFonts w:ascii="Times New Roman" w:eastAsia="宋体" w:hAnsi="Times New Roman" w:cs="Times New Roman"/>
                <w:color w:val="000000"/>
                <w:sz w:val="21"/>
                <w:szCs w:val="21"/>
                <w:lang w:val="en-US"/>
              </w:rPr>
              <w:t>本项目位于北京经济技术开发区亦庄新城</w:t>
            </w:r>
            <w:r w:rsidRPr="00EF722F">
              <w:rPr>
                <w:rFonts w:ascii="Times New Roman" w:eastAsia="宋体" w:hAnsi="Times New Roman" w:cs="Times New Roman"/>
                <w:color w:val="000000"/>
                <w:sz w:val="21"/>
                <w:szCs w:val="21"/>
                <w:lang w:val="en-US"/>
              </w:rPr>
              <w:t>0606</w:t>
            </w:r>
            <w:r w:rsidRPr="00EF722F">
              <w:rPr>
                <w:rFonts w:ascii="Times New Roman" w:eastAsia="宋体" w:hAnsi="Times New Roman" w:cs="Times New Roman"/>
                <w:color w:val="000000"/>
                <w:sz w:val="21"/>
                <w:szCs w:val="21"/>
                <w:lang w:val="en-US"/>
              </w:rPr>
              <w:t>街区，行政区域属于通州区马驹桥镇。根据</w:t>
            </w:r>
            <w:r w:rsidRPr="00EF722F">
              <w:rPr>
                <w:rFonts w:ascii="Times New Roman" w:eastAsia="宋体" w:hAnsi="Times New Roman" w:cs="Times New Roman"/>
                <w:color w:val="000000"/>
                <w:sz w:val="21"/>
                <w:szCs w:val="21"/>
                <w:lang w:val="en-US"/>
              </w:rPr>
              <w:t>2012</w:t>
            </w:r>
            <w:bookmarkStart w:id="8" w:name="_bookmark0"/>
            <w:bookmarkEnd w:id="8"/>
            <w:r w:rsidRPr="00EF722F">
              <w:rPr>
                <w:rFonts w:ascii="Times New Roman" w:eastAsia="宋体" w:hAnsi="Times New Roman" w:cs="Times New Roman"/>
                <w:color w:val="000000"/>
                <w:sz w:val="21"/>
                <w:szCs w:val="21"/>
                <w:lang w:val="en-US"/>
              </w:rPr>
              <w:t>年</w:t>
            </w:r>
            <w:r w:rsidRPr="00EF722F">
              <w:rPr>
                <w:rFonts w:ascii="Times New Roman" w:eastAsia="宋体" w:hAnsi="Times New Roman" w:cs="Times New Roman"/>
                <w:color w:val="000000"/>
                <w:sz w:val="21"/>
                <w:szCs w:val="21"/>
                <w:lang w:val="en-US"/>
              </w:rPr>
              <w:t>9</w:t>
            </w:r>
            <w:r w:rsidRPr="00EF722F">
              <w:rPr>
                <w:rFonts w:ascii="Times New Roman" w:eastAsia="宋体" w:hAnsi="Times New Roman" w:cs="Times New Roman"/>
                <w:color w:val="000000"/>
                <w:sz w:val="21"/>
                <w:szCs w:val="21"/>
                <w:lang w:val="en-US"/>
              </w:rPr>
              <w:t>月</w:t>
            </w:r>
            <w:r w:rsidRPr="00EF722F">
              <w:rPr>
                <w:rFonts w:ascii="Times New Roman" w:eastAsia="宋体" w:hAnsi="Times New Roman" w:cs="Times New Roman"/>
                <w:color w:val="000000"/>
                <w:sz w:val="21"/>
                <w:szCs w:val="21"/>
                <w:lang w:val="en-US"/>
              </w:rPr>
              <w:t>17</w:t>
            </w:r>
            <w:r w:rsidRPr="00EF722F">
              <w:rPr>
                <w:rFonts w:ascii="Times New Roman" w:eastAsia="宋体" w:hAnsi="Times New Roman" w:cs="Times New Roman"/>
                <w:color w:val="000000"/>
                <w:sz w:val="21"/>
                <w:szCs w:val="21"/>
                <w:lang w:val="en-US"/>
              </w:rPr>
              <w:t>日北京市政府发布的《北京市人民政府关于印发北京市主体功能区规划的通知》（京政发〔</w:t>
            </w:r>
            <w:r w:rsidRPr="00EF722F">
              <w:rPr>
                <w:rFonts w:ascii="Times New Roman" w:eastAsia="宋体" w:hAnsi="Times New Roman" w:cs="Times New Roman"/>
                <w:color w:val="000000"/>
                <w:sz w:val="21"/>
                <w:szCs w:val="21"/>
                <w:lang w:val="en-US"/>
              </w:rPr>
              <w:t>2012</w:t>
            </w:r>
            <w:r w:rsidRPr="00EF722F">
              <w:rPr>
                <w:rFonts w:ascii="Times New Roman" w:eastAsia="宋体" w:hAnsi="Times New Roman" w:cs="Times New Roman"/>
                <w:color w:val="000000"/>
                <w:sz w:val="21"/>
                <w:szCs w:val="21"/>
                <w:lang w:val="en-US"/>
              </w:rPr>
              <w:t>〕</w:t>
            </w:r>
            <w:r w:rsidRPr="00EF722F">
              <w:rPr>
                <w:rFonts w:ascii="Times New Roman" w:eastAsia="宋体" w:hAnsi="Times New Roman" w:cs="Times New Roman"/>
                <w:color w:val="000000"/>
                <w:sz w:val="21"/>
                <w:szCs w:val="21"/>
                <w:lang w:val="en-US"/>
              </w:rPr>
              <w:t>21</w:t>
            </w:r>
            <w:r w:rsidRPr="00EF722F">
              <w:rPr>
                <w:rFonts w:ascii="Times New Roman" w:eastAsia="宋体" w:hAnsi="Times New Roman" w:cs="Times New Roman"/>
                <w:color w:val="000000"/>
                <w:sz w:val="21"/>
                <w:szCs w:val="21"/>
                <w:lang w:val="en-US"/>
              </w:rPr>
              <w:t>号），本项目属于《北京市主体功能区规划》中的</w:t>
            </w:r>
            <w:r w:rsidRPr="00EF722F">
              <w:rPr>
                <w:rFonts w:ascii="宋体" w:eastAsia="宋体" w:hAnsi="宋体" w:cs="Times New Roman"/>
                <w:color w:val="000000"/>
                <w:sz w:val="21"/>
                <w:szCs w:val="21"/>
                <w:lang w:val="en-US"/>
              </w:rPr>
              <w:t>“城市发展新区”</w:t>
            </w:r>
            <w:r w:rsidRPr="00EF722F">
              <w:rPr>
                <w:rFonts w:ascii="Times New Roman" w:eastAsia="宋体" w:hAnsi="Times New Roman" w:cs="Times New Roman"/>
                <w:color w:val="000000"/>
                <w:sz w:val="21"/>
                <w:szCs w:val="21"/>
                <w:lang w:val="en-US"/>
              </w:rPr>
              <w:t>。本项目与北京市主体功能区规划位置关系</w:t>
            </w:r>
            <w:r w:rsidRPr="00EF722F">
              <w:rPr>
                <w:rFonts w:ascii="Times New Roman" w:eastAsia="宋体" w:hAnsi="Times New Roman" w:cs="Times New Roman" w:hint="eastAsia"/>
                <w:color w:val="000000"/>
                <w:sz w:val="21"/>
                <w:szCs w:val="21"/>
                <w:lang w:val="en-US"/>
              </w:rPr>
              <w:t>见附图</w:t>
            </w:r>
            <w:r w:rsidRPr="00EF722F">
              <w:rPr>
                <w:rFonts w:ascii="Times New Roman" w:eastAsia="宋体" w:hAnsi="Times New Roman" w:cs="Times New Roman" w:hint="eastAsia"/>
                <w:color w:val="000000"/>
                <w:sz w:val="21"/>
                <w:szCs w:val="21"/>
                <w:lang w:val="en-US"/>
              </w:rPr>
              <w:t>1</w:t>
            </w:r>
            <w:r w:rsidR="00967ABE" w:rsidRPr="00EF722F">
              <w:rPr>
                <w:rFonts w:ascii="Times New Roman" w:eastAsia="宋体" w:hAnsi="Times New Roman" w:cs="Times New Roman" w:hint="eastAsia"/>
                <w:color w:val="000000"/>
                <w:sz w:val="21"/>
                <w:szCs w:val="21"/>
                <w:lang w:val="en-US"/>
              </w:rPr>
              <w:t>2</w:t>
            </w:r>
            <w:r w:rsidRPr="00EF722F">
              <w:rPr>
                <w:rFonts w:ascii="Times New Roman" w:eastAsia="宋体" w:hAnsi="Times New Roman" w:cs="Times New Roman"/>
                <w:color w:val="000000"/>
                <w:sz w:val="21"/>
                <w:szCs w:val="21"/>
                <w:lang w:val="en-US"/>
              </w:rPr>
              <w:t>。</w:t>
            </w:r>
          </w:p>
          <w:p w14:paraId="2F854CC8" w14:textId="77777777" w:rsidR="00CE2DE5" w:rsidRPr="00EF722F" w:rsidRDefault="00E931E6">
            <w:pPr>
              <w:pStyle w:val="sy"/>
              <w:ind w:firstLine="420"/>
              <w:rPr>
                <w:rFonts w:ascii="Times New Roman" w:eastAsia="宋体" w:hAnsi="Times New Roman" w:cs="Times New Roman"/>
                <w:color w:val="000000"/>
                <w:sz w:val="21"/>
                <w:szCs w:val="21"/>
                <w:lang w:val="en-US"/>
              </w:rPr>
            </w:pPr>
            <w:r w:rsidRPr="00EF722F">
              <w:rPr>
                <w:rFonts w:ascii="Times New Roman" w:eastAsia="宋体" w:hAnsi="Times New Roman" w:cs="Times New Roman"/>
                <w:color w:val="000000"/>
                <w:sz w:val="21"/>
                <w:szCs w:val="21"/>
                <w:lang w:val="en-US"/>
              </w:rPr>
              <w:t>该区域发展定位：城市发展新区是首都战略发展的新空间和推进新型城市化的重要着力区，是首都经济发展的新增长极，是承接产业、人口和城市功能转移的重要区域，是首都高技术制造业和战略性新兴产业聚集区，是都市型现代农业生产和示范基地。</w:t>
            </w:r>
          </w:p>
          <w:p w14:paraId="27DF52B3" w14:textId="77777777" w:rsidR="00CE2DE5" w:rsidRPr="00EF722F" w:rsidRDefault="00E931E6">
            <w:pPr>
              <w:pStyle w:val="sy"/>
              <w:ind w:firstLine="420"/>
              <w:rPr>
                <w:rFonts w:ascii="Times New Roman" w:eastAsia="宋体" w:hAnsi="Times New Roman" w:cs="Times New Roman"/>
                <w:color w:val="000000"/>
                <w:sz w:val="21"/>
                <w:szCs w:val="21"/>
                <w:lang w:val="en-US"/>
              </w:rPr>
            </w:pPr>
            <w:r w:rsidRPr="00EF722F">
              <w:rPr>
                <w:rFonts w:ascii="Times New Roman" w:eastAsia="宋体" w:hAnsi="Times New Roman" w:cs="Times New Roman"/>
                <w:color w:val="000000"/>
                <w:sz w:val="21"/>
                <w:szCs w:val="21"/>
                <w:lang w:val="en-US"/>
              </w:rPr>
              <w:t>该区域发展目标：成为全市经济发展重心、高技术制造业和战略性新兴产业聚集区，国际航运和物流中心功能全面实现</w:t>
            </w:r>
            <w:r w:rsidRPr="00EF722F">
              <w:rPr>
                <w:rFonts w:ascii="Times New Roman" w:eastAsia="宋体" w:hAnsi="Times New Roman" w:cs="Times New Roman" w:hint="eastAsia"/>
                <w:color w:val="000000"/>
                <w:sz w:val="21"/>
                <w:szCs w:val="21"/>
                <w:lang w:val="en-US"/>
              </w:rPr>
              <w:t>；</w:t>
            </w:r>
            <w:r w:rsidRPr="00EF722F">
              <w:rPr>
                <w:rFonts w:ascii="Times New Roman" w:eastAsia="宋体" w:hAnsi="Times New Roman" w:cs="Times New Roman"/>
                <w:color w:val="000000"/>
                <w:sz w:val="21"/>
                <w:szCs w:val="21"/>
                <w:lang w:val="en-US"/>
              </w:rPr>
              <w:t>重点新城建设取得明显进展，城镇化进程不断加快，宜居水平进一步提升，逐步承接中心城人口转移</w:t>
            </w:r>
            <w:r w:rsidRPr="00EF722F">
              <w:rPr>
                <w:rFonts w:ascii="Times New Roman" w:eastAsia="宋体" w:hAnsi="Times New Roman" w:cs="Times New Roman" w:hint="eastAsia"/>
                <w:color w:val="000000"/>
                <w:sz w:val="21"/>
                <w:szCs w:val="21"/>
                <w:lang w:val="en-US"/>
              </w:rPr>
              <w:t>；</w:t>
            </w:r>
            <w:r w:rsidRPr="00EF722F">
              <w:rPr>
                <w:rFonts w:ascii="Times New Roman" w:eastAsia="宋体" w:hAnsi="Times New Roman" w:cs="Times New Roman"/>
                <w:color w:val="000000"/>
                <w:sz w:val="21"/>
                <w:szCs w:val="21"/>
                <w:lang w:val="en-US"/>
              </w:rPr>
              <w:t>基本农田得到有效保护，建成一批现代农业园区，农产品质量安全和供应保障能力进一步增强</w:t>
            </w:r>
            <w:r w:rsidRPr="00EF722F">
              <w:rPr>
                <w:rFonts w:ascii="Times New Roman" w:eastAsia="宋体" w:hAnsi="Times New Roman" w:cs="Times New Roman" w:hint="eastAsia"/>
                <w:color w:val="000000"/>
                <w:sz w:val="21"/>
                <w:szCs w:val="21"/>
                <w:lang w:val="en-US"/>
              </w:rPr>
              <w:t>。</w:t>
            </w:r>
          </w:p>
          <w:p w14:paraId="3D745FCA" w14:textId="77777777" w:rsidR="00CE2DE5" w:rsidRPr="00EF722F" w:rsidRDefault="00E931E6">
            <w:pPr>
              <w:pStyle w:val="sy"/>
              <w:ind w:firstLine="420"/>
              <w:rPr>
                <w:rFonts w:ascii="Times New Roman" w:eastAsia="宋体" w:hAnsi="Times New Roman" w:cs="Times New Roman"/>
                <w:color w:val="000000"/>
                <w:sz w:val="21"/>
                <w:szCs w:val="21"/>
                <w:lang w:val="en-US"/>
              </w:rPr>
            </w:pPr>
            <w:r w:rsidRPr="00EF722F">
              <w:rPr>
                <w:rFonts w:ascii="Times New Roman" w:eastAsia="宋体" w:hAnsi="Times New Roman" w:cs="Times New Roman"/>
                <w:color w:val="000000"/>
                <w:sz w:val="21"/>
                <w:szCs w:val="21"/>
                <w:lang w:val="en-US"/>
              </w:rPr>
              <w:t>（</w:t>
            </w:r>
            <w:r w:rsidRPr="00EF722F">
              <w:rPr>
                <w:rFonts w:ascii="Times New Roman" w:eastAsia="宋体" w:hAnsi="Times New Roman" w:cs="Times New Roman" w:hint="eastAsia"/>
                <w:color w:val="000000"/>
                <w:sz w:val="21"/>
                <w:szCs w:val="21"/>
                <w:lang w:val="en-US"/>
              </w:rPr>
              <w:t>2</w:t>
            </w:r>
            <w:r w:rsidRPr="00EF722F">
              <w:rPr>
                <w:rFonts w:ascii="Times New Roman" w:eastAsia="宋体" w:hAnsi="Times New Roman" w:cs="Times New Roman"/>
                <w:color w:val="000000"/>
                <w:sz w:val="21"/>
                <w:szCs w:val="21"/>
                <w:lang w:val="en-US"/>
              </w:rPr>
              <w:t>）</w:t>
            </w:r>
            <w:r w:rsidRPr="00EF722F">
              <w:rPr>
                <w:rFonts w:ascii="Times New Roman" w:eastAsia="宋体" w:hAnsi="Times New Roman" w:cs="Times New Roman" w:hint="eastAsia"/>
                <w:color w:val="000000"/>
                <w:sz w:val="21"/>
                <w:szCs w:val="21"/>
                <w:lang w:val="en-US"/>
              </w:rPr>
              <w:t>生态功能区划</w:t>
            </w:r>
          </w:p>
          <w:p w14:paraId="348B9C27" w14:textId="07264298" w:rsidR="00CE2DE5" w:rsidRPr="00EF722F" w:rsidRDefault="00E931E6">
            <w:pPr>
              <w:pStyle w:val="sy"/>
              <w:ind w:firstLine="420"/>
              <w:rPr>
                <w:rFonts w:ascii="Times New Roman" w:eastAsia="宋体" w:hAnsi="Times New Roman" w:cs="Times New Roman"/>
                <w:sz w:val="21"/>
                <w:szCs w:val="21"/>
              </w:rPr>
            </w:pPr>
            <w:r w:rsidRPr="00EF722F">
              <w:rPr>
                <w:rFonts w:ascii="Times New Roman" w:eastAsia="宋体" w:hAnsi="Times New Roman" w:cs="Times New Roman" w:hint="eastAsia"/>
                <w:sz w:val="21"/>
                <w:szCs w:val="21"/>
              </w:rPr>
              <w:t>根据《全国生态功能区划（修编版）》（环境保护部、中国科学院公告</w:t>
            </w:r>
            <w:r w:rsidRPr="00EF722F">
              <w:rPr>
                <w:rFonts w:ascii="Times New Roman" w:eastAsia="宋体" w:hAnsi="Times New Roman" w:cs="Times New Roman"/>
                <w:sz w:val="21"/>
                <w:szCs w:val="21"/>
              </w:rPr>
              <w:t xml:space="preserve"> 2015</w:t>
            </w:r>
            <w:r w:rsidRPr="00EF722F">
              <w:rPr>
                <w:rFonts w:ascii="Times New Roman" w:eastAsia="宋体" w:hAnsi="Times New Roman" w:cs="Times New Roman"/>
                <w:sz w:val="21"/>
                <w:szCs w:val="21"/>
              </w:rPr>
              <w:t>年第</w:t>
            </w:r>
            <w:r w:rsidRPr="00EF722F">
              <w:rPr>
                <w:rFonts w:ascii="Times New Roman" w:eastAsia="宋体" w:hAnsi="Times New Roman" w:cs="Times New Roman"/>
                <w:sz w:val="21"/>
                <w:szCs w:val="21"/>
              </w:rPr>
              <w:t>61</w:t>
            </w:r>
            <w:r w:rsidRPr="00EF722F">
              <w:rPr>
                <w:rFonts w:ascii="Times New Roman" w:eastAsia="宋体" w:hAnsi="Times New Roman" w:cs="Times New Roman"/>
                <w:sz w:val="21"/>
                <w:szCs w:val="21"/>
              </w:rPr>
              <w:t>号</w:t>
            </w:r>
            <w:r w:rsidRPr="00EF722F">
              <w:rPr>
                <w:rFonts w:ascii="Times New Roman" w:eastAsia="宋体" w:hAnsi="Times New Roman" w:cs="Times New Roman" w:hint="eastAsia"/>
                <w:sz w:val="21"/>
                <w:szCs w:val="21"/>
              </w:rPr>
              <w:t>），本项目所在区属于</w:t>
            </w:r>
            <w:r w:rsidRPr="00EF722F">
              <w:rPr>
                <w:rFonts w:ascii="Times New Roman" w:eastAsia="宋体" w:hAnsi="Times New Roman" w:cs="Times New Roman"/>
                <w:sz w:val="21"/>
                <w:szCs w:val="21"/>
              </w:rPr>
              <w:t>I-01</w:t>
            </w:r>
            <w:r w:rsidRPr="00EF722F">
              <w:rPr>
                <w:rFonts w:ascii="Times New Roman" w:eastAsia="宋体" w:hAnsi="Times New Roman" w:cs="Times New Roman"/>
                <w:sz w:val="21"/>
                <w:szCs w:val="21"/>
              </w:rPr>
              <w:t>大都市群人居保障功能区的</w:t>
            </w:r>
            <w:r w:rsidRPr="00EF722F">
              <w:rPr>
                <w:rFonts w:ascii="Times New Roman" w:eastAsia="宋体" w:hAnsi="Times New Roman" w:cs="Times New Roman"/>
                <w:sz w:val="21"/>
                <w:szCs w:val="21"/>
              </w:rPr>
              <w:t xml:space="preserve">Ш-01-01 </w:t>
            </w:r>
            <w:r w:rsidRPr="00EF722F">
              <w:rPr>
                <w:rFonts w:ascii="Times New Roman" w:eastAsia="宋体" w:hAnsi="Times New Roman" w:cs="Times New Roman"/>
                <w:sz w:val="21"/>
                <w:szCs w:val="21"/>
              </w:rPr>
              <w:t>京津冀大都市群，该区主导功能</w:t>
            </w:r>
            <w:r w:rsidRPr="00EF722F">
              <w:rPr>
                <w:rFonts w:ascii="宋体" w:eastAsia="宋体" w:hAnsi="宋体" w:cs="Times New Roman"/>
                <w:sz w:val="21"/>
                <w:szCs w:val="21"/>
              </w:rPr>
              <w:t>为“人居保障”</w:t>
            </w:r>
            <w:r w:rsidRPr="00EF722F">
              <w:rPr>
                <w:rFonts w:ascii="Times New Roman" w:eastAsia="宋体" w:hAnsi="Times New Roman" w:cs="Times New Roman"/>
                <w:sz w:val="21"/>
                <w:szCs w:val="21"/>
              </w:rPr>
              <w:t>。本项目与全国生态功能区划位置关系</w:t>
            </w:r>
            <w:r w:rsidRPr="00EF722F">
              <w:rPr>
                <w:rFonts w:ascii="Times New Roman" w:eastAsia="宋体" w:hAnsi="Times New Roman" w:cs="Times New Roman" w:hint="eastAsia"/>
                <w:sz w:val="21"/>
                <w:szCs w:val="21"/>
              </w:rPr>
              <w:t>见附图</w:t>
            </w:r>
            <w:r w:rsidRPr="00EF722F">
              <w:rPr>
                <w:rFonts w:ascii="Times New Roman" w:eastAsia="宋体" w:hAnsi="Times New Roman" w:cs="Times New Roman"/>
                <w:sz w:val="21"/>
                <w:szCs w:val="21"/>
              </w:rPr>
              <w:t>1</w:t>
            </w:r>
            <w:r w:rsidR="00967ABE" w:rsidRPr="00EF722F">
              <w:rPr>
                <w:rFonts w:ascii="Times New Roman" w:eastAsia="宋体" w:hAnsi="Times New Roman" w:cs="Times New Roman" w:hint="eastAsia"/>
                <w:sz w:val="21"/>
                <w:szCs w:val="21"/>
              </w:rPr>
              <w:t>3</w:t>
            </w:r>
            <w:r w:rsidRPr="00EF722F">
              <w:rPr>
                <w:rFonts w:ascii="Times New Roman" w:eastAsia="宋体" w:hAnsi="Times New Roman" w:cs="Times New Roman" w:hint="eastAsia"/>
                <w:sz w:val="21"/>
                <w:szCs w:val="21"/>
              </w:rPr>
              <w:t>。</w:t>
            </w:r>
          </w:p>
          <w:p w14:paraId="54E977E7" w14:textId="13AD5F51" w:rsidR="00D03428" w:rsidRPr="00EF722F" w:rsidRDefault="00D03428" w:rsidP="00D03428">
            <w:pPr>
              <w:pStyle w:val="sy"/>
              <w:ind w:firstLine="420"/>
              <w:rPr>
                <w:rFonts w:ascii="Times New Roman" w:eastAsia="宋体" w:hAnsi="Times New Roman" w:cs="Times New Roman"/>
                <w:sz w:val="21"/>
                <w:szCs w:val="21"/>
              </w:rPr>
            </w:pPr>
            <w:r w:rsidRPr="00EF722F">
              <w:rPr>
                <w:rFonts w:ascii="Times New Roman" w:eastAsia="宋体" w:hAnsi="Times New Roman" w:cs="Times New Roman"/>
                <w:sz w:val="21"/>
                <w:szCs w:val="21"/>
              </w:rPr>
              <w:t>根据《北京市生态功能区划》，本项目位于</w:t>
            </w:r>
            <w:r w:rsidR="00C514EE" w:rsidRPr="00EF722F">
              <w:rPr>
                <w:rFonts w:ascii="Times New Roman" w:eastAsia="宋体" w:hAnsi="Times New Roman" w:cs="Times New Roman"/>
                <w:sz w:val="21"/>
                <w:szCs w:val="21"/>
              </w:rPr>
              <w:t>I-9</w:t>
            </w:r>
            <w:r w:rsidR="00C514EE" w:rsidRPr="00EF722F">
              <w:rPr>
                <w:rFonts w:ascii="Times New Roman" w:eastAsia="宋体" w:hAnsi="Times New Roman" w:cs="Times New Roman"/>
                <w:sz w:val="21"/>
                <w:szCs w:val="21"/>
              </w:rPr>
              <w:t>京津唐城镇与城郊农业生态区</w:t>
            </w:r>
            <w:r w:rsidR="00C514EE" w:rsidRPr="00EF722F">
              <w:rPr>
                <w:rFonts w:ascii="Times New Roman" w:eastAsia="宋体" w:hAnsi="Times New Roman" w:cs="Times New Roman"/>
                <w:sz w:val="21"/>
                <w:szCs w:val="21"/>
              </w:rPr>
              <w:t xml:space="preserve"> I-9-1</w:t>
            </w:r>
            <w:r w:rsidR="00C514EE" w:rsidRPr="00EF722F">
              <w:rPr>
                <w:rFonts w:ascii="Times New Roman" w:eastAsia="宋体" w:hAnsi="Times New Roman" w:cs="Times New Roman"/>
                <w:sz w:val="21"/>
                <w:szCs w:val="21"/>
              </w:rPr>
              <w:t>京津唐城郊农业生态亚区</w:t>
            </w:r>
            <w:r w:rsidR="00C514EE" w:rsidRPr="00EF722F">
              <w:rPr>
                <w:rFonts w:ascii="Times New Roman" w:eastAsia="宋体" w:hAnsi="Times New Roman" w:cs="Times New Roman"/>
                <w:sz w:val="21"/>
                <w:szCs w:val="21"/>
              </w:rPr>
              <w:t xml:space="preserve"> </w:t>
            </w:r>
            <w:r w:rsidR="00C514EE" w:rsidRPr="00EF722F">
              <w:rPr>
                <w:rFonts w:ascii="Times New Roman" w:eastAsia="宋体" w:hAnsi="Times New Roman" w:cs="Times New Roman"/>
                <w:sz w:val="21"/>
                <w:szCs w:val="21"/>
              </w:rPr>
              <w:t>东南城镇－农业生态区</w:t>
            </w:r>
            <w:r w:rsidRPr="00EF722F">
              <w:rPr>
                <w:rFonts w:ascii="Times New Roman" w:eastAsia="宋体" w:hAnsi="Times New Roman" w:cs="Times New Roman"/>
                <w:sz w:val="21"/>
                <w:szCs w:val="21"/>
              </w:rPr>
              <w:t>。本项目</w:t>
            </w:r>
            <w:r w:rsidR="009932DA" w:rsidRPr="00EF722F">
              <w:rPr>
                <w:rFonts w:ascii="Times New Roman" w:eastAsia="宋体" w:hAnsi="Times New Roman" w:cs="Times New Roman"/>
                <w:sz w:val="21"/>
                <w:szCs w:val="21"/>
              </w:rPr>
              <w:t>为</w:t>
            </w:r>
            <w:r w:rsidR="009932DA" w:rsidRPr="00EF722F">
              <w:rPr>
                <w:rFonts w:ascii="Times New Roman" w:eastAsia="宋体" w:hAnsi="Times New Roman" w:cs="Times New Roman" w:hint="eastAsia"/>
                <w:sz w:val="21"/>
                <w:szCs w:val="21"/>
              </w:rPr>
              <w:t>标准厂房建设项目</w:t>
            </w:r>
            <w:r w:rsidR="009932DA" w:rsidRPr="00EF722F">
              <w:rPr>
                <w:rFonts w:ascii="Times New Roman" w:eastAsia="宋体" w:hAnsi="Times New Roman" w:cs="Times New Roman"/>
                <w:sz w:val="21"/>
                <w:szCs w:val="21"/>
              </w:rPr>
              <w:t>，</w:t>
            </w:r>
            <w:r w:rsidR="009932DA" w:rsidRPr="00EF722F">
              <w:rPr>
                <w:rFonts w:ascii="Times New Roman" w:eastAsia="宋体" w:hAnsi="Times New Roman" w:cs="Times New Roman" w:hint="eastAsia"/>
                <w:sz w:val="21"/>
                <w:szCs w:val="21"/>
              </w:rPr>
              <w:t>位于北京经济技术开发区亦庄新城</w:t>
            </w:r>
            <w:r w:rsidR="009932DA" w:rsidRPr="00EF722F">
              <w:rPr>
                <w:rFonts w:ascii="Times New Roman" w:eastAsia="宋体" w:hAnsi="Times New Roman" w:cs="Times New Roman"/>
                <w:sz w:val="21"/>
                <w:szCs w:val="21"/>
              </w:rPr>
              <w:t>YZ00-0606</w:t>
            </w:r>
            <w:r w:rsidR="009932DA" w:rsidRPr="00EF722F">
              <w:rPr>
                <w:rFonts w:ascii="Times New Roman" w:eastAsia="宋体" w:hAnsi="Times New Roman" w:cs="Times New Roman"/>
                <w:sz w:val="21"/>
                <w:szCs w:val="21"/>
              </w:rPr>
              <w:t>街区</w:t>
            </w:r>
            <w:r w:rsidR="009932DA" w:rsidRPr="00EF722F">
              <w:rPr>
                <w:rFonts w:ascii="Times New Roman" w:eastAsia="宋体" w:hAnsi="Times New Roman" w:cs="Times New Roman"/>
                <w:sz w:val="21"/>
                <w:szCs w:val="21"/>
              </w:rPr>
              <w:t>0106</w:t>
            </w:r>
            <w:r w:rsidR="009932DA" w:rsidRPr="00EF722F">
              <w:rPr>
                <w:rFonts w:ascii="Times New Roman" w:eastAsia="宋体" w:hAnsi="Times New Roman" w:cs="Times New Roman"/>
                <w:sz w:val="21"/>
                <w:szCs w:val="21"/>
              </w:rPr>
              <w:t>地块</w:t>
            </w:r>
            <w:r w:rsidR="009932DA" w:rsidRPr="00EF722F">
              <w:rPr>
                <w:rFonts w:ascii="Times New Roman" w:eastAsia="宋体" w:hAnsi="Times New Roman" w:cs="Times New Roman" w:hint="eastAsia"/>
                <w:sz w:val="21"/>
                <w:szCs w:val="21"/>
              </w:rPr>
              <w:t>，</w:t>
            </w:r>
            <w:r w:rsidR="009932DA" w:rsidRPr="00EF722F">
              <w:rPr>
                <w:rFonts w:ascii="Times New Roman" w:eastAsia="宋体" w:hAnsi="Times New Roman" w:cs="Times New Roman"/>
                <w:sz w:val="21"/>
                <w:szCs w:val="21"/>
              </w:rPr>
              <w:t>经核实，该地块已取得《关于亦庄新城</w:t>
            </w:r>
            <w:r w:rsidR="009932DA" w:rsidRPr="00EF722F">
              <w:rPr>
                <w:rFonts w:ascii="Times New Roman" w:eastAsia="宋体" w:hAnsi="Times New Roman" w:cs="Times New Roman"/>
                <w:sz w:val="21"/>
                <w:szCs w:val="21"/>
              </w:rPr>
              <w:t>YZ00-0606</w:t>
            </w:r>
            <w:r w:rsidR="009932DA" w:rsidRPr="00EF722F">
              <w:rPr>
                <w:rFonts w:ascii="Times New Roman" w:eastAsia="宋体" w:hAnsi="Times New Roman" w:cs="Times New Roman"/>
                <w:sz w:val="21"/>
                <w:szCs w:val="21"/>
              </w:rPr>
              <w:t>街区</w:t>
            </w:r>
            <w:r w:rsidR="009932DA" w:rsidRPr="00EF722F">
              <w:rPr>
                <w:rFonts w:ascii="Times New Roman" w:eastAsia="宋体" w:hAnsi="Times New Roman" w:cs="Times New Roman"/>
                <w:sz w:val="21"/>
                <w:szCs w:val="21"/>
              </w:rPr>
              <w:t>0106</w:t>
            </w:r>
            <w:r w:rsidR="009932DA" w:rsidRPr="00EF722F">
              <w:rPr>
                <w:rFonts w:ascii="Times New Roman" w:eastAsia="宋体" w:hAnsi="Times New Roman" w:cs="Times New Roman"/>
                <w:sz w:val="21"/>
                <w:szCs w:val="21"/>
              </w:rPr>
              <w:t>地块规划综合实施方案项目</w:t>
            </w:r>
            <w:r w:rsidR="009932DA" w:rsidRPr="00EF722F">
              <w:rPr>
                <w:rFonts w:ascii="宋体" w:eastAsia="宋体" w:hAnsi="宋体" w:cs="Times New Roman"/>
                <w:sz w:val="21"/>
                <w:szCs w:val="21"/>
              </w:rPr>
              <w:t>“多规合一”</w:t>
            </w:r>
            <w:r w:rsidR="009932DA" w:rsidRPr="00EF722F">
              <w:rPr>
                <w:rFonts w:ascii="Times New Roman" w:eastAsia="宋体" w:hAnsi="Times New Roman" w:cs="Times New Roman"/>
                <w:sz w:val="21"/>
                <w:szCs w:val="21"/>
              </w:rPr>
              <w:t>协同平台的初审意见的函》</w:t>
            </w:r>
            <w:r w:rsidR="009932DA" w:rsidRPr="00EF722F">
              <w:rPr>
                <w:rFonts w:ascii="Times New Roman" w:eastAsia="宋体" w:hAnsi="Times New Roman" w:cs="Times New Roman" w:hint="eastAsia"/>
                <w:sz w:val="21"/>
                <w:szCs w:val="21"/>
              </w:rPr>
              <w:t>（</w:t>
            </w:r>
            <w:r w:rsidR="009932DA" w:rsidRPr="00EF722F">
              <w:rPr>
                <w:rFonts w:ascii="Times New Roman" w:eastAsia="宋体" w:hAnsi="Times New Roman" w:cs="Times New Roman"/>
                <w:sz w:val="21"/>
                <w:szCs w:val="21"/>
              </w:rPr>
              <w:t>京规自</w:t>
            </w:r>
            <w:r w:rsidR="009932DA" w:rsidRPr="00EF722F">
              <w:rPr>
                <w:rFonts w:ascii="Times New Roman" w:eastAsia="宋体" w:hAnsi="Times New Roman" w:cs="Times New Roman"/>
                <w:sz w:val="21"/>
                <w:szCs w:val="21"/>
              </w:rPr>
              <w:t>(</w:t>
            </w:r>
            <w:r w:rsidR="009932DA" w:rsidRPr="00EF722F">
              <w:rPr>
                <w:rFonts w:ascii="Times New Roman" w:eastAsia="宋体" w:hAnsi="Times New Roman" w:cs="Times New Roman"/>
                <w:sz w:val="21"/>
                <w:szCs w:val="21"/>
              </w:rPr>
              <w:t>开</w:t>
            </w:r>
            <w:r w:rsidR="009932DA" w:rsidRPr="00EF722F">
              <w:rPr>
                <w:rFonts w:ascii="Times New Roman" w:eastAsia="宋体" w:hAnsi="Times New Roman" w:cs="Times New Roman"/>
                <w:sz w:val="21"/>
                <w:szCs w:val="21"/>
              </w:rPr>
              <w:t>)</w:t>
            </w:r>
            <w:r w:rsidR="009932DA" w:rsidRPr="00EF722F">
              <w:rPr>
                <w:rFonts w:ascii="Times New Roman" w:eastAsia="宋体" w:hAnsi="Times New Roman" w:cs="Times New Roman"/>
                <w:sz w:val="21"/>
                <w:szCs w:val="21"/>
              </w:rPr>
              <w:t>初审函</w:t>
            </w:r>
            <w:r w:rsidR="009932DA" w:rsidRPr="00EF722F">
              <w:rPr>
                <w:rFonts w:ascii="Times New Roman" w:eastAsia="宋体" w:hAnsi="Times New Roman" w:cs="Times New Roman"/>
                <w:sz w:val="21"/>
                <w:szCs w:val="21"/>
              </w:rPr>
              <w:t>[2024]0071</w:t>
            </w:r>
            <w:r w:rsidR="009932DA" w:rsidRPr="00EF722F">
              <w:rPr>
                <w:rFonts w:ascii="Times New Roman" w:eastAsia="宋体" w:hAnsi="Times New Roman" w:cs="Times New Roman"/>
                <w:sz w:val="21"/>
                <w:szCs w:val="21"/>
              </w:rPr>
              <w:t>号</w:t>
            </w:r>
            <w:r w:rsidR="009932DA" w:rsidRPr="00EF722F">
              <w:rPr>
                <w:rFonts w:ascii="Times New Roman" w:eastAsia="宋体" w:hAnsi="Times New Roman" w:cs="Times New Roman" w:hint="eastAsia"/>
                <w:sz w:val="21"/>
                <w:szCs w:val="21"/>
              </w:rPr>
              <w:t>）。</w:t>
            </w:r>
            <w:r w:rsidRPr="00EF722F">
              <w:rPr>
                <w:rFonts w:ascii="Times New Roman" w:eastAsia="宋体" w:hAnsi="Times New Roman" w:cs="Times New Roman"/>
                <w:sz w:val="21"/>
                <w:szCs w:val="21"/>
              </w:rPr>
              <w:t>在施工建设与运营期将严格落实环评所提各项环境保护措施，采取</w:t>
            </w:r>
            <w:r w:rsidR="009932DA" w:rsidRPr="00EF722F">
              <w:rPr>
                <w:rFonts w:ascii="Times New Roman" w:eastAsia="宋体" w:hAnsi="Times New Roman" w:cs="Times New Roman" w:hint="eastAsia"/>
                <w:sz w:val="21"/>
                <w:szCs w:val="21"/>
              </w:rPr>
              <w:t>工程优化、绿化</w:t>
            </w:r>
            <w:r w:rsidRPr="00EF722F">
              <w:rPr>
                <w:rFonts w:ascii="Times New Roman" w:eastAsia="宋体" w:hAnsi="Times New Roman" w:cs="Times New Roman"/>
                <w:sz w:val="21"/>
                <w:szCs w:val="21"/>
              </w:rPr>
              <w:t>等生态恢复措施；固体废物将严格按照环评要求进行有效处置，采取以上措施后，本项目建设符合《北京市生态功能区划》的要求。项目在北京市生态功能区划中的位置示意图见附图</w:t>
            </w:r>
            <w:r w:rsidRPr="00EF722F">
              <w:rPr>
                <w:rFonts w:ascii="Times New Roman" w:eastAsia="宋体" w:hAnsi="Times New Roman" w:cs="Times New Roman"/>
                <w:sz w:val="21"/>
                <w:szCs w:val="21"/>
              </w:rPr>
              <w:t>14</w:t>
            </w:r>
            <w:r w:rsidRPr="00EF722F">
              <w:rPr>
                <w:rFonts w:ascii="Times New Roman" w:eastAsia="宋体" w:hAnsi="Times New Roman" w:cs="Times New Roman"/>
                <w:sz w:val="21"/>
                <w:szCs w:val="21"/>
              </w:rPr>
              <w:t>。</w:t>
            </w:r>
          </w:p>
          <w:p w14:paraId="6AF260DA" w14:textId="77777777"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sz w:val="21"/>
                <w:szCs w:val="21"/>
              </w:rPr>
              <w:t>根据《落实</w:t>
            </w:r>
            <w:r w:rsidRPr="00EF722F">
              <w:rPr>
                <w:rFonts w:ascii="宋体" w:hAnsi="宋体" w:cs="Times New Roman"/>
                <w:sz w:val="21"/>
                <w:szCs w:val="21"/>
              </w:rPr>
              <w:t>“三区三线”</w:t>
            </w:r>
            <w:r w:rsidRPr="00EF722F">
              <w:rPr>
                <w:rFonts w:cs="Times New Roman"/>
                <w:sz w:val="21"/>
                <w:szCs w:val="21"/>
              </w:rPr>
              <w:t>亦庄新城规划</w:t>
            </w:r>
            <w:r w:rsidRPr="00EF722F">
              <w:rPr>
                <w:rFonts w:cs="Times New Roman" w:hint="eastAsia"/>
                <w:sz w:val="21"/>
                <w:szCs w:val="21"/>
              </w:rPr>
              <w:t>（</w:t>
            </w:r>
            <w:r w:rsidRPr="00EF722F">
              <w:rPr>
                <w:rFonts w:cs="Times New Roman"/>
                <w:sz w:val="21"/>
                <w:szCs w:val="21"/>
              </w:rPr>
              <w:t>国土空间规划</w:t>
            </w:r>
            <w:r w:rsidRPr="00EF722F">
              <w:rPr>
                <w:rFonts w:cs="Times New Roman" w:hint="eastAsia"/>
                <w:sz w:val="21"/>
                <w:szCs w:val="21"/>
              </w:rPr>
              <w:t>）（</w:t>
            </w:r>
            <w:r w:rsidRPr="00EF722F">
              <w:rPr>
                <w:rFonts w:cs="Times New Roman"/>
                <w:sz w:val="21"/>
                <w:szCs w:val="21"/>
              </w:rPr>
              <w:t>2017</w:t>
            </w:r>
            <w:r w:rsidRPr="00EF722F">
              <w:rPr>
                <w:rFonts w:cs="Times New Roman"/>
                <w:sz w:val="21"/>
                <w:szCs w:val="21"/>
              </w:rPr>
              <w:t>年</w:t>
            </w:r>
            <w:r w:rsidRPr="00EF722F">
              <w:rPr>
                <w:rFonts w:cs="Times New Roman"/>
                <w:sz w:val="21"/>
                <w:szCs w:val="21"/>
              </w:rPr>
              <w:t>-2035</w:t>
            </w:r>
            <w:r w:rsidRPr="00EF722F">
              <w:rPr>
                <w:rFonts w:cs="Times New Roman"/>
                <w:sz w:val="21"/>
                <w:szCs w:val="21"/>
              </w:rPr>
              <w:t>年</w:t>
            </w:r>
            <w:r w:rsidRPr="00EF722F">
              <w:rPr>
                <w:rFonts w:cs="Times New Roman" w:hint="eastAsia"/>
                <w:sz w:val="21"/>
                <w:szCs w:val="21"/>
              </w:rPr>
              <w:t>）</w:t>
            </w:r>
            <w:r w:rsidRPr="00EF722F">
              <w:rPr>
                <w:rFonts w:cs="Times New Roman"/>
                <w:sz w:val="21"/>
                <w:szCs w:val="21"/>
              </w:rPr>
              <w:t>修改成果》，本项目所在区域属于生态控制区，该区域以生态保护红线、永久基本农田保护红线为基础，将现状耕地、林地、园地、河流水系等有价值的生态保护空间纳入生态控制区。到</w:t>
            </w:r>
            <w:r w:rsidRPr="00EF722F">
              <w:rPr>
                <w:rFonts w:cs="Times New Roman"/>
                <w:sz w:val="21"/>
                <w:szCs w:val="21"/>
              </w:rPr>
              <w:t>2035</w:t>
            </w:r>
            <w:r w:rsidRPr="00EF722F">
              <w:rPr>
                <w:rFonts w:cs="Times New Roman"/>
                <w:sz w:val="21"/>
                <w:szCs w:val="21"/>
              </w:rPr>
              <w:t>年不断推进耕地和永久基本农田的集中连片保护，确保耕地和永久基本农田规模总量、空间布局达到市级要求，实现耕地数量质量生</w:t>
            </w:r>
            <w:r w:rsidRPr="00EF722F">
              <w:rPr>
                <w:rFonts w:ascii="宋体" w:hAnsi="宋体" w:cs="Times New Roman"/>
                <w:sz w:val="21"/>
                <w:szCs w:val="21"/>
              </w:rPr>
              <w:t>态“三位一体”保</w:t>
            </w:r>
            <w:r w:rsidRPr="00EF722F">
              <w:rPr>
                <w:rFonts w:cs="Times New Roman"/>
                <w:sz w:val="21"/>
                <w:szCs w:val="21"/>
              </w:rPr>
              <w:t>护目标。</w:t>
            </w:r>
            <w:r w:rsidRPr="00EF722F">
              <w:rPr>
                <w:rFonts w:cs="Times New Roman"/>
                <w:sz w:val="21"/>
                <w:szCs w:val="21"/>
              </w:rPr>
              <w:lastRenderedPageBreak/>
              <w:t>进一步加强生态控制区内的造林工作，提高森林盖率。本项目与亦庄新城规划中两线三区规划图位置关系见</w:t>
            </w:r>
            <w:r w:rsidRPr="00EF722F">
              <w:rPr>
                <w:rFonts w:cs="Times New Roman" w:hint="eastAsia"/>
                <w:sz w:val="21"/>
                <w:szCs w:val="21"/>
              </w:rPr>
              <w:t>附</w:t>
            </w:r>
            <w:r w:rsidRPr="00EF722F">
              <w:rPr>
                <w:rFonts w:cs="Times New Roman"/>
                <w:sz w:val="21"/>
                <w:szCs w:val="21"/>
              </w:rPr>
              <w:t>图</w:t>
            </w:r>
            <w:r w:rsidRPr="00EF722F">
              <w:rPr>
                <w:rFonts w:cs="Times New Roman" w:hint="eastAsia"/>
                <w:sz w:val="21"/>
                <w:szCs w:val="21"/>
              </w:rPr>
              <w:t>3</w:t>
            </w:r>
            <w:r w:rsidRPr="00EF722F">
              <w:rPr>
                <w:rFonts w:cs="Times New Roman" w:hint="eastAsia"/>
                <w:sz w:val="21"/>
                <w:szCs w:val="21"/>
              </w:rPr>
              <w:t>。</w:t>
            </w:r>
          </w:p>
          <w:p w14:paraId="6F7A7F7B" w14:textId="77777777" w:rsidR="00CE2DE5" w:rsidRPr="00EF722F" w:rsidRDefault="00E931E6">
            <w:pPr>
              <w:tabs>
                <w:tab w:val="left" w:pos="624"/>
              </w:tabs>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2</w:t>
            </w:r>
            <w:r w:rsidRPr="00EF722F">
              <w:rPr>
                <w:rFonts w:ascii="Times New Roman" w:eastAsia="黑体" w:hAnsi="Times New Roman" w:cs="Times New Roman"/>
                <w:bCs/>
                <w:color w:val="000000"/>
                <w:szCs w:val="21"/>
              </w:rPr>
              <w:t>、</w:t>
            </w:r>
            <w:r w:rsidRPr="00EF722F">
              <w:rPr>
                <w:rFonts w:ascii="Times New Roman" w:eastAsia="黑体" w:hAnsi="Times New Roman" w:cs="Times New Roman" w:hint="eastAsia"/>
                <w:bCs/>
                <w:color w:val="000000"/>
                <w:szCs w:val="21"/>
              </w:rPr>
              <w:t>生态环境现状</w:t>
            </w:r>
          </w:p>
          <w:p w14:paraId="49798E4A"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根据北京市生态环境局公布的《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年北京市生态环境状况公报》，</w:t>
            </w:r>
            <w:r w:rsidRPr="00EF722F">
              <w:rPr>
                <w:rFonts w:ascii="Times New Roman" w:eastAsia="宋体" w:hAnsi="Times New Roman" w:cs="Times New Roman" w:hint="eastAsia"/>
                <w:color w:val="000000"/>
                <w:szCs w:val="21"/>
              </w:rPr>
              <w:t>全市生态环境状况优良。按照《生态环境质量评价技术规范》（</w:t>
            </w:r>
            <w:r w:rsidRPr="00EF722F">
              <w:rPr>
                <w:rFonts w:ascii="Times New Roman" w:eastAsia="宋体" w:hAnsi="Times New Roman" w:cs="Times New Roman"/>
                <w:color w:val="000000"/>
                <w:szCs w:val="21"/>
              </w:rPr>
              <w:t>DB11/T 1877-2021</w:t>
            </w:r>
            <w:r w:rsidRPr="00EF722F">
              <w:rPr>
                <w:rFonts w:ascii="Times New Roman" w:eastAsia="宋体" w:hAnsi="Times New Roman" w:cs="Times New Roman"/>
                <w:color w:val="000000"/>
                <w:szCs w:val="21"/>
              </w:rPr>
              <w:t>）评价，全市生态环境质量指</w:t>
            </w:r>
            <w:r w:rsidRPr="00EF722F">
              <w:rPr>
                <w:rFonts w:ascii="Times New Roman" w:eastAsia="宋体" w:hAnsi="Times New Roman" w:cs="Times New Roman" w:hint="eastAsia"/>
                <w:color w:val="000000"/>
                <w:szCs w:val="21"/>
              </w:rPr>
              <w:t>数（</w:t>
            </w:r>
            <w:r w:rsidRPr="00EF722F">
              <w:rPr>
                <w:rFonts w:ascii="Times New Roman" w:eastAsia="宋体" w:hAnsi="Times New Roman" w:cs="Times New Roman"/>
                <w:color w:val="000000"/>
                <w:szCs w:val="21"/>
              </w:rPr>
              <w:t>EI</w:t>
            </w:r>
            <w:r w:rsidRPr="00EF722F">
              <w:rPr>
                <w:rFonts w:ascii="Times New Roman" w:eastAsia="宋体" w:hAnsi="Times New Roman" w:cs="Times New Roman"/>
                <w:color w:val="000000"/>
                <w:szCs w:val="21"/>
              </w:rPr>
              <w:t>）为</w:t>
            </w:r>
            <w:r w:rsidRPr="00EF722F">
              <w:rPr>
                <w:rFonts w:ascii="Times New Roman" w:eastAsia="宋体" w:hAnsi="Times New Roman" w:cs="Times New Roman"/>
                <w:color w:val="000000"/>
                <w:szCs w:val="21"/>
              </w:rPr>
              <w:t>70.8</w:t>
            </w:r>
            <w:r w:rsidRPr="00EF722F">
              <w:rPr>
                <w:rFonts w:ascii="Times New Roman" w:eastAsia="宋体" w:hAnsi="Times New Roman" w:cs="Times New Roman"/>
                <w:color w:val="000000"/>
                <w:szCs w:val="21"/>
              </w:rPr>
              <w:t>，生态系统质量保持稳定。生态涵养区持续保持生态环境优良。首都功能核心区、</w:t>
            </w:r>
            <w:r w:rsidRPr="00EF722F">
              <w:rPr>
                <w:rFonts w:ascii="Times New Roman" w:eastAsia="宋体" w:hAnsi="Times New Roman" w:cs="Times New Roman" w:hint="eastAsia"/>
                <w:color w:val="000000"/>
                <w:szCs w:val="21"/>
              </w:rPr>
              <w:t>中心城区和平原区</w:t>
            </w:r>
            <w:r w:rsidRPr="00EF722F">
              <w:rPr>
                <w:rFonts w:ascii="Times New Roman" w:eastAsia="宋体" w:hAnsi="Times New Roman" w:cs="Times New Roman"/>
                <w:color w:val="000000"/>
                <w:szCs w:val="21"/>
              </w:rPr>
              <w:t xml:space="preserve">EI </w:t>
            </w:r>
            <w:r w:rsidRPr="00EF722F">
              <w:rPr>
                <w:rFonts w:ascii="Times New Roman" w:eastAsia="宋体" w:hAnsi="Times New Roman" w:cs="Times New Roman"/>
                <w:color w:val="000000"/>
                <w:szCs w:val="21"/>
              </w:rPr>
              <w:t>继续保持良好水平。受</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23·7</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流域性特大洪水影响，西部局部区域生</w:t>
            </w:r>
            <w:r w:rsidRPr="00EF722F">
              <w:rPr>
                <w:rFonts w:ascii="Times New Roman" w:eastAsia="宋体" w:hAnsi="Times New Roman" w:cs="Times New Roman" w:hint="eastAsia"/>
                <w:color w:val="000000"/>
                <w:szCs w:val="21"/>
              </w:rPr>
              <w:t>态系统受损，</w:t>
            </w:r>
            <w:r w:rsidRPr="00EF722F">
              <w:rPr>
                <w:rFonts w:ascii="Times New Roman" w:eastAsia="宋体" w:hAnsi="Times New Roman" w:cs="Times New Roman"/>
                <w:color w:val="000000"/>
                <w:szCs w:val="21"/>
              </w:rPr>
              <w:t xml:space="preserve">EI </w:t>
            </w:r>
            <w:r w:rsidRPr="00EF722F">
              <w:rPr>
                <w:rFonts w:ascii="Times New Roman" w:eastAsia="宋体" w:hAnsi="Times New Roman" w:cs="Times New Roman"/>
                <w:color w:val="000000"/>
                <w:szCs w:val="21"/>
              </w:rPr>
              <w:t>略微下降。</w:t>
            </w:r>
          </w:p>
          <w:p w14:paraId="5754896B" w14:textId="77777777" w:rsidR="00CE2DE5" w:rsidRPr="00EF722F" w:rsidRDefault="00E931E6">
            <w:pPr>
              <w:pStyle w:val="sy"/>
              <w:ind w:firstLine="420"/>
              <w:rPr>
                <w:rFonts w:ascii="Times New Roman" w:eastAsia="宋体" w:hAnsi="Times New Roman" w:cs="Times New Roman"/>
                <w:sz w:val="21"/>
                <w:szCs w:val="21"/>
              </w:rPr>
            </w:pPr>
            <w:r w:rsidRPr="00EF722F">
              <w:rPr>
                <w:rFonts w:ascii="Times New Roman" w:eastAsia="宋体" w:hAnsi="Times New Roman" w:cs="Times New Roman"/>
                <w:sz w:val="21"/>
                <w:szCs w:val="21"/>
              </w:rPr>
              <w:t>集中建设区生态环境状况良好。其中林地指数同比提高</w:t>
            </w:r>
            <w:r w:rsidRPr="00EF722F">
              <w:rPr>
                <w:rFonts w:ascii="Times New Roman" w:eastAsia="宋体" w:hAnsi="Times New Roman" w:cs="Times New Roman"/>
                <w:sz w:val="21"/>
                <w:szCs w:val="21"/>
              </w:rPr>
              <w:t>5.86%</w:t>
            </w:r>
            <w:r w:rsidRPr="00EF722F">
              <w:rPr>
                <w:rFonts w:ascii="Times New Roman" w:eastAsia="宋体" w:hAnsi="Times New Roman" w:cs="Times New Roman"/>
                <w:sz w:val="21"/>
                <w:szCs w:val="21"/>
              </w:rPr>
              <w:t>，林地生物量密度同比增加</w:t>
            </w:r>
            <w:r w:rsidRPr="00EF722F">
              <w:rPr>
                <w:rFonts w:ascii="Times New Roman" w:eastAsia="宋体" w:hAnsi="Times New Roman" w:cs="Times New Roman"/>
                <w:sz w:val="21"/>
                <w:szCs w:val="21"/>
              </w:rPr>
              <w:t>3.64%</w:t>
            </w:r>
            <w:r w:rsidRPr="00EF722F">
              <w:rPr>
                <w:rFonts w:ascii="Times New Roman" w:eastAsia="宋体" w:hAnsi="Times New Roman" w:cs="Times New Roman"/>
                <w:sz w:val="21"/>
                <w:szCs w:val="21"/>
              </w:rPr>
              <w:t>，林地面积占比提高</w:t>
            </w:r>
            <w:r w:rsidRPr="00EF722F">
              <w:rPr>
                <w:rFonts w:ascii="Times New Roman" w:eastAsia="宋体" w:hAnsi="Times New Roman" w:cs="Times New Roman"/>
                <w:sz w:val="21"/>
                <w:szCs w:val="21"/>
              </w:rPr>
              <w:t>0.87%</w:t>
            </w:r>
            <w:r w:rsidRPr="00EF722F">
              <w:rPr>
                <w:rFonts w:ascii="Times New Roman" w:eastAsia="宋体" w:hAnsi="Times New Roman" w:cs="Times New Roman"/>
                <w:sz w:val="21"/>
                <w:szCs w:val="21"/>
              </w:rPr>
              <w:t>。全市集中建设区绿视率为</w:t>
            </w:r>
            <w:r w:rsidRPr="00EF722F">
              <w:rPr>
                <w:rFonts w:ascii="Times New Roman" w:eastAsia="宋体" w:hAnsi="Times New Roman" w:cs="Times New Roman"/>
                <w:sz w:val="21"/>
                <w:szCs w:val="21"/>
              </w:rPr>
              <w:t>26.96%</w:t>
            </w:r>
            <w:r w:rsidRPr="00EF722F">
              <w:rPr>
                <w:rFonts w:ascii="Times New Roman" w:eastAsia="宋体" w:hAnsi="Times New Roman" w:cs="Times New Roman"/>
                <w:sz w:val="21"/>
                <w:szCs w:val="21"/>
              </w:rPr>
              <w:t>。生态涵养区中平谷、延庆集中建设区绿视率排名靠前，其中平谷集中建设区绿视率达到</w:t>
            </w:r>
            <w:r w:rsidRPr="00EF722F">
              <w:rPr>
                <w:rFonts w:ascii="Times New Roman" w:eastAsia="宋体" w:hAnsi="Times New Roman" w:cs="Times New Roman"/>
                <w:sz w:val="21"/>
                <w:szCs w:val="21"/>
              </w:rPr>
              <w:t>30.00%</w:t>
            </w:r>
            <w:r w:rsidRPr="00EF722F">
              <w:rPr>
                <w:rFonts w:ascii="Times New Roman" w:eastAsia="宋体" w:hAnsi="Times New Roman" w:cs="Times New Roman"/>
                <w:sz w:val="21"/>
                <w:szCs w:val="21"/>
              </w:rPr>
              <w:t>，全市最高；平原区中大兴、顺义集中建设区绿视率在</w:t>
            </w:r>
            <w:r w:rsidRPr="00EF722F">
              <w:rPr>
                <w:rFonts w:ascii="Times New Roman" w:eastAsia="宋体" w:hAnsi="Times New Roman" w:cs="Times New Roman"/>
                <w:sz w:val="21"/>
                <w:szCs w:val="21"/>
              </w:rPr>
              <w:t>28.50%</w:t>
            </w:r>
            <w:r w:rsidRPr="00EF722F">
              <w:rPr>
                <w:rFonts w:ascii="Times New Roman" w:eastAsia="宋体" w:hAnsi="Times New Roman" w:cs="Times New Roman"/>
                <w:sz w:val="21"/>
                <w:szCs w:val="21"/>
              </w:rPr>
              <w:t>以上；中心城区中海淀、丰台和西城集中建设区绿视率分别达到</w:t>
            </w:r>
            <w:r w:rsidRPr="00EF722F">
              <w:rPr>
                <w:rFonts w:ascii="Times New Roman" w:eastAsia="宋体" w:hAnsi="Times New Roman" w:cs="Times New Roman"/>
                <w:sz w:val="21"/>
                <w:szCs w:val="21"/>
              </w:rPr>
              <w:t>29.11%</w:t>
            </w:r>
            <w:r w:rsidRPr="00EF722F">
              <w:rPr>
                <w:rFonts w:ascii="Times New Roman" w:eastAsia="宋体" w:hAnsi="Times New Roman" w:cs="Times New Roman"/>
                <w:sz w:val="21"/>
                <w:szCs w:val="21"/>
              </w:rPr>
              <w:t>、</w:t>
            </w:r>
            <w:r w:rsidRPr="00EF722F">
              <w:rPr>
                <w:rFonts w:ascii="Times New Roman" w:eastAsia="宋体" w:hAnsi="Times New Roman" w:cs="Times New Roman"/>
                <w:sz w:val="21"/>
                <w:szCs w:val="21"/>
              </w:rPr>
              <w:t>27.39%</w:t>
            </w:r>
            <w:r w:rsidRPr="00EF722F">
              <w:rPr>
                <w:rFonts w:ascii="Times New Roman" w:eastAsia="宋体" w:hAnsi="Times New Roman" w:cs="Times New Roman"/>
                <w:sz w:val="21"/>
                <w:szCs w:val="21"/>
              </w:rPr>
              <w:t>和</w:t>
            </w:r>
            <w:r w:rsidRPr="00EF722F">
              <w:rPr>
                <w:rFonts w:ascii="Times New Roman" w:eastAsia="宋体" w:hAnsi="Times New Roman" w:cs="Times New Roman"/>
                <w:sz w:val="21"/>
                <w:szCs w:val="21"/>
              </w:rPr>
              <w:t>27.22%</w:t>
            </w:r>
            <w:r w:rsidRPr="00EF722F">
              <w:rPr>
                <w:rFonts w:ascii="Times New Roman" w:eastAsia="宋体" w:hAnsi="Times New Roman" w:cs="Times New Roman"/>
                <w:sz w:val="21"/>
                <w:szCs w:val="21"/>
              </w:rPr>
              <w:t>，处于较高水平。</w:t>
            </w:r>
          </w:p>
          <w:p w14:paraId="6128B439" w14:textId="77777777" w:rsidR="00CE2DE5" w:rsidRPr="00EF722F" w:rsidRDefault="00E931E6">
            <w:pPr>
              <w:pStyle w:val="sy"/>
              <w:ind w:firstLine="420"/>
              <w:rPr>
                <w:rFonts w:ascii="Times New Roman" w:eastAsia="宋体" w:hAnsi="Times New Roman" w:cs="Times New Roman"/>
                <w:sz w:val="21"/>
                <w:szCs w:val="21"/>
              </w:rPr>
            </w:pPr>
            <w:r w:rsidRPr="00EF722F">
              <w:rPr>
                <w:rFonts w:ascii="Times New Roman" w:eastAsia="宋体" w:hAnsi="Times New Roman" w:cs="Times New Roman" w:hint="eastAsia"/>
                <w:sz w:val="21"/>
                <w:szCs w:val="21"/>
              </w:rPr>
              <w:t>全市生物多样性调查实地记录</w:t>
            </w:r>
            <w:r w:rsidRPr="00EF722F">
              <w:rPr>
                <w:rFonts w:ascii="Times New Roman" w:eastAsia="宋体" w:hAnsi="Times New Roman" w:cs="Times New Roman"/>
                <w:sz w:val="21"/>
                <w:szCs w:val="21"/>
              </w:rPr>
              <w:t>73</w:t>
            </w:r>
            <w:r w:rsidRPr="00EF722F">
              <w:rPr>
                <w:rFonts w:ascii="Times New Roman" w:eastAsia="宋体" w:hAnsi="Times New Roman" w:cs="Times New Roman"/>
                <w:sz w:val="21"/>
                <w:szCs w:val="21"/>
              </w:rPr>
              <w:t>种自然和半自然生态系统，包括</w:t>
            </w:r>
            <w:r w:rsidRPr="00EF722F">
              <w:rPr>
                <w:rFonts w:ascii="Times New Roman" w:eastAsia="宋体" w:hAnsi="Times New Roman" w:cs="Times New Roman" w:hint="eastAsia"/>
                <w:sz w:val="21"/>
                <w:szCs w:val="21"/>
              </w:rPr>
              <w:t>森林、灌丛、草地、沼泽与水生植被等类型，</w:t>
            </w:r>
            <w:r w:rsidRPr="00EF722F">
              <w:rPr>
                <w:rFonts w:ascii="Times New Roman" w:eastAsia="宋体" w:hAnsi="Times New Roman" w:cs="Times New Roman"/>
                <w:sz w:val="21"/>
                <w:szCs w:val="21"/>
              </w:rPr>
              <w:t>2020-2023</w:t>
            </w:r>
            <w:r w:rsidRPr="00EF722F">
              <w:rPr>
                <w:rFonts w:ascii="Times New Roman" w:eastAsia="宋体" w:hAnsi="Times New Roman" w:cs="Times New Roman"/>
                <w:sz w:val="21"/>
                <w:szCs w:val="21"/>
              </w:rPr>
              <w:t>年累计记录</w:t>
            </w:r>
            <w:r w:rsidRPr="00EF722F">
              <w:rPr>
                <w:rFonts w:ascii="Times New Roman" w:eastAsia="宋体" w:hAnsi="Times New Roman" w:cs="Times New Roman"/>
                <w:sz w:val="21"/>
                <w:szCs w:val="21"/>
              </w:rPr>
              <w:t>136</w:t>
            </w:r>
            <w:r w:rsidRPr="00EF722F">
              <w:rPr>
                <w:rFonts w:ascii="Times New Roman" w:eastAsia="宋体" w:hAnsi="Times New Roman" w:cs="Times New Roman"/>
                <w:sz w:val="21"/>
                <w:szCs w:val="21"/>
              </w:rPr>
              <w:t>种，调查记录的自然和半自然</w:t>
            </w:r>
            <w:r w:rsidRPr="00EF722F">
              <w:rPr>
                <w:rFonts w:ascii="Times New Roman" w:eastAsia="宋体" w:hAnsi="Times New Roman" w:cs="Times New Roman" w:hint="eastAsia"/>
                <w:sz w:val="21"/>
                <w:szCs w:val="21"/>
              </w:rPr>
              <w:t>生态系统类型持续增加，其中中心城区记录到</w:t>
            </w:r>
            <w:r w:rsidRPr="00EF722F">
              <w:rPr>
                <w:rFonts w:ascii="Times New Roman" w:eastAsia="宋体" w:hAnsi="Times New Roman" w:cs="Times New Roman"/>
                <w:sz w:val="21"/>
                <w:szCs w:val="21"/>
              </w:rPr>
              <w:t>23</w:t>
            </w:r>
            <w:r w:rsidRPr="00EF722F">
              <w:rPr>
                <w:rFonts w:ascii="Times New Roman" w:eastAsia="宋体" w:hAnsi="Times New Roman" w:cs="Times New Roman"/>
                <w:sz w:val="21"/>
                <w:szCs w:val="21"/>
              </w:rPr>
              <w:t>种自然和半自然生</w:t>
            </w:r>
            <w:r w:rsidRPr="00EF722F">
              <w:rPr>
                <w:rFonts w:ascii="Times New Roman" w:eastAsia="宋体" w:hAnsi="Times New Roman" w:cs="Times New Roman" w:hint="eastAsia"/>
                <w:sz w:val="21"/>
                <w:szCs w:val="21"/>
              </w:rPr>
              <w:t>态系统，通过持续的近自然生态修复和建设，生态系统的组成和结构得到优化。阶段性调查实地记录各类物种</w:t>
            </w:r>
            <w:r w:rsidRPr="00EF722F">
              <w:rPr>
                <w:rFonts w:ascii="Times New Roman" w:eastAsia="宋体" w:hAnsi="Times New Roman" w:cs="Times New Roman"/>
                <w:sz w:val="21"/>
                <w:szCs w:val="21"/>
              </w:rPr>
              <w:t>2906</w:t>
            </w:r>
            <w:r w:rsidRPr="00EF722F">
              <w:rPr>
                <w:rFonts w:ascii="Times New Roman" w:eastAsia="宋体" w:hAnsi="Times New Roman" w:cs="Times New Roman"/>
                <w:sz w:val="21"/>
                <w:szCs w:val="21"/>
              </w:rPr>
              <w:t>种，</w:t>
            </w:r>
            <w:r w:rsidRPr="00EF722F">
              <w:rPr>
                <w:rFonts w:ascii="Times New Roman" w:eastAsia="宋体" w:hAnsi="Times New Roman" w:cs="Times New Roman"/>
                <w:sz w:val="21"/>
                <w:szCs w:val="21"/>
              </w:rPr>
              <w:t>2020-2023</w:t>
            </w:r>
            <w:r w:rsidRPr="00EF722F">
              <w:rPr>
                <w:rFonts w:ascii="Times New Roman" w:eastAsia="宋体" w:hAnsi="Times New Roman" w:cs="Times New Roman"/>
                <w:sz w:val="21"/>
                <w:szCs w:val="21"/>
              </w:rPr>
              <w:t>年累计记录</w:t>
            </w:r>
            <w:r w:rsidRPr="00EF722F">
              <w:rPr>
                <w:rFonts w:ascii="Times New Roman" w:eastAsia="宋体" w:hAnsi="Times New Roman" w:cs="Times New Roman"/>
                <w:sz w:val="21"/>
                <w:szCs w:val="21"/>
              </w:rPr>
              <w:t>6895</w:t>
            </w:r>
            <w:r w:rsidRPr="00EF722F">
              <w:rPr>
                <w:rFonts w:ascii="Times New Roman" w:eastAsia="宋体" w:hAnsi="Times New Roman" w:cs="Times New Roman"/>
                <w:sz w:val="21"/>
                <w:szCs w:val="21"/>
              </w:rPr>
              <w:t>种。实地记录被纳</w:t>
            </w:r>
            <w:r w:rsidRPr="00EF722F">
              <w:rPr>
                <w:rFonts w:ascii="Times New Roman" w:eastAsia="宋体" w:hAnsi="Times New Roman" w:cs="Times New Roman" w:hint="eastAsia"/>
                <w:sz w:val="21"/>
                <w:szCs w:val="21"/>
              </w:rPr>
              <w:t>入《中国外来入侵物种名单》的外来入侵物种</w:t>
            </w:r>
            <w:r w:rsidRPr="00EF722F">
              <w:rPr>
                <w:rFonts w:ascii="Times New Roman" w:eastAsia="宋体" w:hAnsi="Times New Roman" w:cs="Times New Roman"/>
                <w:sz w:val="21"/>
                <w:szCs w:val="21"/>
              </w:rPr>
              <w:t>19</w:t>
            </w:r>
            <w:r w:rsidRPr="00EF722F">
              <w:rPr>
                <w:rFonts w:ascii="Times New Roman" w:eastAsia="宋体" w:hAnsi="Times New Roman" w:cs="Times New Roman"/>
                <w:sz w:val="21"/>
                <w:szCs w:val="21"/>
              </w:rPr>
              <w:t>种，</w:t>
            </w:r>
            <w:r w:rsidRPr="00EF722F">
              <w:rPr>
                <w:rFonts w:ascii="Times New Roman" w:eastAsia="宋体" w:hAnsi="Times New Roman" w:cs="Times New Roman"/>
                <w:sz w:val="21"/>
                <w:szCs w:val="21"/>
              </w:rPr>
              <w:t>2020-2023</w:t>
            </w:r>
            <w:r w:rsidRPr="00EF722F">
              <w:rPr>
                <w:rFonts w:ascii="Times New Roman" w:eastAsia="宋体" w:hAnsi="Times New Roman" w:cs="Times New Roman"/>
                <w:sz w:val="21"/>
                <w:szCs w:val="21"/>
              </w:rPr>
              <w:t>年累计记录外来入侵物种</w:t>
            </w:r>
            <w:r w:rsidRPr="00EF722F">
              <w:rPr>
                <w:rFonts w:ascii="Times New Roman" w:eastAsia="宋体" w:hAnsi="Times New Roman" w:cs="Times New Roman"/>
                <w:sz w:val="21"/>
                <w:szCs w:val="21"/>
              </w:rPr>
              <w:t>26</w:t>
            </w:r>
            <w:r w:rsidRPr="00EF722F">
              <w:rPr>
                <w:rFonts w:ascii="Times New Roman" w:eastAsia="宋体" w:hAnsi="Times New Roman" w:cs="Times New Roman"/>
                <w:sz w:val="21"/>
                <w:szCs w:val="21"/>
              </w:rPr>
              <w:t>种。</w:t>
            </w:r>
          </w:p>
          <w:p w14:paraId="7196CD30"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）土地利用现状</w:t>
            </w:r>
          </w:p>
          <w:p w14:paraId="414AAC83"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根据《亦庄新城规划（国土空间规划）（</w:t>
            </w:r>
            <w:r w:rsidRPr="00EF722F">
              <w:rPr>
                <w:rFonts w:ascii="Times New Roman" w:eastAsia="宋体" w:hAnsi="Times New Roman" w:cs="Times New Roman"/>
                <w:color w:val="000000"/>
                <w:szCs w:val="21"/>
              </w:rPr>
              <w:t>2017</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szCs w:val="21"/>
              </w:rPr>
              <w:t>-2035</w:t>
            </w:r>
            <w:r w:rsidRPr="00EF722F">
              <w:rPr>
                <w:rFonts w:ascii="Times New Roman" w:eastAsia="宋体" w:hAnsi="Times New Roman" w:cs="Times New Roman"/>
                <w:color w:val="000000"/>
                <w:szCs w:val="21"/>
              </w:rPr>
              <w:t>年）》，项目厂区为城镇建设用地。</w:t>
            </w:r>
          </w:p>
          <w:p w14:paraId="68C90404"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w:t>
            </w:r>
            <w:r w:rsidRPr="00EF722F">
              <w:rPr>
                <w:rFonts w:ascii="Times New Roman" w:eastAsia="宋体" w:hAnsi="Times New Roman" w:cs="Times New Roman"/>
                <w:szCs w:val="21"/>
              </w:rPr>
              <w:t>2</w:t>
            </w:r>
            <w:r w:rsidRPr="00EF722F">
              <w:rPr>
                <w:rFonts w:ascii="Times New Roman" w:eastAsia="宋体" w:hAnsi="Times New Roman" w:cs="Times New Roman"/>
                <w:szCs w:val="21"/>
              </w:rPr>
              <w:t>）植被现状</w:t>
            </w:r>
          </w:p>
          <w:p w14:paraId="02ABF2E9" w14:textId="6939F742"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根据现场踏勘，项目所在地现状</w:t>
            </w:r>
            <w:r w:rsidRPr="00EF722F">
              <w:rPr>
                <w:rFonts w:ascii="Times New Roman" w:eastAsia="宋体" w:hAnsi="Times New Roman" w:cs="Times New Roman" w:hint="eastAsia"/>
                <w:szCs w:val="21"/>
              </w:rPr>
              <w:t>为</w:t>
            </w:r>
            <w:r w:rsidRPr="00EF722F">
              <w:rPr>
                <w:rFonts w:ascii="Times New Roman" w:eastAsia="宋体" w:hAnsi="Times New Roman" w:cs="Times New Roman"/>
                <w:szCs w:val="21"/>
              </w:rPr>
              <w:t>空地</w:t>
            </w:r>
            <w:r w:rsidRPr="00EF722F">
              <w:rPr>
                <w:rFonts w:ascii="Times New Roman" w:eastAsia="宋体" w:hAnsi="Times New Roman" w:cs="Times New Roman" w:hint="eastAsia"/>
                <w:szCs w:val="21"/>
              </w:rPr>
              <w:t>，现状植被以杂草为主</w:t>
            </w:r>
            <w:r w:rsidRPr="00EF722F">
              <w:rPr>
                <w:rFonts w:ascii="Times New Roman" w:eastAsia="宋体" w:hAnsi="Times New Roman" w:cs="Times New Roman"/>
                <w:szCs w:val="21"/>
              </w:rPr>
              <w:t>；区内没有国家重点保护的野生植物，不涉及国家和</w:t>
            </w:r>
            <w:r w:rsidRPr="00EF722F">
              <w:rPr>
                <w:rFonts w:ascii="Times New Roman" w:eastAsia="宋体" w:hAnsi="Times New Roman" w:cs="Times New Roman" w:hint="eastAsia"/>
                <w:szCs w:val="21"/>
              </w:rPr>
              <w:t>北京市</w:t>
            </w:r>
            <w:r w:rsidRPr="00EF722F">
              <w:rPr>
                <w:rFonts w:ascii="Times New Roman" w:eastAsia="宋体" w:hAnsi="Times New Roman" w:cs="Times New Roman"/>
                <w:szCs w:val="21"/>
              </w:rPr>
              <w:t>重点保护的野生植物种类，植物群落组成比较简单。</w:t>
            </w:r>
          </w:p>
          <w:p w14:paraId="2526A2D1" w14:textId="77777777"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w:t>
            </w:r>
            <w:r w:rsidRPr="00EF722F">
              <w:rPr>
                <w:rFonts w:ascii="Times New Roman" w:eastAsia="宋体" w:hAnsi="Times New Roman" w:cs="Times New Roman"/>
                <w:szCs w:val="21"/>
              </w:rPr>
              <w:t>3</w:t>
            </w:r>
            <w:r w:rsidRPr="00EF722F">
              <w:rPr>
                <w:rFonts w:ascii="Times New Roman" w:eastAsia="宋体" w:hAnsi="Times New Roman" w:cs="Times New Roman"/>
                <w:szCs w:val="21"/>
              </w:rPr>
              <w:t>）动物资源调查</w:t>
            </w:r>
          </w:p>
          <w:p w14:paraId="5640FE7F" w14:textId="7ED875CA" w:rsidR="00CE2DE5" w:rsidRPr="00EF722F" w:rsidRDefault="00E931E6">
            <w:pPr>
              <w:tabs>
                <w:tab w:val="left" w:pos="624"/>
              </w:tabs>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根据现场踏勘，</w:t>
            </w:r>
            <w:r w:rsidRPr="00EF722F">
              <w:rPr>
                <w:rFonts w:ascii="Times New Roman" w:eastAsia="宋体" w:hAnsi="Times New Roman" w:cs="Times New Roman" w:hint="eastAsia"/>
                <w:szCs w:val="21"/>
              </w:rPr>
              <w:t>本项目占地范围附近属于人为活动密集区域，主要动物以啮齿类褐家鼠、小家鼠为主，鸟类主要有麻雀、喜鹊，两栖类动物主要有蟾蜍、青蛙等，所在区域附近无被列入《国家重点保护野生动物名录》和《北京市重点保护野生动物名录》中的野生动物。</w:t>
            </w:r>
          </w:p>
          <w:p w14:paraId="16702E6C" w14:textId="77777777" w:rsidR="00CE2DE5" w:rsidRPr="00EF722F" w:rsidRDefault="00E931E6">
            <w:pPr>
              <w:tabs>
                <w:tab w:val="left" w:pos="624"/>
              </w:tabs>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3</w:t>
            </w:r>
            <w:r w:rsidRPr="00EF722F">
              <w:rPr>
                <w:rFonts w:ascii="Times New Roman" w:eastAsia="黑体" w:hAnsi="Times New Roman" w:cs="Times New Roman" w:hint="eastAsia"/>
                <w:bCs/>
                <w:color w:val="000000"/>
                <w:szCs w:val="21"/>
              </w:rPr>
              <w:t>、</w:t>
            </w:r>
            <w:r w:rsidRPr="00EF722F">
              <w:rPr>
                <w:rFonts w:ascii="Times New Roman" w:eastAsia="黑体" w:hAnsi="Times New Roman" w:cs="Times New Roman"/>
                <w:bCs/>
                <w:color w:val="000000"/>
                <w:szCs w:val="21"/>
              </w:rPr>
              <w:t>环境</w:t>
            </w:r>
            <w:r w:rsidRPr="00EF722F">
              <w:rPr>
                <w:rFonts w:ascii="Times New Roman" w:eastAsia="黑体" w:hAnsi="Times New Roman" w:cs="Times New Roman" w:hint="eastAsia"/>
                <w:bCs/>
                <w:color w:val="000000"/>
                <w:szCs w:val="21"/>
              </w:rPr>
              <w:t>空气质量现状</w:t>
            </w:r>
          </w:p>
          <w:p w14:paraId="68B1A85E"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lastRenderedPageBreak/>
              <w:t>本项目位于北京经济技术开发区亦庄新城</w:t>
            </w:r>
            <w:r w:rsidRPr="00EF722F">
              <w:rPr>
                <w:rFonts w:ascii="Times New Roman" w:eastAsia="宋体" w:hAnsi="Times New Roman" w:cs="Times New Roman"/>
                <w:color w:val="000000"/>
                <w:szCs w:val="21"/>
              </w:rPr>
              <w:t>0606</w:t>
            </w:r>
            <w:r w:rsidRPr="00EF722F">
              <w:rPr>
                <w:rFonts w:ascii="Times New Roman" w:eastAsia="宋体" w:hAnsi="Times New Roman" w:cs="Times New Roman"/>
                <w:color w:val="000000"/>
                <w:szCs w:val="21"/>
              </w:rPr>
              <w:t>街区，行政区域属于通州区马驹桥镇，所在区域环境空气质量执行《环境空气质量标准》（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w:t>
            </w:r>
          </w:p>
          <w:p w14:paraId="029514C4"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根据北京市生态环境局公布的《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年北京市生态环境状况公报》，北京市通州区空气中细颗粒物（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2.5</w:t>
            </w:r>
            <w:r w:rsidRPr="00EF722F">
              <w:rPr>
                <w:rFonts w:ascii="Times New Roman" w:eastAsia="宋体" w:hAnsi="Times New Roman" w:cs="Times New Roman"/>
                <w:color w:val="000000"/>
                <w:szCs w:val="21"/>
              </w:rPr>
              <w:t>）和可吸入颗粒物（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10</w:t>
            </w:r>
            <w:r w:rsidRPr="00EF722F">
              <w:rPr>
                <w:rFonts w:ascii="Times New Roman" w:eastAsia="宋体" w:hAnsi="Times New Roman" w:cs="Times New Roman"/>
                <w:color w:val="000000"/>
                <w:szCs w:val="21"/>
              </w:rPr>
              <w:t>）年平均浓度值为</w:t>
            </w:r>
            <w:r w:rsidRPr="00EF722F">
              <w:rPr>
                <w:rFonts w:ascii="Times New Roman" w:eastAsia="宋体" w:hAnsi="Times New Roman" w:cs="Times New Roman" w:hint="eastAsia"/>
                <w:color w:val="000000"/>
                <w:szCs w:val="21"/>
              </w:rPr>
              <w:t>38</w:t>
            </w:r>
            <w:r w:rsidRPr="00EF722F">
              <w:rPr>
                <w:rFonts w:ascii="Times New Roman" w:eastAsia="宋体" w:hAnsi="Times New Roman" w:cs="Times New Roman"/>
                <w:color w:val="000000"/>
                <w:szCs w:val="21"/>
              </w:rPr>
              <w:t>微克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立方米和</w:t>
            </w:r>
            <w:r w:rsidRPr="00EF722F">
              <w:rPr>
                <w:rFonts w:ascii="Times New Roman" w:eastAsia="宋体" w:hAnsi="Times New Roman" w:cs="Times New Roman"/>
                <w:color w:val="000000"/>
                <w:szCs w:val="21"/>
              </w:rPr>
              <w:t>6</w:t>
            </w:r>
            <w:r w:rsidRPr="00EF722F">
              <w:rPr>
                <w:rFonts w:ascii="Times New Roman" w:eastAsia="宋体" w:hAnsi="Times New Roman" w:cs="Times New Roman" w:hint="eastAsia"/>
                <w:color w:val="000000"/>
                <w:szCs w:val="21"/>
              </w:rPr>
              <w:t>9</w:t>
            </w:r>
            <w:r w:rsidRPr="00EF722F">
              <w:rPr>
                <w:rFonts w:ascii="Times New Roman" w:eastAsia="宋体" w:hAnsi="Times New Roman" w:cs="Times New Roman"/>
                <w:color w:val="000000"/>
                <w:szCs w:val="21"/>
              </w:rPr>
              <w:t>微克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立方米，二氧化氮（</w:t>
            </w:r>
            <w:r w:rsidRPr="00EF722F">
              <w:rPr>
                <w:rFonts w:ascii="Times New Roman" w:eastAsia="宋体" w:hAnsi="Times New Roman" w:cs="Times New Roman"/>
                <w:color w:val="000000"/>
                <w:szCs w:val="21"/>
              </w:rPr>
              <w:t>NO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）和二氧化硫（</w:t>
            </w:r>
            <w:r w:rsidRPr="00EF722F">
              <w:rPr>
                <w:rFonts w:ascii="Times New Roman" w:eastAsia="宋体" w:hAnsi="Times New Roman" w:cs="Times New Roman"/>
                <w:color w:val="000000"/>
                <w:szCs w:val="21"/>
              </w:rPr>
              <w:t>SO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）年平均浓度值分别为</w:t>
            </w:r>
            <w:r w:rsidRPr="00EF722F">
              <w:rPr>
                <w:rFonts w:ascii="Times New Roman" w:eastAsia="宋体" w:hAnsi="Times New Roman" w:cs="Times New Roman"/>
                <w:color w:val="000000"/>
                <w:szCs w:val="21"/>
              </w:rPr>
              <w:t>3</w:t>
            </w:r>
            <w:r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color w:val="000000"/>
                <w:szCs w:val="21"/>
              </w:rPr>
              <w:t>微克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立方米和</w:t>
            </w:r>
            <w:r w:rsidRPr="00EF722F">
              <w:rPr>
                <w:rFonts w:ascii="Times New Roman" w:eastAsia="宋体" w:hAnsi="Times New Roman" w:cs="Times New Roman"/>
                <w:color w:val="000000"/>
                <w:szCs w:val="21"/>
              </w:rPr>
              <w:t>3</w:t>
            </w:r>
            <w:r w:rsidRPr="00EF722F">
              <w:rPr>
                <w:rFonts w:ascii="Times New Roman" w:eastAsia="宋体" w:hAnsi="Times New Roman" w:cs="Times New Roman"/>
                <w:color w:val="000000"/>
                <w:szCs w:val="21"/>
              </w:rPr>
              <w:t>微克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年全市一氧化碳（</w:t>
            </w:r>
            <w:r w:rsidRPr="00EF722F">
              <w:rPr>
                <w:rFonts w:ascii="Times New Roman" w:eastAsia="宋体" w:hAnsi="Times New Roman" w:cs="Times New Roman"/>
                <w:color w:val="000000"/>
                <w:szCs w:val="21"/>
              </w:rPr>
              <w:t>CO</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24</w:t>
            </w:r>
            <w:r w:rsidRPr="00EF722F">
              <w:rPr>
                <w:rFonts w:ascii="Times New Roman" w:eastAsia="宋体" w:hAnsi="Times New Roman" w:cs="Times New Roman"/>
                <w:color w:val="000000"/>
                <w:szCs w:val="21"/>
              </w:rPr>
              <w:t>小时平均第</w:t>
            </w:r>
            <w:r w:rsidRPr="00EF722F">
              <w:rPr>
                <w:rFonts w:ascii="Times New Roman" w:eastAsia="宋体" w:hAnsi="Times New Roman" w:cs="Times New Roman"/>
                <w:color w:val="000000"/>
                <w:szCs w:val="21"/>
              </w:rPr>
              <w:t>95</w:t>
            </w:r>
            <w:r w:rsidRPr="00EF722F">
              <w:rPr>
                <w:rFonts w:ascii="Times New Roman" w:eastAsia="宋体" w:hAnsi="Times New Roman" w:cs="Times New Roman"/>
                <w:color w:val="000000"/>
                <w:szCs w:val="21"/>
              </w:rPr>
              <w:t>百分位浓度值为</w:t>
            </w:r>
            <w:r w:rsidRPr="00EF722F">
              <w:rPr>
                <w:rFonts w:ascii="Times New Roman" w:eastAsia="宋体" w:hAnsi="Times New Roman" w:cs="Times New Roman" w:hint="eastAsia"/>
                <w:color w:val="000000"/>
                <w:szCs w:val="21"/>
              </w:rPr>
              <w:t>0.9</w:t>
            </w:r>
            <w:r w:rsidRPr="00EF722F">
              <w:rPr>
                <w:rFonts w:ascii="Times New Roman" w:eastAsia="宋体" w:hAnsi="Times New Roman" w:cs="Times New Roman"/>
                <w:color w:val="000000"/>
                <w:szCs w:val="21"/>
              </w:rPr>
              <w:t>毫克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立方米；臭氧（</w:t>
            </w:r>
            <w:r w:rsidRPr="00EF722F">
              <w:rPr>
                <w:rFonts w:ascii="Times New Roman" w:eastAsia="宋体" w:hAnsi="Times New Roman" w:cs="Times New Roman"/>
                <w:color w:val="000000"/>
                <w:szCs w:val="21"/>
              </w:rPr>
              <w:t>O</w:t>
            </w:r>
            <w:r w:rsidRPr="00EF722F">
              <w:rPr>
                <w:rFonts w:ascii="Times New Roman" w:eastAsia="宋体" w:hAnsi="Times New Roman" w:cs="Times New Roman"/>
                <w:color w:val="000000"/>
                <w:szCs w:val="21"/>
                <w:vertAlign w:val="subscript"/>
              </w:rPr>
              <w:t>3</w:t>
            </w:r>
            <w:r w:rsidRPr="00EF722F">
              <w:rPr>
                <w:rFonts w:ascii="Times New Roman" w:eastAsia="宋体" w:hAnsi="Times New Roman" w:cs="Times New Roman"/>
                <w:color w:val="000000"/>
                <w:szCs w:val="21"/>
              </w:rPr>
              <w:t>）日最大</w:t>
            </w:r>
            <w:r w:rsidRPr="00EF722F">
              <w:rPr>
                <w:rFonts w:ascii="Times New Roman" w:eastAsia="宋体" w:hAnsi="Times New Roman" w:cs="Times New Roman"/>
                <w:color w:val="000000"/>
                <w:szCs w:val="21"/>
              </w:rPr>
              <w:t>8</w:t>
            </w:r>
            <w:r w:rsidRPr="00EF722F">
              <w:rPr>
                <w:rFonts w:ascii="Times New Roman" w:eastAsia="宋体" w:hAnsi="Times New Roman" w:cs="Times New Roman"/>
                <w:color w:val="000000"/>
                <w:szCs w:val="21"/>
              </w:rPr>
              <w:t>小时滑动平均第</w:t>
            </w:r>
            <w:r w:rsidRPr="00EF722F">
              <w:rPr>
                <w:rFonts w:ascii="Times New Roman" w:eastAsia="宋体" w:hAnsi="Times New Roman" w:cs="Times New Roman"/>
                <w:color w:val="000000"/>
                <w:szCs w:val="21"/>
              </w:rPr>
              <w:t>90</w:t>
            </w:r>
            <w:r w:rsidRPr="00EF722F">
              <w:rPr>
                <w:rFonts w:ascii="Times New Roman" w:eastAsia="宋体" w:hAnsi="Times New Roman" w:cs="Times New Roman"/>
                <w:color w:val="000000"/>
                <w:szCs w:val="21"/>
              </w:rPr>
              <w:t>百分位浓度值为</w:t>
            </w:r>
            <w:r w:rsidRPr="00EF722F">
              <w:rPr>
                <w:rFonts w:ascii="Times New Roman" w:eastAsia="宋体" w:hAnsi="Times New Roman" w:cs="Times New Roman"/>
                <w:color w:val="000000"/>
                <w:szCs w:val="21"/>
              </w:rPr>
              <w:t>1</w:t>
            </w:r>
            <w:r w:rsidRPr="00EF722F">
              <w:rPr>
                <w:rFonts w:ascii="Times New Roman" w:eastAsia="宋体" w:hAnsi="Times New Roman" w:cs="Times New Roman" w:hint="eastAsia"/>
                <w:color w:val="000000"/>
                <w:szCs w:val="21"/>
              </w:rPr>
              <w:t>75</w:t>
            </w:r>
            <w:r w:rsidRPr="00EF722F">
              <w:rPr>
                <w:rFonts w:ascii="Times New Roman" w:eastAsia="宋体" w:hAnsi="Times New Roman" w:cs="Times New Roman"/>
                <w:color w:val="000000"/>
                <w:szCs w:val="21"/>
              </w:rPr>
              <w:t>微克</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立方米。</w:t>
            </w:r>
          </w:p>
          <w:p w14:paraId="2C4A44EC"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项目所在通州区各评价因子的浓度、标准及达标判定结果见表</w:t>
            </w:r>
            <w:r w:rsidRPr="00EF722F">
              <w:rPr>
                <w:rFonts w:ascii="Times New Roman" w:eastAsia="宋体" w:hAnsi="Times New Roman" w:cs="Times New Roman"/>
                <w:color w:val="000000"/>
                <w:szCs w:val="21"/>
              </w:rPr>
              <w:t>3-1</w:t>
            </w:r>
            <w:r w:rsidRPr="00EF722F">
              <w:rPr>
                <w:rFonts w:ascii="Times New Roman" w:eastAsia="宋体" w:hAnsi="Times New Roman" w:cs="Times New Roman"/>
                <w:color w:val="000000"/>
                <w:szCs w:val="21"/>
              </w:rPr>
              <w:t>。</w:t>
            </w:r>
          </w:p>
          <w:p w14:paraId="3842E189" w14:textId="77777777" w:rsidR="00CE2DE5" w:rsidRPr="00EF722F" w:rsidRDefault="00E931E6">
            <w:pPr>
              <w:ind w:firstLine="422"/>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 xml:space="preserve">3-1  </w:t>
            </w:r>
            <w:r w:rsidRPr="00EF722F">
              <w:rPr>
                <w:rFonts w:ascii="Times New Roman" w:eastAsia="黑体" w:hAnsi="Times New Roman" w:cs="Times New Roman"/>
                <w:color w:val="000000"/>
                <w:szCs w:val="21"/>
              </w:rPr>
              <w:t>本项目所在区域环境空气质量现状评价表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661"/>
              <w:gridCol w:w="2618"/>
              <w:gridCol w:w="1004"/>
              <w:gridCol w:w="1004"/>
              <w:gridCol w:w="774"/>
              <w:gridCol w:w="932"/>
            </w:tblGrid>
            <w:tr w:rsidR="00CE2DE5" w:rsidRPr="00EF722F" w14:paraId="3C41DA02" w14:textId="77777777" w:rsidTr="007F022E">
              <w:trPr>
                <w:jc w:val="center"/>
              </w:trPr>
              <w:tc>
                <w:tcPr>
                  <w:tcW w:w="579" w:type="pct"/>
                  <w:tcBorders>
                    <w:top w:val="single" w:sz="4" w:space="0" w:color="auto"/>
                    <w:left w:val="nil"/>
                    <w:bottom w:val="single" w:sz="4" w:space="0" w:color="auto"/>
                    <w:right w:val="single" w:sz="4" w:space="0" w:color="auto"/>
                  </w:tcBorders>
                  <w:vAlign w:val="center"/>
                </w:tcPr>
                <w:p w14:paraId="78D3206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区域名称</w:t>
                  </w:r>
                </w:p>
              </w:tc>
              <w:tc>
                <w:tcPr>
                  <w:tcW w:w="418" w:type="pct"/>
                  <w:tcBorders>
                    <w:top w:val="single" w:sz="4" w:space="0" w:color="auto"/>
                    <w:left w:val="single" w:sz="4" w:space="0" w:color="auto"/>
                    <w:bottom w:val="single" w:sz="4" w:space="0" w:color="auto"/>
                    <w:right w:val="single" w:sz="4" w:space="0" w:color="auto"/>
                  </w:tcBorders>
                  <w:vAlign w:val="center"/>
                </w:tcPr>
                <w:p w14:paraId="568F153D"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污染物</w:t>
                  </w:r>
                </w:p>
              </w:tc>
              <w:tc>
                <w:tcPr>
                  <w:tcW w:w="1655" w:type="pct"/>
                  <w:tcBorders>
                    <w:top w:val="single" w:sz="4" w:space="0" w:color="auto"/>
                    <w:left w:val="single" w:sz="4" w:space="0" w:color="auto"/>
                    <w:bottom w:val="single" w:sz="4" w:space="0" w:color="auto"/>
                    <w:right w:val="single" w:sz="4" w:space="0" w:color="auto"/>
                  </w:tcBorders>
                  <w:vAlign w:val="center"/>
                </w:tcPr>
                <w:p w14:paraId="4A2EAEE2"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年评价指标</w:t>
                  </w:r>
                </w:p>
              </w:tc>
              <w:tc>
                <w:tcPr>
                  <w:tcW w:w="635" w:type="pct"/>
                  <w:tcBorders>
                    <w:top w:val="single" w:sz="4" w:space="0" w:color="auto"/>
                    <w:left w:val="single" w:sz="4" w:space="0" w:color="auto"/>
                    <w:bottom w:val="single" w:sz="4" w:space="0" w:color="auto"/>
                    <w:right w:val="single" w:sz="4" w:space="0" w:color="auto"/>
                  </w:tcBorders>
                  <w:vAlign w:val="center"/>
                </w:tcPr>
                <w:p w14:paraId="7BF7F94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现状浓度</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μg/m</w:t>
                  </w:r>
                  <w:r w:rsidRPr="00EF722F">
                    <w:rPr>
                      <w:rFonts w:ascii="Times New Roman" w:eastAsia="宋体" w:hAnsi="Times New Roman" w:cs="Times New Roman"/>
                      <w:color w:val="000000"/>
                      <w:sz w:val="18"/>
                      <w:szCs w:val="18"/>
                      <w:vertAlign w:val="superscript"/>
                    </w:rPr>
                    <w:t>3</w:t>
                  </w:r>
                  <w:r w:rsidRPr="00EF722F">
                    <w:rPr>
                      <w:rFonts w:ascii="Times New Roman" w:eastAsia="宋体" w:hAnsi="Times New Roman" w:cs="Times New Roman"/>
                      <w:color w:val="000000"/>
                      <w:sz w:val="18"/>
                      <w:szCs w:val="18"/>
                    </w:rPr>
                    <w:t>）</w:t>
                  </w:r>
                </w:p>
              </w:tc>
              <w:tc>
                <w:tcPr>
                  <w:tcW w:w="635" w:type="pct"/>
                  <w:tcBorders>
                    <w:top w:val="single" w:sz="4" w:space="0" w:color="auto"/>
                    <w:left w:val="single" w:sz="4" w:space="0" w:color="auto"/>
                    <w:bottom w:val="single" w:sz="4" w:space="0" w:color="auto"/>
                    <w:right w:val="single" w:sz="4" w:space="0" w:color="auto"/>
                  </w:tcBorders>
                  <w:vAlign w:val="center"/>
                </w:tcPr>
                <w:p w14:paraId="732214B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标准值</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μg/m</w:t>
                  </w:r>
                  <w:r w:rsidRPr="00EF722F">
                    <w:rPr>
                      <w:rFonts w:ascii="Times New Roman" w:eastAsia="宋体" w:hAnsi="Times New Roman" w:cs="Times New Roman"/>
                      <w:color w:val="000000"/>
                      <w:sz w:val="18"/>
                      <w:szCs w:val="18"/>
                      <w:vertAlign w:val="superscript"/>
                    </w:rPr>
                    <w:t>3</w:t>
                  </w:r>
                  <w:r w:rsidRPr="00EF722F">
                    <w:rPr>
                      <w:rFonts w:ascii="Times New Roman" w:eastAsia="宋体" w:hAnsi="Times New Roman" w:cs="Times New Roman"/>
                      <w:color w:val="000000"/>
                      <w:sz w:val="18"/>
                      <w:szCs w:val="18"/>
                    </w:rPr>
                    <w:t>）</w:t>
                  </w:r>
                </w:p>
              </w:tc>
              <w:tc>
                <w:tcPr>
                  <w:tcW w:w="489" w:type="pct"/>
                  <w:tcBorders>
                    <w:top w:val="single" w:sz="4" w:space="0" w:color="auto"/>
                    <w:left w:val="single" w:sz="4" w:space="0" w:color="auto"/>
                    <w:bottom w:val="single" w:sz="4" w:space="0" w:color="auto"/>
                    <w:right w:val="single" w:sz="4" w:space="0" w:color="auto"/>
                  </w:tcBorders>
                  <w:vAlign w:val="center"/>
                </w:tcPr>
                <w:p w14:paraId="7D80C1A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占标率（</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w:t>
                  </w:r>
                </w:p>
              </w:tc>
              <w:tc>
                <w:tcPr>
                  <w:tcW w:w="589" w:type="pct"/>
                  <w:tcBorders>
                    <w:top w:val="single" w:sz="4" w:space="0" w:color="auto"/>
                    <w:left w:val="single" w:sz="4" w:space="0" w:color="auto"/>
                    <w:bottom w:val="single" w:sz="4" w:space="0" w:color="auto"/>
                    <w:right w:val="nil"/>
                  </w:tcBorders>
                  <w:vAlign w:val="center"/>
                </w:tcPr>
                <w:p w14:paraId="4F9257DF"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达标情况</w:t>
                  </w:r>
                </w:p>
              </w:tc>
            </w:tr>
            <w:tr w:rsidR="00CE2DE5" w:rsidRPr="00EF722F" w14:paraId="421906FB" w14:textId="77777777" w:rsidTr="007F022E">
              <w:trPr>
                <w:jc w:val="center"/>
              </w:trPr>
              <w:tc>
                <w:tcPr>
                  <w:tcW w:w="579" w:type="pct"/>
                  <w:vMerge w:val="restart"/>
                  <w:tcBorders>
                    <w:top w:val="single" w:sz="4" w:space="0" w:color="auto"/>
                    <w:left w:val="nil"/>
                    <w:right w:val="single" w:sz="4" w:space="0" w:color="auto"/>
                  </w:tcBorders>
                  <w:vAlign w:val="center"/>
                </w:tcPr>
                <w:p w14:paraId="455549F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北京市</w:t>
                  </w:r>
                </w:p>
              </w:tc>
              <w:tc>
                <w:tcPr>
                  <w:tcW w:w="418" w:type="pct"/>
                  <w:tcBorders>
                    <w:top w:val="single" w:sz="4" w:space="0" w:color="auto"/>
                    <w:left w:val="single" w:sz="4" w:space="0" w:color="auto"/>
                    <w:bottom w:val="single" w:sz="4" w:space="0" w:color="auto"/>
                    <w:right w:val="single" w:sz="4" w:space="0" w:color="auto"/>
                  </w:tcBorders>
                  <w:vAlign w:val="center"/>
                </w:tcPr>
                <w:p w14:paraId="7402FD9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SO</w:t>
                  </w:r>
                  <w:r w:rsidRPr="00EF722F">
                    <w:rPr>
                      <w:rFonts w:ascii="Times New Roman" w:eastAsia="宋体" w:hAnsi="Times New Roman" w:cs="Times New Roman"/>
                      <w:color w:val="000000"/>
                      <w:sz w:val="18"/>
                      <w:szCs w:val="18"/>
                      <w:vertAlign w:val="subscript"/>
                    </w:rPr>
                    <w:t>2</w:t>
                  </w:r>
                </w:p>
              </w:tc>
              <w:tc>
                <w:tcPr>
                  <w:tcW w:w="1655" w:type="pct"/>
                  <w:tcBorders>
                    <w:top w:val="single" w:sz="4" w:space="0" w:color="auto"/>
                    <w:left w:val="single" w:sz="4" w:space="0" w:color="auto"/>
                    <w:bottom w:val="single" w:sz="4" w:space="0" w:color="auto"/>
                    <w:right w:val="single" w:sz="4" w:space="0" w:color="auto"/>
                  </w:tcBorders>
                  <w:vAlign w:val="center"/>
                </w:tcPr>
                <w:p w14:paraId="31C67B0B"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vAlign w:val="center"/>
                </w:tcPr>
                <w:p w14:paraId="266B270B"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p>
              </w:tc>
              <w:tc>
                <w:tcPr>
                  <w:tcW w:w="635" w:type="pct"/>
                  <w:tcBorders>
                    <w:top w:val="single" w:sz="4" w:space="0" w:color="auto"/>
                    <w:left w:val="single" w:sz="4" w:space="0" w:color="auto"/>
                    <w:bottom w:val="single" w:sz="4" w:space="0" w:color="auto"/>
                    <w:right w:val="single" w:sz="4" w:space="0" w:color="auto"/>
                  </w:tcBorders>
                  <w:vAlign w:val="center"/>
                </w:tcPr>
                <w:p w14:paraId="77C5A6D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60</w:t>
                  </w:r>
                </w:p>
              </w:tc>
              <w:tc>
                <w:tcPr>
                  <w:tcW w:w="489" w:type="pct"/>
                  <w:tcBorders>
                    <w:top w:val="single" w:sz="4" w:space="0" w:color="auto"/>
                    <w:left w:val="single" w:sz="4" w:space="0" w:color="auto"/>
                    <w:bottom w:val="single" w:sz="4" w:space="0" w:color="auto"/>
                    <w:right w:val="single" w:sz="4" w:space="0" w:color="auto"/>
                  </w:tcBorders>
                  <w:vAlign w:val="center"/>
                </w:tcPr>
                <w:p w14:paraId="749F4C4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5.00</w:t>
                  </w:r>
                </w:p>
              </w:tc>
              <w:tc>
                <w:tcPr>
                  <w:tcW w:w="589" w:type="pct"/>
                  <w:tcBorders>
                    <w:top w:val="single" w:sz="4" w:space="0" w:color="auto"/>
                    <w:left w:val="single" w:sz="4" w:space="0" w:color="auto"/>
                    <w:bottom w:val="single" w:sz="4" w:space="0" w:color="auto"/>
                    <w:right w:val="nil"/>
                  </w:tcBorders>
                </w:tcPr>
                <w:p w14:paraId="1E3DC0C5"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2F32A2E4" w14:textId="77777777" w:rsidTr="007F022E">
              <w:trPr>
                <w:jc w:val="center"/>
              </w:trPr>
              <w:tc>
                <w:tcPr>
                  <w:tcW w:w="579" w:type="pct"/>
                  <w:vMerge/>
                  <w:tcBorders>
                    <w:left w:val="nil"/>
                    <w:right w:val="single" w:sz="4" w:space="0" w:color="auto"/>
                  </w:tcBorders>
                  <w:vAlign w:val="center"/>
                </w:tcPr>
                <w:p w14:paraId="552D949D" w14:textId="77777777" w:rsidR="00CE2DE5" w:rsidRPr="00EF722F" w:rsidRDefault="00CE2DE5">
                  <w:pPr>
                    <w:jc w:val="center"/>
                    <w:rPr>
                      <w:rFonts w:ascii="Times New Roman" w:eastAsia="宋体" w:hAnsi="Times New Roman" w:cs="Times New Roman"/>
                      <w:color w:val="000000"/>
                      <w:sz w:val="18"/>
                      <w:szCs w:val="18"/>
                    </w:rPr>
                  </w:pPr>
                </w:p>
              </w:tc>
              <w:tc>
                <w:tcPr>
                  <w:tcW w:w="418" w:type="pct"/>
                  <w:tcBorders>
                    <w:top w:val="single" w:sz="4" w:space="0" w:color="auto"/>
                    <w:left w:val="single" w:sz="4" w:space="0" w:color="auto"/>
                    <w:bottom w:val="single" w:sz="4" w:space="0" w:color="auto"/>
                    <w:right w:val="single" w:sz="4" w:space="0" w:color="auto"/>
                  </w:tcBorders>
                  <w:vAlign w:val="center"/>
                </w:tcPr>
                <w:p w14:paraId="50AB252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NO</w:t>
                  </w:r>
                  <w:r w:rsidRPr="00EF722F">
                    <w:rPr>
                      <w:rFonts w:ascii="Times New Roman" w:eastAsia="宋体" w:hAnsi="Times New Roman" w:cs="Times New Roman"/>
                      <w:color w:val="000000"/>
                      <w:sz w:val="18"/>
                      <w:szCs w:val="18"/>
                      <w:vertAlign w:val="subscript"/>
                    </w:rPr>
                    <w:t>2</w:t>
                  </w:r>
                </w:p>
              </w:tc>
              <w:tc>
                <w:tcPr>
                  <w:tcW w:w="1655" w:type="pct"/>
                  <w:tcBorders>
                    <w:top w:val="single" w:sz="4" w:space="0" w:color="auto"/>
                    <w:left w:val="single" w:sz="4" w:space="0" w:color="auto"/>
                    <w:bottom w:val="single" w:sz="4" w:space="0" w:color="auto"/>
                    <w:right w:val="single" w:sz="4" w:space="0" w:color="auto"/>
                  </w:tcBorders>
                  <w:vAlign w:val="center"/>
                </w:tcPr>
                <w:p w14:paraId="50BDF68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vAlign w:val="center"/>
                </w:tcPr>
                <w:p w14:paraId="22A7885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26</w:t>
                  </w:r>
                </w:p>
              </w:tc>
              <w:tc>
                <w:tcPr>
                  <w:tcW w:w="635" w:type="pct"/>
                  <w:tcBorders>
                    <w:top w:val="single" w:sz="4" w:space="0" w:color="auto"/>
                    <w:left w:val="single" w:sz="4" w:space="0" w:color="auto"/>
                    <w:bottom w:val="single" w:sz="4" w:space="0" w:color="auto"/>
                    <w:right w:val="single" w:sz="4" w:space="0" w:color="auto"/>
                  </w:tcBorders>
                  <w:vAlign w:val="center"/>
                </w:tcPr>
                <w:p w14:paraId="102534C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40</w:t>
                  </w:r>
                </w:p>
              </w:tc>
              <w:tc>
                <w:tcPr>
                  <w:tcW w:w="489" w:type="pct"/>
                  <w:tcBorders>
                    <w:top w:val="single" w:sz="4" w:space="0" w:color="auto"/>
                    <w:left w:val="single" w:sz="4" w:space="0" w:color="auto"/>
                    <w:bottom w:val="single" w:sz="4" w:space="0" w:color="auto"/>
                    <w:right w:val="single" w:sz="4" w:space="0" w:color="auto"/>
                  </w:tcBorders>
                  <w:vAlign w:val="center"/>
                </w:tcPr>
                <w:p w14:paraId="7E66E70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65.00</w:t>
                  </w:r>
                </w:p>
              </w:tc>
              <w:tc>
                <w:tcPr>
                  <w:tcW w:w="589" w:type="pct"/>
                  <w:tcBorders>
                    <w:top w:val="single" w:sz="4" w:space="0" w:color="auto"/>
                    <w:left w:val="single" w:sz="4" w:space="0" w:color="auto"/>
                    <w:bottom w:val="single" w:sz="4" w:space="0" w:color="auto"/>
                    <w:right w:val="nil"/>
                  </w:tcBorders>
                </w:tcPr>
                <w:p w14:paraId="4CBAA40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4319C981" w14:textId="77777777" w:rsidTr="007F022E">
              <w:trPr>
                <w:jc w:val="center"/>
              </w:trPr>
              <w:tc>
                <w:tcPr>
                  <w:tcW w:w="579" w:type="pct"/>
                  <w:vMerge/>
                  <w:tcBorders>
                    <w:left w:val="nil"/>
                    <w:right w:val="single" w:sz="4" w:space="0" w:color="auto"/>
                  </w:tcBorders>
                  <w:vAlign w:val="center"/>
                </w:tcPr>
                <w:p w14:paraId="449FC737" w14:textId="77777777" w:rsidR="00CE2DE5" w:rsidRPr="00EF722F" w:rsidRDefault="00CE2DE5">
                  <w:pPr>
                    <w:jc w:val="center"/>
                    <w:rPr>
                      <w:rFonts w:ascii="Times New Roman" w:eastAsia="宋体" w:hAnsi="Times New Roman" w:cs="Times New Roman"/>
                      <w:color w:val="000000"/>
                      <w:sz w:val="18"/>
                      <w:szCs w:val="18"/>
                    </w:rPr>
                  </w:pPr>
                </w:p>
              </w:tc>
              <w:tc>
                <w:tcPr>
                  <w:tcW w:w="418" w:type="pct"/>
                  <w:tcBorders>
                    <w:top w:val="single" w:sz="4" w:space="0" w:color="auto"/>
                    <w:left w:val="single" w:sz="4" w:space="0" w:color="auto"/>
                    <w:bottom w:val="single" w:sz="4" w:space="0" w:color="auto"/>
                    <w:right w:val="single" w:sz="4" w:space="0" w:color="auto"/>
                  </w:tcBorders>
                  <w:vAlign w:val="center"/>
                </w:tcPr>
                <w:p w14:paraId="40AA604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PM</w:t>
                  </w:r>
                  <w:r w:rsidRPr="00EF722F">
                    <w:rPr>
                      <w:rFonts w:ascii="Times New Roman" w:eastAsia="宋体" w:hAnsi="Times New Roman" w:cs="Times New Roman"/>
                      <w:color w:val="000000"/>
                      <w:sz w:val="18"/>
                      <w:szCs w:val="18"/>
                      <w:vertAlign w:val="subscript"/>
                    </w:rPr>
                    <w:t>10</w:t>
                  </w:r>
                </w:p>
              </w:tc>
              <w:tc>
                <w:tcPr>
                  <w:tcW w:w="1655" w:type="pct"/>
                  <w:tcBorders>
                    <w:top w:val="single" w:sz="4" w:space="0" w:color="auto"/>
                    <w:left w:val="single" w:sz="4" w:space="0" w:color="auto"/>
                    <w:bottom w:val="single" w:sz="4" w:space="0" w:color="auto"/>
                    <w:right w:val="single" w:sz="4" w:space="0" w:color="auto"/>
                  </w:tcBorders>
                  <w:vAlign w:val="center"/>
                </w:tcPr>
                <w:p w14:paraId="633C285B"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vAlign w:val="center"/>
                </w:tcPr>
                <w:p w14:paraId="15E51D7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61</w:t>
                  </w:r>
                </w:p>
              </w:tc>
              <w:tc>
                <w:tcPr>
                  <w:tcW w:w="635" w:type="pct"/>
                  <w:tcBorders>
                    <w:top w:val="single" w:sz="4" w:space="0" w:color="auto"/>
                    <w:left w:val="single" w:sz="4" w:space="0" w:color="auto"/>
                    <w:bottom w:val="single" w:sz="4" w:space="0" w:color="auto"/>
                    <w:right w:val="single" w:sz="4" w:space="0" w:color="auto"/>
                  </w:tcBorders>
                  <w:vAlign w:val="center"/>
                </w:tcPr>
                <w:p w14:paraId="11A892D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70</w:t>
                  </w:r>
                </w:p>
              </w:tc>
              <w:tc>
                <w:tcPr>
                  <w:tcW w:w="489" w:type="pct"/>
                  <w:tcBorders>
                    <w:top w:val="single" w:sz="4" w:space="0" w:color="auto"/>
                    <w:left w:val="single" w:sz="4" w:space="0" w:color="auto"/>
                    <w:bottom w:val="single" w:sz="4" w:space="0" w:color="auto"/>
                    <w:right w:val="single" w:sz="4" w:space="0" w:color="auto"/>
                  </w:tcBorders>
                  <w:vAlign w:val="center"/>
                </w:tcPr>
                <w:p w14:paraId="0B14DF9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87.14</w:t>
                  </w:r>
                </w:p>
              </w:tc>
              <w:tc>
                <w:tcPr>
                  <w:tcW w:w="589" w:type="pct"/>
                  <w:tcBorders>
                    <w:top w:val="single" w:sz="4" w:space="0" w:color="auto"/>
                    <w:left w:val="single" w:sz="4" w:space="0" w:color="auto"/>
                    <w:bottom w:val="single" w:sz="4" w:space="0" w:color="auto"/>
                    <w:right w:val="nil"/>
                  </w:tcBorders>
                </w:tcPr>
                <w:p w14:paraId="3AD2C69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7A158F29" w14:textId="77777777" w:rsidTr="007F022E">
              <w:trPr>
                <w:jc w:val="center"/>
              </w:trPr>
              <w:tc>
                <w:tcPr>
                  <w:tcW w:w="579" w:type="pct"/>
                  <w:vMerge/>
                  <w:tcBorders>
                    <w:left w:val="nil"/>
                    <w:right w:val="single" w:sz="4" w:space="0" w:color="auto"/>
                  </w:tcBorders>
                  <w:vAlign w:val="center"/>
                </w:tcPr>
                <w:p w14:paraId="4F541F3F" w14:textId="77777777" w:rsidR="00CE2DE5" w:rsidRPr="00EF722F" w:rsidRDefault="00CE2DE5">
                  <w:pPr>
                    <w:jc w:val="center"/>
                    <w:rPr>
                      <w:rFonts w:ascii="Times New Roman" w:eastAsia="宋体" w:hAnsi="Times New Roman" w:cs="Times New Roman"/>
                      <w:color w:val="000000"/>
                      <w:sz w:val="18"/>
                      <w:szCs w:val="18"/>
                    </w:rPr>
                  </w:pPr>
                </w:p>
              </w:tc>
              <w:tc>
                <w:tcPr>
                  <w:tcW w:w="418" w:type="pct"/>
                  <w:tcBorders>
                    <w:top w:val="single" w:sz="4" w:space="0" w:color="auto"/>
                    <w:left w:val="single" w:sz="4" w:space="0" w:color="auto"/>
                    <w:bottom w:val="single" w:sz="4" w:space="0" w:color="auto"/>
                    <w:right w:val="single" w:sz="4" w:space="0" w:color="auto"/>
                  </w:tcBorders>
                  <w:vAlign w:val="center"/>
                </w:tcPr>
                <w:p w14:paraId="693F955E"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PM</w:t>
                  </w:r>
                  <w:r w:rsidRPr="00EF722F">
                    <w:rPr>
                      <w:rFonts w:ascii="Times New Roman" w:eastAsia="宋体" w:hAnsi="Times New Roman" w:cs="Times New Roman"/>
                      <w:color w:val="000000"/>
                      <w:sz w:val="18"/>
                      <w:szCs w:val="18"/>
                      <w:vertAlign w:val="subscript"/>
                    </w:rPr>
                    <w:t>2.5</w:t>
                  </w:r>
                </w:p>
              </w:tc>
              <w:tc>
                <w:tcPr>
                  <w:tcW w:w="1655" w:type="pct"/>
                  <w:tcBorders>
                    <w:top w:val="single" w:sz="4" w:space="0" w:color="auto"/>
                    <w:left w:val="single" w:sz="4" w:space="0" w:color="auto"/>
                    <w:bottom w:val="single" w:sz="4" w:space="0" w:color="auto"/>
                    <w:right w:val="single" w:sz="4" w:space="0" w:color="auto"/>
                  </w:tcBorders>
                  <w:vAlign w:val="center"/>
                </w:tcPr>
                <w:p w14:paraId="47521D0D"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vAlign w:val="center"/>
                </w:tcPr>
                <w:p w14:paraId="343156C3"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32</w:t>
                  </w:r>
                </w:p>
              </w:tc>
              <w:tc>
                <w:tcPr>
                  <w:tcW w:w="635" w:type="pct"/>
                  <w:tcBorders>
                    <w:top w:val="single" w:sz="4" w:space="0" w:color="auto"/>
                    <w:left w:val="single" w:sz="4" w:space="0" w:color="auto"/>
                    <w:bottom w:val="single" w:sz="4" w:space="0" w:color="auto"/>
                    <w:right w:val="single" w:sz="4" w:space="0" w:color="auto"/>
                  </w:tcBorders>
                  <w:vAlign w:val="center"/>
                </w:tcPr>
                <w:p w14:paraId="63DA44E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35</w:t>
                  </w:r>
                </w:p>
              </w:tc>
              <w:tc>
                <w:tcPr>
                  <w:tcW w:w="489" w:type="pct"/>
                  <w:tcBorders>
                    <w:top w:val="single" w:sz="4" w:space="0" w:color="auto"/>
                    <w:left w:val="single" w:sz="4" w:space="0" w:color="auto"/>
                    <w:bottom w:val="single" w:sz="4" w:space="0" w:color="auto"/>
                    <w:right w:val="single" w:sz="4" w:space="0" w:color="auto"/>
                  </w:tcBorders>
                  <w:vAlign w:val="center"/>
                </w:tcPr>
                <w:p w14:paraId="4792A93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91.43</w:t>
                  </w:r>
                </w:p>
              </w:tc>
              <w:tc>
                <w:tcPr>
                  <w:tcW w:w="589" w:type="pct"/>
                  <w:tcBorders>
                    <w:top w:val="single" w:sz="4" w:space="0" w:color="auto"/>
                    <w:left w:val="single" w:sz="4" w:space="0" w:color="auto"/>
                    <w:bottom w:val="single" w:sz="4" w:space="0" w:color="auto"/>
                    <w:right w:val="nil"/>
                  </w:tcBorders>
                </w:tcPr>
                <w:p w14:paraId="60716AA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6C3DE7FF" w14:textId="77777777" w:rsidTr="007F022E">
              <w:trPr>
                <w:jc w:val="center"/>
              </w:trPr>
              <w:tc>
                <w:tcPr>
                  <w:tcW w:w="579" w:type="pct"/>
                  <w:vMerge/>
                  <w:tcBorders>
                    <w:left w:val="nil"/>
                    <w:right w:val="single" w:sz="4" w:space="0" w:color="auto"/>
                  </w:tcBorders>
                  <w:vAlign w:val="center"/>
                </w:tcPr>
                <w:p w14:paraId="282219D2" w14:textId="77777777" w:rsidR="00CE2DE5" w:rsidRPr="00EF722F" w:rsidRDefault="00CE2DE5">
                  <w:pPr>
                    <w:jc w:val="center"/>
                    <w:rPr>
                      <w:rFonts w:ascii="Times New Roman" w:eastAsia="宋体" w:hAnsi="Times New Roman" w:cs="Times New Roman"/>
                      <w:color w:val="000000"/>
                      <w:sz w:val="18"/>
                      <w:szCs w:val="18"/>
                    </w:rPr>
                  </w:pPr>
                </w:p>
              </w:tc>
              <w:tc>
                <w:tcPr>
                  <w:tcW w:w="418" w:type="pct"/>
                  <w:tcBorders>
                    <w:top w:val="single" w:sz="4" w:space="0" w:color="auto"/>
                    <w:left w:val="single" w:sz="4" w:space="0" w:color="auto"/>
                    <w:bottom w:val="single" w:sz="4" w:space="0" w:color="auto"/>
                    <w:right w:val="single" w:sz="4" w:space="0" w:color="auto"/>
                  </w:tcBorders>
                  <w:vAlign w:val="center"/>
                </w:tcPr>
                <w:p w14:paraId="3F4565EE"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CO</w:t>
                  </w:r>
                </w:p>
              </w:tc>
              <w:tc>
                <w:tcPr>
                  <w:tcW w:w="1655" w:type="pct"/>
                  <w:tcBorders>
                    <w:top w:val="single" w:sz="4" w:space="0" w:color="auto"/>
                    <w:left w:val="single" w:sz="4" w:space="0" w:color="auto"/>
                    <w:bottom w:val="single" w:sz="4" w:space="0" w:color="auto"/>
                    <w:right w:val="single" w:sz="4" w:space="0" w:color="auto"/>
                  </w:tcBorders>
                  <w:vAlign w:val="center"/>
                </w:tcPr>
                <w:p w14:paraId="646430B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24</w:t>
                  </w:r>
                  <w:r w:rsidRPr="00EF722F">
                    <w:rPr>
                      <w:rFonts w:ascii="Times New Roman" w:eastAsia="宋体" w:hAnsi="Times New Roman" w:cs="Times New Roman"/>
                      <w:color w:val="000000"/>
                      <w:sz w:val="18"/>
                      <w:szCs w:val="18"/>
                    </w:rPr>
                    <w:t>小时平均第</w:t>
                  </w:r>
                  <w:r w:rsidRPr="00EF722F">
                    <w:rPr>
                      <w:rFonts w:ascii="Times New Roman" w:eastAsia="宋体" w:hAnsi="Times New Roman" w:cs="Times New Roman"/>
                      <w:color w:val="000000"/>
                      <w:sz w:val="18"/>
                      <w:szCs w:val="18"/>
                    </w:rPr>
                    <w:t>95</w:t>
                  </w:r>
                  <w:r w:rsidRPr="00EF722F">
                    <w:rPr>
                      <w:rFonts w:ascii="Times New Roman" w:eastAsia="宋体" w:hAnsi="Times New Roman" w:cs="Times New Roman"/>
                      <w:color w:val="000000"/>
                      <w:sz w:val="18"/>
                      <w:szCs w:val="18"/>
                    </w:rPr>
                    <w:t>百分位浓度</w:t>
                  </w:r>
                </w:p>
              </w:tc>
              <w:tc>
                <w:tcPr>
                  <w:tcW w:w="635" w:type="pct"/>
                  <w:tcBorders>
                    <w:top w:val="single" w:sz="4" w:space="0" w:color="auto"/>
                    <w:left w:val="single" w:sz="4" w:space="0" w:color="auto"/>
                    <w:bottom w:val="single" w:sz="4" w:space="0" w:color="auto"/>
                    <w:right w:val="single" w:sz="4" w:space="0" w:color="auto"/>
                  </w:tcBorders>
                  <w:vAlign w:val="center"/>
                </w:tcPr>
                <w:p w14:paraId="72AE448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900</w:t>
                  </w:r>
                </w:p>
              </w:tc>
              <w:tc>
                <w:tcPr>
                  <w:tcW w:w="635" w:type="pct"/>
                  <w:tcBorders>
                    <w:top w:val="single" w:sz="4" w:space="0" w:color="auto"/>
                    <w:left w:val="single" w:sz="4" w:space="0" w:color="auto"/>
                    <w:bottom w:val="single" w:sz="4" w:space="0" w:color="auto"/>
                    <w:right w:val="single" w:sz="4" w:space="0" w:color="auto"/>
                  </w:tcBorders>
                  <w:vAlign w:val="center"/>
                </w:tcPr>
                <w:p w14:paraId="2288040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4000</w:t>
                  </w:r>
                </w:p>
              </w:tc>
              <w:tc>
                <w:tcPr>
                  <w:tcW w:w="489" w:type="pct"/>
                  <w:tcBorders>
                    <w:top w:val="single" w:sz="4" w:space="0" w:color="auto"/>
                    <w:left w:val="single" w:sz="4" w:space="0" w:color="auto"/>
                    <w:bottom w:val="single" w:sz="4" w:space="0" w:color="auto"/>
                    <w:right w:val="single" w:sz="4" w:space="0" w:color="auto"/>
                  </w:tcBorders>
                  <w:vAlign w:val="center"/>
                </w:tcPr>
                <w:p w14:paraId="570E51B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22.50</w:t>
                  </w:r>
                </w:p>
              </w:tc>
              <w:tc>
                <w:tcPr>
                  <w:tcW w:w="589" w:type="pct"/>
                  <w:tcBorders>
                    <w:top w:val="single" w:sz="4" w:space="0" w:color="auto"/>
                    <w:left w:val="single" w:sz="4" w:space="0" w:color="auto"/>
                    <w:bottom w:val="single" w:sz="4" w:space="0" w:color="auto"/>
                    <w:right w:val="nil"/>
                  </w:tcBorders>
                </w:tcPr>
                <w:p w14:paraId="5B627C0D"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047A7859" w14:textId="77777777" w:rsidTr="007F022E">
              <w:trPr>
                <w:trHeight w:val="64"/>
                <w:jc w:val="center"/>
              </w:trPr>
              <w:tc>
                <w:tcPr>
                  <w:tcW w:w="579" w:type="pct"/>
                  <w:vMerge/>
                  <w:tcBorders>
                    <w:left w:val="nil"/>
                    <w:bottom w:val="single" w:sz="4" w:space="0" w:color="auto"/>
                    <w:right w:val="single" w:sz="4" w:space="0" w:color="auto"/>
                  </w:tcBorders>
                  <w:vAlign w:val="center"/>
                </w:tcPr>
                <w:p w14:paraId="1DFA0358" w14:textId="77777777" w:rsidR="00CE2DE5" w:rsidRPr="00EF722F" w:rsidRDefault="00CE2DE5">
                  <w:pPr>
                    <w:jc w:val="center"/>
                    <w:rPr>
                      <w:rFonts w:ascii="Times New Roman" w:eastAsia="宋体" w:hAnsi="Times New Roman" w:cs="Times New Roman"/>
                      <w:color w:val="000000"/>
                      <w:sz w:val="18"/>
                      <w:szCs w:val="18"/>
                    </w:rPr>
                  </w:pPr>
                </w:p>
              </w:tc>
              <w:tc>
                <w:tcPr>
                  <w:tcW w:w="418" w:type="pct"/>
                  <w:tcBorders>
                    <w:top w:val="single" w:sz="4" w:space="0" w:color="auto"/>
                    <w:left w:val="single" w:sz="4" w:space="0" w:color="auto"/>
                    <w:bottom w:val="single" w:sz="4" w:space="0" w:color="auto"/>
                    <w:right w:val="single" w:sz="4" w:space="0" w:color="auto"/>
                  </w:tcBorders>
                  <w:vAlign w:val="center"/>
                </w:tcPr>
                <w:p w14:paraId="1B5F1B6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O</w:t>
                  </w:r>
                  <w:r w:rsidRPr="00EF722F">
                    <w:rPr>
                      <w:rFonts w:ascii="Times New Roman" w:eastAsia="宋体" w:hAnsi="Times New Roman" w:cs="Times New Roman"/>
                      <w:color w:val="000000"/>
                      <w:sz w:val="18"/>
                      <w:szCs w:val="18"/>
                      <w:vertAlign w:val="subscript"/>
                    </w:rPr>
                    <w:t>3</w:t>
                  </w:r>
                </w:p>
              </w:tc>
              <w:tc>
                <w:tcPr>
                  <w:tcW w:w="1655" w:type="pct"/>
                  <w:tcBorders>
                    <w:top w:val="single" w:sz="4" w:space="0" w:color="auto"/>
                    <w:left w:val="single" w:sz="4" w:space="0" w:color="auto"/>
                    <w:bottom w:val="single" w:sz="4" w:space="0" w:color="auto"/>
                    <w:right w:val="single" w:sz="4" w:space="0" w:color="auto"/>
                  </w:tcBorders>
                  <w:vAlign w:val="center"/>
                </w:tcPr>
                <w:p w14:paraId="2AAB802F"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日最大</w:t>
                  </w:r>
                  <w:r w:rsidRPr="00EF722F">
                    <w:rPr>
                      <w:rFonts w:ascii="Times New Roman" w:eastAsia="宋体" w:hAnsi="Times New Roman" w:cs="Times New Roman"/>
                      <w:color w:val="000000"/>
                      <w:sz w:val="18"/>
                      <w:szCs w:val="18"/>
                    </w:rPr>
                    <w:t>8</w:t>
                  </w:r>
                  <w:r w:rsidRPr="00EF722F">
                    <w:rPr>
                      <w:rFonts w:ascii="Times New Roman" w:eastAsia="宋体" w:hAnsi="Times New Roman" w:cs="Times New Roman"/>
                      <w:color w:val="000000"/>
                      <w:sz w:val="18"/>
                      <w:szCs w:val="18"/>
                    </w:rPr>
                    <w:t>小时滑动平均第</w:t>
                  </w:r>
                  <w:r w:rsidRPr="00EF722F">
                    <w:rPr>
                      <w:rFonts w:ascii="Times New Roman" w:eastAsia="宋体" w:hAnsi="Times New Roman" w:cs="Times New Roman"/>
                      <w:color w:val="000000"/>
                      <w:sz w:val="18"/>
                      <w:szCs w:val="18"/>
                    </w:rPr>
                    <w:t>90</w:t>
                  </w:r>
                  <w:r w:rsidRPr="00EF722F">
                    <w:rPr>
                      <w:rFonts w:ascii="Times New Roman" w:eastAsia="宋体" w:hAnsi="Times New Roman" w:cs="Times New Roman"/>
                      <w:color w:val="000000"/>
                      <w:sz w:val="18"/>
                      <w:szCs w:val="18"/>
                    </w:rPr>
                    <w:t>百分位浓度</w:t>
                  </w:r>
                </w:p>
              </w:tc>
              <w:tc>
                <w:tcPr>
                  <w:tcW w:w="635" w:type="pct"/>
                  <w:tcBorders>
                    <w:top w:val="single" w:sz="4" w:space="0" w:color="auto"/>
                    <w:left w:val="single" w:sz="4" w:space="0" w:color="auto"/>
                    <w:bottom w:val="single" w:sz="4" w:space="0" w:color="auto"/>
                    <w:right w:val="single" w:sz="4" w:space="0" w:color="auto"/>
                  </w:tcBorders>
                  <w:vAlign w:val="center"/>
                </w:tcPr>
                <w:p w14:paraId="10615A4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175</w:t>
                  </w:r>
                </w:p>
              </w:tc>
              <w:tc>
                <w:tcPr>
                  <w:tcW w:w="635" w:type="pct"/>
                  <w:tcBorders>
                    <w:top w:val="single" w:sz="4" w:space="0" w:color="auto"/>
                    <w:left w:val="single" w:sz="4" w:space="0" w:color="auto"/>
                    <w:bottom w:val="single" w:sz="4" w:space="0" w:color="auto"/>
                    <w:right w:val="single" w:sz="4" w:space="0" w:color="auto"/>
                  </w:tcBorders>
                  <w:vAlign w:val="center"/>
                </w:tcPr>
                <w:p w14:paraId="01D1090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160</w:t>
                  </w:r>
                </w:p>
              </w:tc>
              <w:tc>
                <w:tcPr>
                  <w:tcW w:w="489" w:type="pct"/>
                  <w:tcBorders>
                    <w:top w:val="single" w:sz="4" w:space="0" w:color="auto"/>
                    <w:left w:val="single" w:sz="4" w:space="0" w:color="auto"/>
                    <w:bottom w:val="single" w:sz="4" w:space="0" w:color="auto"/>
                    <w:right w:val="single" w:sz="4" w:space="0" w:color="auto"/>
                  </w:tcBorders>
                  <w:vAlign w:val="center"/>
                </w:tcPr>
                <w:p w14:paraId="4B54CE2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109.38</w:t>
                  </w:r>
                </w:p>
              </w:tc>
              <w:tc>
                <w:tcPr>
                  <w:tcW w:w="589" w:type="pct"/>
                  <w:tcBorders>
                    <w:top w:val="single" w:sz="4" w:space="0" w:color="auto"/>
                    <w:left w:val="single" w:sz="4" w:space="0" w:color="auto"/>
                    <w:bottom w:val="single" w:sz="4" w:space="0" w:color="auto"/>
                    <w:right w:val="nil"/>
                  </w:tcBorders>
                  <w:vAlign w:val="center"/>
                </w:tcPr>
                <w:p w14:paraId="0F748762"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b/>
                      <w:bCs/>
                      <w:color w:val="000000"/>
                      <w:sz w:val="18"/>
                      <w:szCs w:val="18"/>
                    </w:rPr>
                    <w:t>超标</w:t>
                  </w:r>
                </w:p>
              </w:tc>
            </w:tr>
            <w:tr w:rsidR="00CE2DE5" w:rsidRPr="00EF722F" w14:paraId="2EAB2294" w14:textId="77777777" w:rsidTr="007F022E">
              <w:trPr>
                <w:jc w:val="center"/>
              </w:trPr>
              <w:tc>
                <w:tcPr>
                  <w:tcW w:w="579" w:type="pct"/>
                  <w:vMerge w:val="restart"/>
                  <w:tcBorders>
                    <w:top w:val="single" w:sz="4" w:space="0" w:color="auto"/>
                    <w:left w:val="nil"/>
                    <w:right w:val="single" w:sz="4" w:space="0" w:color="auto"/>
                  </w:tcBorders>
                  <w:vAlign w:val="center"/>
                </w:tcPr>
                <w:p w14:paraId="6967953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北京通州区</w:t>
                  </w:r>
                </w:p>
              </w:tc>
              <w:tc>
                <w:tcPr>
                  <w:tcW w:w="418" w:type="pct"/>
                  <w:tcBorders>
                    <w:top w:val="single" w:sz="4" w:space="0" w:color="auto"/>
                    <w:left w:val="nil"/>
                    <w:bottom w:val="single" w:sz="4" w:space="0" w:color="auto"/>
                    <w:right w:val="single" w:sz="4" w:space="0" w:color="auto"/>
                  </w:tcBorders>
                  <w:vAlign w:val="center"/>
                </w:tcPr>
                <w:p w14:paraId="45D46999"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SO</w:t>
                  </w:r>
                  <w:r w:rsidRPr="00EF722F">
                    <w:rPr>
                      <w:rFonts w:ascii="Times New Roman" w:eastAsia="宋体" w:hAnsi="Times New Roman" w:cs="Times New Roman"/>
                      <w:color w:val="000000"/>
                      <w:sz w:val="18"/>
                      <w:szCs w:val="18"/>
                      <w:vertAlign w:val="subscript"/>
                    </w:rPr>
                    <w:t>2</w:t>
                  </w:r>
                </w:p>
              </w:tc>
              <w:tc>
                <w:tcPr>
                  <w:tcW w:w="1655" w:type="pct"/>
                  <w:tcBorders>
                    <w:top w:val="single" w:sz="4" w:space="0" w:color="auto"/>
                    <w:left w:val="nil"/>
                    <w:bottom w:val="single" w:sz="4" w:space="0" w:color="auto"/>
                    <w:right w:val="single" w:sz="4" w:space="0" w:color="auto"/>
                  </w:tcBorders>
                  <w:vAlign w:val="center"/>
                </w:tcPr>
                <w:p w14:paraId="00E3EDC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43257A9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0FDC5BB5"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60</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tcPr>
                <w:p w14:paraId="13B6E8D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5.00</w:t>
                  </w:r>
                </w:p>
              </w:tc>
              <w:tc>
                <w:tcPr>
                  <w:tcW w:w="589" w:type="pct"/>
                  <w:tcBorders>
                    <w:top w:val="single" w:sz="4" w:space="0" w:color="auto"/>
                    <w:left w:val="single" w:sz="4" w:space="0" w:color="auto"/>
                    <w:bottom w:val="single" w:sz="4" w:space="0" w:color="auto"/>
                    <w:right w:val="nil"/>
                  </w:tcBorders>
                  <w:shd w:val="clear" w:color="auto" w:fill="auto"/>
                  <w:vAlign w:val="center"/>
                </w:tcPr>
                <w:p w14:paraId="6B0EB7B9"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47F2D9F4" w14:textId="77777777" w:rsidTr="007F022E">
              <w:trPr>
                <w:jc w:val="center"/>
              </w:trPr>
              <w:tc>
                <w:tcPr>
                  <w:tcW w:w="579" w:type="pct"/>
                  <w:vMerge/>
                  <w:tcBorders>
                    <w:left w:val="nil"/>
                    <w:right w:val="single" w:sz="4" w:space="0" w:color="auto"/>
                  </w:tcBorders>
                  <w:vAlign w:val="center"/>
                </w:tcPr>
                <w:p w14:paraId="765A50AB" w14:textId="77777777" w:rsidR="00CE2DE5" w:rsidRPr="00EF722F" w:rsidRDefault="00CE2DE5">
                  <w:pPr>
                    <w:rPr>
                      <w:rFonts w:ascii="Times New Roman" w:eastAsia="宋体" w:hAnsi="Times New Roman" w:cs="Times New Roman"/>
                      <w:color w:val="000000"/>
                      <w:sz w:val="18"/>
                      <w:szCs w:val="18"/>
                    </w:rPr>
                  </w:pPr>
                </w:p>
              </w:tc>
              <w:tc>
                <w:tcPr>
                  <w:tcW w:w="418" w:type="pct"/>
                  <w:tcBorders>
                    <w:top w:val="single" w:sz="4" w:space="0" w:color="auto"/>
                    <w:left w:val="nil"/>
                    <w:bottom w:val="single" w:sz="4" w:space="0" w:color="auto"/>
                    <w:right w:val="single" w:sz="4" w:space="0" w:color="auto"/>
                  </w:tcBorders>
                  <w:vAlign w:val="center"/>
                </w:tcPr>
                <w:p w14:paraId="01D5A63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NO</w:t>
                  </w:r>
                  <w:r w:rsidRPr="00EF722F">
                    <w:rPr>
                      <w:rFonts w:ascii="Times New Roman" w:eastAsia="宋体" w:hAnsi="Times New Roman" w:cs="Times New Roman"/>
                      <w:color w:val="000000"/>
                      <w:sz w:val="18"/>
                      <w:szCs w:val="18"/>
                      <w:vertAlign w:val="subscript"/>
                    </w:rPr>
                    <w:t>2</w:t>
                  </w:r>
                </w:p>
              </w:tc>
              <w:tc>
                <w:tcPr>
                  <w:tcW w:w="1655" w:type="pct"/>
                  <w:tcBorders>
                    <w:top w:val="single" w:sz="4" w:space="0" w:color="auto"/>
                    <w:left w:val="nil"/>
                    <w:bottom w:val="single" w:sz="4" w:space="0" w:color="auto"/>
                    <w:right w:val="single" w:sz="4" w:space="0" w:color="auto"/>
                  </w:tcBorders>
                  <w:vAlign w:val="center"/>
                </w:tcPr>
                <w:p w14:paraId="7C56234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0F946DCF"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hint="eastAsia"/>
                      <w:color w:val="000000"/>
                      <w:sz w:val="18"/>
                      <w:szCs w:val="18"/>
                    </w:rPr>
                    <w:t>8</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4C4550ED"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40</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tcPr>
                <w:p w14:paraId="1A3E6CD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95.00</w:t>
                  </w:r>
                </w:p>
              </w:tc>
              <w:tc>
                <w:tcPr>
                  <w:tcW w:w="589" w:type="pct"/>
                  <w:tcBorders>
                    <w:top w:val="single" w:sz="4" w:space="0" w:color="auto"/>
                    <w:left w:val="single" w:sz="4" w:space="0" w:color="auto"/>
                    <w:bottom w:val="single" w:sz="4" w:space="0" w:color="auto"/>
                    <w:right w:val="nil"/>
                  </w:tcBorders>
                  <w:shd w:val="clear" w:color="auto" w:fill="auto"/>
                </w:tcPr>
                <w:p w14:paraId="67E143CC"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770422C0" w14:textId="77777777" w:rsidTr="007F022E">
              <w:trPr>
                <w:jc w:val="center"/>
              </w:trPr>
              <w:tc>
                <w:tcPr>
                  <w:tcW w:w="579" w:type="pct"/>
                  <w:vMerge/>
                  <w:tcBorders>
                    <w:left w:val="nil"/>
                    <w:right w:val="single" w:sz="4" w:space="0" w:color="auto"/>
                  </w:tcBorders>
                  <w:vAlign w:val="center"/>
                </w:tcPr>
                <w:p w14:paraId="4AA02E3F" w14:textId="77777777" w:rsidR="00CE2DE5" w:rsidRPr="00EF722F" w:rsidRDefault="00CE2DE5">
                  <w:pPr>
                    <w:rPr>
                      <w:rFonts w:ascii="Times New Roman" w:eastAsia="宋体" w:hAnsi="Times New Roman" w:cs="Times New Roman"/>
                      <w:color w:val="000000"/>
                      <w:sz w:val="18"/>
                      <w:szCs w:val="18"/>
                    </w:rPr>
                  </w:pPr>
                </w:p>
              </w:tc>
              <w:tc>
                <w:tcPr>
                  <w:tcW w:w="418" w:type="pct"/>
                  <w:tcBorders>
                    <w:top w:val="single" w:sz="4" w:space="0" w:color="auto"/>
                    <w:left w:val="nil"/>
                    <w:bottom w:val="single" w:sz="4" w:space="0" w:color="auto"/>
                    <w:right w:val="single" w:sz="4" w:space="0" w:color="auto"/>
                  </w:tcBorders>
                  <w:vAlign w:val="center"/>
                </w:tcPr>
                <w:p w14:paraId="7E1B0119"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PM</w:t>
                  </w:r>
                  <w:r w:rsidRPr="00EF722F">
                    <w:rPr>
                      <w:rFonts w:ascii="Times New Roman" w:eastAsia="宋体" w:hAnsi="Times New Roman" w:cs="Times New Roman"/>
                      <w:color w:val="000000"/>
                      <w:sz w:val="18"/>
                      <w:szCs w:val="18"/>
                      <w:vertAlign w:val="subscript"/>
                    </w:rPr>
                    <w:t>10</w:t>
                  </w:r>
                </w:p>
              </w:tc>
              <w:tc>
                <w:tcPr>
                  <w:tcW w:w="1655" w:type="pct"/>
                  <w:tcBorders>
                    <w:top w:val="single" w:sz="4" w:space="0" w:color="auto"/>
                    <w:left w:val="nil"/>
                    <w:bottom w:val="single" w:sz="4" w:space="0" w:color="auto"/>
                    <w:right w:val="single" w:sz="4" w:space="0" w:color="auto"/>
                  </w:tcBorders>
                  <w:vAlign w:val="center"/>
                </w:tcPr>
                <w:p w14:paraId="6D06109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1CB78272"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69</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47140031"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70</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tcPr>
                <w:p w14:paraId="65583B27"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98.57</w:t>
                  </w:r>
                </w:p>
              </w:tc>
              <w:tc>
                <w:tcPr>
                  <w:tcW w:w="589" w:type="pct"/>
                  <w:tcBorders>
                    <w:top w:val="single" w:sz="4" w:space="0" w:color="auto"/>
                    <w:left w:val="single" w:sz="4" w:space="0" w:color="auto"/>
                    <w:bottom w:val="single" w:sz="4" w:space="0" w:color="auto"/>
                    <w:right w:val="nil"/>
                  </w:tcBorders>
                  <w:shd w:val="clear" w:color="auto" w:fill="auto"/>
                </w:tcPr>
                <w:p w14:paraId="04E241D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达标</w:t>
                  </w:r>
                </w:p>
              </w:tc>
            </w:tr>
            <w:tr w:rsidR="00CE2DE5" w:rsidRPr="00EF722F" w14:paraId="10427DF2" w14:textId="77777777" w:rsidTr="007F022E">
              <w:trPr>
                <w:jc w:val="center"/>
              </w:trPr>
              <w:tc>
                <w:tcPr>
                  <w:tcW w:w="579" w:type="pct"/>
                  <w:vMerge/>
                  <w:tcBorders>
                    <w:left w:val="nil"/>
                    <w:right w:val="single" w:sz="4" w:space="0" w:color="auto"/>
                  </w:tcBorders>
                  <w:vAlign w:val="center"/>
                </w:tcPr>
                <w:p w14:paraId="74B61D8D" w14:textId="77777777" w:rsidR="00CE2DE5" w:rsidRPr="00EF722F" w:rsidRDefault="00CE2DE5">
                  <w:pPr>
                    <w:rPr>
                      <w:rFonts w:ascii="Times New Roman" w:eastAsia="宋体" w:hAnsi="Times New Roman" w:cs="Times New Roman"/>
                      <w:color w:val="000000"/>
                      <w:sz w:val="18"/>
                      <w:szCs w:val="18"/>
                    </w:rPr>
                  </w:pPr>
                </w:p>
              </w:tc>
              <w:tc>
                <w:tcPr>
                  <w:tcW w:w="418" w:type="pct"/>
                  <w:tcBorders>
                    <w:top w:val="single" w:sz="4" w:space="0" w:color="auto"/>
                    <w:left w:val="nil"/>
                    <w:bottom w:val="single" w:sz="4" w:space="0" w:color="auto"/>
                    <w:right w:val="single" w:sz="4" w:space="0" w:color="auto"/>
                  </w:tcBorders>
                  <w:vAlign w:val="center"/>
                </w:tcPr>
                <w:p w14:paraId="0998A988"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PM</w:t>
                  </w:r>
                  <w:r w:rsidRPr="00EF722F">
                    <w:rPr>
                      <w:rFonts w:ascii="Times New Roman" w:eastAsia="宋体" w:hAnsi="Times New Roman" w:cs="Times New Roman"/>
                      <w:color w:val="000000"/>
                      <w:sz w:val="18"/>
                      <w:szCs w:val="18"/>
                      <w:vertAlign w:val="subscript"/>
                    </w:rPr>
                    <w:t>2.5</w:t>
                  </w:r>
                </w:p>
              </w:tc>
              <w:tc>
                <w:tcPr>
                  <w:tcW w:w="1655" w:type="pct"/>
                  <w:tcBorders>
                    <w:top w:val="single" w:sz="4" w:space="0" w:color="auto"/>
                    <w:left w:val="nil"/>
                    <w:bottom w:val="single" w:sz="4" w:space="0" w:color="auto"/>
                    <w:right w:val="single" w:sz="4" w:space="0" w:color="auto"/>
                  </w:tcBorders>
                  <w:vAlign w:val="center"/>
                </w:tcPr>
                <w:p w14:paraId="40AC6AE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年平均质量浓度</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318DBEA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hint="eastAsia"/>
                      <w:color w:val="000000"/>
                      <w:sz w:val="18"/>
                      <w:szCs w:val="18"/>
                    </w:rPr>
                    <w:t>2</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25D75F30"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35</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tcPr>
                <w:p w14:paraId="526B847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91.43</w:t>
                  </w:r>
                </w:p>
              </w:tc>
              <w:tc>
                <w:tcPr>
                  <w:tcW w:w="589" w:type="pct"/>
                  <w:tcBorders>
                    <w:top w:val="single" w:sz="4" w:space="0" w:color="auto"/>
                    <w:left w:val="single" w:sz="4" w:space="0" w:color="auto"/>
                    <w:bottom w:val="single" w:sz="4" w:space="0" w:color="auto"/>
                    <w:right w:val="nil"/>
                  </w:tcBorders>
                  <w:shd w:val="clear" w:color="auto" w:fill="auto"/>
                  <w:vAlign w:val="center"/>
                </w:tcPr>
                <w:p w14:paraId="01C57C69" w14:textId="77777777" w:rsidR="00CE2DE5" w:rsidRPr="00EF722F" w:rsidRDefault="00E931E6">
                  <w:pPr>
                    <w:jc w:val="center"/>
                    <w:rPr>
                      <w:rFonts w:ascii="Times New Roman" w:eastAsia="宋体" w:hAnsi="Times New Roman" w:cs="Times New Roman"/>
                      <w:b/>
                      <w:bCs/>
                      <w:color w:val="000000"/>
                      <w:sz w:val="18"/>
                      <w:szCs w:val="18"/>
                    </w:rPr>
                  </w:pPr>
                  <w:r w:rsidRPr="00EF722F">
                    <w:rPr>
                      <w:rFonts w:ascii="Times New Roman" w:eastAsia="宋体" w:hAnsi="Times New Roman" w:cs="Times New Roman"/>
                      <w:color w:val="000000"/>
                      <w:sz w:val="18"/>
                      <w:szCs w:val="18"/>
                    </w:rPr>
                    <w:t>达标</w:t>
                  </w:r>
                </w:p>
              </w:tc>
            </w:tr>
          </w:tbl>
          <w:p w14:paraId="61E6706D" w14:textId="77777777"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由表</w:t>
            </w:r>
            <w:r w:rsidRPr="00EF722F">
              <w:rPr>
                <w:rFonts w:ascii="Times New Roman" w:eastAsia="宋体" w:hAnsi="Times New Roman" w:cs="Times New Roman"/>
                <w:color w:val="000000"/>
                <w:szCs w:val="21"/>
              </w:rPr>
              <w:t>3-1</w:t>
            </w:r>
            <w:r w:rsidRPr="00EF722F">
              <w:rPr>
                <w:rFonts w:ascii="Times New Roman" w:eastAsia="宋体" w:hAnsi="Times New Roman" w:cs="Times New Roman"/>
                <w:color w:val="000000"/>
                <w:szCs w:val="21"/>
              </w:rPr>
              <w:t>可知，</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w:t>
            </w:r>
            <w:r w:rsidRPr="00EF722F">
              <w:rPr>
                <w:rFonts w:ascii="Times New Roman" w:eastAsia="宋体" w:hAnsi="Times New Roman" w:cs="Times New Roman" w:hint="eastAsia"/>
                <w:color w:val="000000"/>
                <w:szCs w:val="21"/>
              </w:rPr>
              <w:t>北京市</w:t>
            </w:r>
            <w:r w:rsidRPr="00EF722F">
              <w:rPr>
                <w:rFonts w:ascii="Times New Roman" w:eastAsia="宋体" w:hAnsi="Times New Roman" w:cs="Times New Roman"/>
                <w:color w:val="000000"/>
                <w:szCs w:val="21"/>
              </w:rPr>
              <w:t>一氧化碳（</w:t>
            </w:r>
            <w:r w:rsidRPr="00EF722F">
              <w:rPr>
                <w:rFonts w:ascii="Times New Roman" w:eastAsia="宋体" w:hAnsi="Times New Roman" w:cs="Times New Roman"/>
                <w:color w:val="000000"/>
                <w:szCs w:val="21"/>
              </w:rPr>
              <w:t>CO</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24</w:t>
            </w:r>
            <w:r w:rsidRPr="00EF722F">
              <w:rPr>
                <w:rFonts w:ascii="Times New Roman" w:eastAsia="宋体" w:hAnsi="Times New Roman" w:cs="Times New Roman"/>
                <w:color w:val="000000"/>
                <w:szCs w:val="21"/>
              </w:rPr>
              <w:t>小时平均第</w:t>
            </w:r>
            <w:r w:rsidRPr="00EF722F">
              <w:rPr>
                <w:rFonts w:ascii="Times New Roman" w:eastAsia="宋体" w:hAnsi="Times New Roman" w:cs="Times New Roman"/>
                <w:color w:val="000000"/>
                <w:szCs w:val="21"/>
              </w:rPr>
              <w:t>95</w:t>
            </w:r>
            <w:r w:rsidRPr="00EF722F">
              <w:rPr>
                <w:rFonts w:ascii="Times New Roman" w:eastAsia="宋体" w:hAnsi="Times New Roman" w:cs="Times New Roman"/>
                <w:color w:val="000000"/>
                <w:szCs w:val="21"/>
              </w:rPr>
              <w:t>百分位浓度值满足《环境空气质量标准》（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臭氧（</w:t>
            </w:r>
            <w:r w:rsidRPr="00EF722F">
              <w:rPr>
                <w:rFonts w:ascii="Times New Roman" w:eastAsia="宋体" w:hAnsi="Times New Roman" w:cs="Times New Roman"/>
                <w:color w:val="000000"/>
                <w:szCs w:val="21"/>
              </w:rPr>
              <w:t>O</w:t>
            </w:r>
            <w:r w:rsidRPr="00EF722F">
              <w:rPr>
                <w:rFonts w:ascii="Times New Roman" w:eastAsia="宋体" w:hAnsi="Times New Roman" w:cs="Times New Roman"/>
                <w:color w:val="000000"/>
                <w:szCs w:val="21"/>
                <w:vertAlign w:val="subscript"/>
              </w:rPr>
              <w:t>3</w:t>
            </w:r>
            <w:r w:rsidRPr="00EF722F">
              <w:rPr>
                <w:rFonts w:ascii="Times New Roman" w:eastAsia="宋体" w:hAnsi="Times New Roman" w:cs="Times New Roman"/>
                <w:color w:val="000000"/>
                <w:szCs w:val="21"/>
              </w:rPr>
              <w:t>）日最大</w:t>
            </w:r>
            <w:r w:rsidRPr="00EF722F">
              <w:rPr>
                <w:rFonts w:ascii="Times New Roman" w:eastAsia="宋体" w:hAnsi="Times New Roman" w:cs="Times New Roman"/>
                <w:color w:val="000000"/>
                <w:szCs w:val="21"/>
              </w:rPr>
              <w:t>8</w:t>
            </w:r>
            <w:r w:rsidRPr="00EF722F">
              <w:rPr>
                <w:rFonts w:ascii="Times New Roman" w:eastAsia="宋体" w:hAnsi="Times New Roman" w:cs="Times New Roman"/>
                <w:color w:val="000000"/>
                <w:szCs w:val="21"/>
              </w:rPr>
              <w:t>小时滑动平均第</w:t>
            </w:r>
            <w:r w:rsidRPr="00EF722F">
              <w:rPr>
                <w:rFonts w:ascii="Times New Roman" w:eastAsia="宋体" w:hAnsi="Times New Roman" w:cs="Times New Roman"/>
                <w:color w:val="000000"/>
                <w:szCs w:val="21"/>
              </w:rPr>
              <w:t>90</w:t>
            </w:r>
            <w:r w:rsidRPr="00EF722F">
              <w:rPr>
                <w:rFonts w:ascii="Times New Roman" w:eastAsia="宋体" w:hAnsi="Times New Roman" w:cs="Times New Roman"/>
                <w:color w:val="000000"/>
                <w:szCs w:val="21"/>
              </w:rPr>
              <w:t>百分位浓度值</w:t>
            </w:r>
            <w:r w:rsidRPr="00EF722F">
              <w:rPr>
                <w:rFonts w:ascii="Times New Roman" w:eastAsia="宋体" w:hAnsi="Times New Roman" w:cs="Times New Roman" w:hint="eastAsia"/>
                <w:color w:val="000000"/>
                <w:szCs w:val="21"/>
              </w:rPr>
              <w:t>不满足</w:t>
            </w:r>
            <w:r w:rsidRPr="00EF722F">
              <w:rPr>
                <w:rFonts w:ascii="Times New Roman" w:eastAsia="宋体" w:hAnsi="Times New Roman" w:cs="Times New Roman"/>
                <w:color w:val="000000"/>
                <w:szCs w:val="21"/>
              </w:rPr>
              <w:t>《环境空气质量标准》（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w:t>
            </w:r>
            <w:r w:rsidRPr="00EF722F">
              <w:rPr>
                <w:rFonts w:ascii="Times New Roman" w:eastAsia="宋体" w:hAnsi="Times New Roman" w:cs="Times New Roman" w:hint="eastAsia"/>
                <w:color w:val="000000"/>
                <w:szCs w:val="21"/>
              </w:rPr>
              <w:t>，超标倍数</w:t>
            </w:r>
            <w:r w:rsidRPr="00EF722F">
              <w:rPr>
                <w:rFonts w:ascii="Times New Roman" w:eastAsia="宋体" w:hAnsi="Times New Roman" w:cs="Times New Roman" w:hint="eastAsia"/>
                <w:color w:val="000000"/>
                <w:szCs w:val="21"/>
              </w:rPr>
              <w:t>9.38</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通州区</w:t>
            </w:r>
            <w:r w:rsidRPr="00EF722F">
              <w:rPr>
                <w:rFonts w:ascii="Times New Roman" w:eastAsia="宋体" w:hAnsi="Times New Roman" w:cs="Times New Roman"/>
                <w:color w:val="000000"/>
                <w:szCs w:val="21"/>
              </w:rPr>
              <w:t>SO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NO</w:t>
            </w:r>
            <w:r w:rsidRPr="00EF722F">
              <w:rPr>
                <w:rFonts w:ascii="Times New Roman" w:eastAsia="宋体" w:hAnsi="Times New Roman" w:cs="Times New Roman"/>
                <w:color w:val="000000"/>
                <w:szCs w:val="21"/>
                <w:vertAlign w:val="subscript"/>
              </w:rPr>
              <w:t>2</w:t>
            </w:r>
            <w:r w:rsidRPr="00EF722F">
              <w:rPr>
                <w:rFonts w:ascii="Times New Roman" w:eastAsia="宋体" w:hAnsi="Times New Roman" w:cs="Times New Roman"/>
                <w:color w:val="000000"/>
                <w:szCs w:val="21"/>
              </w:rPr>
              <w:t>、可吸入颗粒物（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10</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细颗粒物（</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2.5</w:t>
            </w:r>
            <w:r w:rsidRPr="00EF722F">
              <w:rPr>
                <w:rFonts w:ascii="Times New Roman" w:eastAsia="宋体" w:hAnsi="Times New Roman" w:cs="Times New Roman"/>
                <w:color w:val="000000"/>
                <w:szCs w:val="21"/>
              </w:rPr>
              <w:t>）年平均浓度值可满足《环境空气质量标准》（</w:t>
            </w:r>
            <w:r w:rsidRPr="00EF722F">
              <w:rPr>
                <w:rFonts w:ascii="Times New Roman" w:eastAsia="宋体" w:hAnsi="Times New Roman" w:cs="Times New Roman"/>
                <w:color w:val="000000"/>
                <w:szCs w:val="21"/>
              </w:rPr>
              <w:t>GB3095-2012</w:t>
            </w:r>
            <w:r w:rsidRPr="00EF722F">
              <w:rPr>
                <w:rFonts w:ascii="Times New Roman" w:eastAsia="宋体" w:hAnsi="Times New Roman" w:cs="Times New Roman"/>
                <w:color w:val="000000"/>
                <w:szCs w:val="21"/>
              </w:rPr>
              <w:t>）及其</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年修改单中的二级标准限值要求。因此，判定项目所在区域为环境空气质量不达标区。</w:t>
            </w:r>
          </w:p>
          <w:p w14:paraId="6073E953" w14:textId="77777777" w:rsidR="00CE2DE5" w:rsidRPr="00EF722F" w:rsidRDefault="00E931E6">
            <w:pPr>
              <w:autoSpaceDE w:val="0"/>
              <w:autoSpaceDN w:val="0"/>
              <w:adjustRightIn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4</w:t>
            </w:r>
            <w:r w:rsidRPr="00EF722F">
              <w:rPr>
                <w:rFonts w:ascii="Times New Roman" w:eastAsia="黑体" w:hAnsi="Times New Roman" w:cs="Times New Roman"/>
                <w:bCs/>
                <w:color w:val="000000"/>
                <w:szCs w:val="21"/>
              </w:rPr>
              <w:t>、地表水环境</w:t>
            </w:r>
            <w:r w:rsidRPr="00EF722F">
              <w:rPr>
                <w:rFonts w:ascii="Times New Roman" w:eastAsia="黑体" w:hAnsi="Times New Roman" w:cs="Times New Roman" w:hint="eastAsia"/>
                <w:bCs/>
                <w:color w:val="000000"/>
                <w:szCs w:val="21"/>
              </w:rPr>
              <w:t>质量现状</w:t>
            </w:r>
          </w:p>
          <w:p w14:paraId="59CB0C49"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根据北京市生态环境局</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szCs w:val="21"/>
              </w:rPr>
              <w:t>5</w:t>
            </w:r>
            <w:r w:rsidRPr="00EF722F">
              <w:rPr>
                <w:rFonts w:ascii="Times New Roman" w:eastAsia="宋体" w:hAnsi="Times New Roman" w:cs="Times New Roman"/>
                <w:color w:val="000000"/>
                <w:szCs w:val="21"/>
              </w:rPr>
              <w:t>月公布的《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北京市生态环境状况公报》，</w:t>
            </w:r>
            <w:r w:rsidRPr="00EF722F">
              <w:rPr>
                <w:rFonts w:ascii="Times New Roman" w:eastAsia="宋体" w:hAnsi="Times New Roman" w:cs="Times New Roman" w:hint="eastAsia"/>
                <w:color w:val="000000"/>
                <w:szCs w:val="21"/>
              </w:rPr>
              <w:t>全年共监测五大水系河流共计</w:t>
            </w:r>
            <w:r w:rsidRPr="00EF722F">
              <w:rPr>
                <w:rFonts w:ascii="Times New Roman" w:eastAsia="宋体" w:hAnsi="Times New Roman" w:cs="Times New Roman"/>
                <w:color w:val="000000"/>
                <w:szCs w:val="21"/>
              </w:rPr>
              <w:t>105</w:t>
            </w:r>
            <w:r w:rsidRPr="00EF722F">
              <w:rPr>
                <w:rFonts w:ascii="Times New Roman" w:eastAsia="宋体" w:hAnsi="Times New Roman" w:cs="Times New Roman"/>
                <w:color w:val="000000"/>
                <w:szCs w:val="21"/>
              </w:rPr>
              <w:t>条段，长</w:t>
            </w:r>
            <w:r w:rsidRPr="00EF722F">
              <w:rPr>
                <w:rFonts w:ascii="Times New Roman" w:eastAsia="宋体" w:hAnsi="Times New Roman" w:cs="Times New Roman"/>
                <w:color w:val="000000"/>
                <w:szCs w:val="21"/>
              </w:rPr>
              <w:t>2551.6</w:t>
            </w:r>
            <w:r w:rsidRPr="00EF722F">
              <w:rPr>
                <w:rFonts w:ascii="Times New Roman" w:eastAsia="宋体" w:hAnsi="Times New Roman" w:cs="Times New Roman"/>
                <w:color w:val="000000"/>
                <w:szCs w:val="21"/>
              </w:rPr>
              <w:t>公里。其中，</w:t>
            </w:r>
            <w:r w:rsidRPr="00EF722F">
              <w:rPr>
                <w:rFonts w:ascii="Times New Roman" w:eastAsia="宋体" w:hAnsi="Times New Roman" w:cs="Times New Roman"/>
                <w:color w:val="000000"/>
                <w:szCs w:val="21"/>
              </w:rPr>
              <w:t>I-III</w:t>
            </w:r>
            <w:r w:rsidRPr="00EF722F">
              <w:rPr>
                <w:rFonts w:ascii="Times New Roman" w:eastAsia="宋体" w:hAnsi="Times New Roman" w:cs="Times New Roman"/>
                <w:color w:val="000000"/>
                <w:szCs w:val="21"/>
              </w:rPr>
              <w:t>类水质河长占总河</w:t>
            </w:r>
            <w:r w:rsidRPr="00EF722F">
              <w:rPr>
                <w:rFonts w:ascii="Times New Roman" w:eastAsia="宋体" w:hAnsi="Times New Roman" w:cs="Times New Roman" w:hint="eastAsia"/>
                <w:color w:val="000000"/>
                <w:szCs w:val="21"/>
              </w:rPr>
              <w:t>长的</w:t>
            </w:r>
            <w:r w:rsidRPr="00EF722F">
              <w:rPr>
                <w:rFonts w:ascii="Times New Roman" w:eastAsia="宋体" w:hAnsi="Times New Roman" w:cs="Times New Roman"/>
                <w:color w:val="000000"/>
                <w:szCs w:val="21"/>
              </w:rPr>
              <w:t>71.3%</w:t>
            </w:r>
            <w:r w:rsidRPr="00EF722F">
              <w:rPr>
                <w:rFonts w:ascii="Times New Roman" w:eastAsia="宋体" w:hAnsi="Times New Roman" w:cs="Times New Roman"/>
                <w:color w:val="000000"/>
                <w:szCs w:val="21"/>
              </w:rPr>
              <w:t>；无劣</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类河流。与</w:t>
            </w:r>
            <w:r w:rsidRPr="00EF722F">
              <w:rPr>
                <w:rFonts w:ascii="Times New Roman" w:eastAsia="宋体" w:hAnsi="Times New Roman" w:cs="Times New Roman"/>
                <w:color w:val="000000"/>
                <w:szCs w:val="21"/>
              </w:rPr>
              <w:t>2013</w:t>
            </w:r>
            <w:r w:rsidRPr="00EF722F">
              <w:rPr>
                <w:rFonts w:ascii="Times New Roman" w:eastAsia="宋体" w:hAnsi="Times New Roman" w:cs="Times New Roman"/>
                <w:color w:val="000000"/>
                <w:szCs w:val="21"/>
              </w:rPr>
              <w:t>年相比，</w:t>
            </w:r>
            <w:r w:rsidRPr="00EF722F">
              <w:rPr>
                <w:rFonts w:ascii="Times New Roman" w:eastAsia="宋体" w:hAnsi="Times New Roman" w:cs="Times New Roman"/>
                <w:color w:val="000000"/>
                <w:szCs w:val="21"/>
              </w:rPr>
              <w:t>I-III</w:t>
            </w:r>
            <w:r w:rsidRPr="00EF722F">
              <w:rPr>
                <w:rFonts w:ascii="Times New Roman" w:eastAsia="宋体" w:hAnsi="Times New Roman" w:cs="Times New Roman"/>
                <w:color w:val="000000"/>
                <w:szCs w:val="21"/>
              </w:rPr>
              <w:t>类河长比例增加</w:t>
            </w:r>
            <w:r w:rsidRPr="00EF722F">
              <w:rPr>
                <w:rFonts w:ascii="Times New Roman" w:eastAsia="宋体" w:hAnsi="Times New Roman" w:cs="Times New Roman"/>
                <w:color w:val="000000"/>
                <w:szCs w:val="21"/>
              </w:rPr>
              <w:t>21.5</w:t>
            </w:r>
            <w:r w:rsidRPr="00EF722F">
              <w:rPr>
                <w:rFonts w:ascii="Times New Roman" w:eastAsia="宋体" w:hAnsi="Times New Roman" w:cs="Times New Roman"/>
                <w:color w:val="000000"/>
                <w:szCs w:val="21"/>
              </w:rPr>
              <w:t>个百分点，劣</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类河</w:t>
            </w:r>
            <w:r w:rsidRPr="00EF722F">
              <w:rPr>
                <w:rFonts w:ascii="Times New Roman" w:eastAsia="宋体" w:hAnsi="Times New Roman" w:cs="Times New Roman" w:hint="eastAsia"/>
                <w:color w:val="000000"/>
                <w:szCs w:val="21"/>
              </w:rPr>
              <w:t>长比例减少</w:t>
            </w:r>
            <w:r w:rsidRPr="00EF722F">
              <w:rPr>
                <w:rFonts w:ascii="Times New Roman" w:eastAsia="宋体" w:hAnsi="Times New Roman" w:cs="Times New Roman"/>
                <w:color w:val="000000"/>
                <w:szCs w:val="21"/>
              </w:rPr>
              <w:t>44.1</w:t>
            </w:r>
            <w:r w:rsidRPr="00EF722F">
              <w:rPr>
                <w:rFonts w:ascii="Times New Roman" w:eastAsia="宋体" w:hAnsi="Times New Roman" w:cs="Times New Roman"/>
                <w:color w:val="000000"/>
                <w:szCs w:val="21"/>
              </w:rPr>
              <w:t>个百分点。与</w:t>
            </w:r>
            <w:r w:rsidRPr="00EF722F">
              <w:rPr>
                <w:rFonts w:ascii="Times New Roman" w:eastAsia="宋体" w:hAnsi="Times New Roman" w:cs="Times New Roman"/>
                <w:color w:val="000000"/>
                <w:szCs w:val="21"/>
              </w:rPr>
              <w:t>2019</w:t>
            </w:r>
            <w:r w:rsidRPr="00EF722F">
              <w:rPr>
                <w:rFonts w:ascii="Times New Roman" w:eastAsia="宋体" w:hAnsi="Times New Roman" w:cs="Times New Roman"/>
                <w:color w:val="000000"/>
                <w:szCs w:val="21"/>
              </w:rPr>
              <w:t>年相比，</w:t>
            </w:r>
            <w:r w:rsidRPr="00EF722F">
              <w:rPr>
                <w:rFonts w:ascii="Times New Roman" w:eastAsia="宋体" w:hAnsi="Times New Roman" w:cs="Times New Roman"/>
                <w:color w:val="000000"/>
                <w:szCs w:val="21"/>
              </w:rPr>
              <w:t>I-III</w:t>
            </w:r>
            <w:r w:rsidRPr="00EF722F">
              <w:rPr>
                <w:rFonts w:ascii="Times New Roman" w:eastAsia="宋体" w:hAnsi="Times New Roman" w:cs="Times New Roman"/>
                <w:color w:val="000000"/>
                <w:szCs w:val="21"/>
              </w:rPr>
              <w:t>类河长比例增加</w:t>
            </w:r>
            <w:r w:rsidRPr="00EF722F">
              <w:rPr>
                <w:rFonts w:ascii="Times New Roman" w:eastAsia="宋体" w:hAnsi="Times New Roman" w:cs="Times New Roman"/>
                <w:color w:val="000000"/>
                <w:szCs w:val="21"/>
              </w:rPr>
              <w:t>16.2</w:t>
            </w:r>
            <w:r w:rsidRPr="00EF722F">
              <w:rPr>
                <w:rFonts w:ascii="Times New Roman" w:eastAsia="宋体" w:hAnsi="Times New Roman" w:cs="Times New Roman"/>
                <w:color w:val="000000"/>
                <w:szCs w:val="21"/>
              </w:rPr>
              <w:t>个百分点，劣</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类河</w:t>
            </w:r>
            <w:r w:rsidRPr="00EF722F">
              <w:rPr>
                <w:rFonts w:ascii="Times New Roman" w:eastAsia="宋体" w:hAnsi="Times New Roman" w:cs="Times New Roman" w:hint="eastAsia"/>
                <w:color w:val="000000"/>
                <w:szCs w:val="21"/>
              </w:rPr>
              <w:t>长比例减少</w:t>
            </w:r>
            <w:r w:rsidRPr="00EF722F">
              <w:rPr>
                <w:rFonts w:ascii="Times New Roman" w:eastAsia="宋体" w:hAnsi="Times New Roman" w:cs="Times New Roman"/>
                <w:color w:val="000000"/>
                <w:szCs w:val="21"/>
              </w:rPr>
              <w:t>9.5</w:t>
            </w:r>
            <w:r w:rsidRPr="00EF722F">
              <w:rPr>
                <w:rFonts w:ascii="Times New Roman" w:eastAsia="宋体" w:hAnsi="Times New Roman" w:cs="Times New Roman"/>
                <w:color w:val="000000"/>
                <w:szCs w:val="21"/>
              </w:rPr>
              <w:t>个百分点。</w:t>
            </w:r>
            <w:r w:rsidRPr="00EF722F">
              <w:rPr>
                <w:rFonts w:ascii="Times New Roman" w:eastAsia="宋体" w:hAnsi="Times New Roman" w:cs="Times New Roman"/>
                <w:color w:val="000000"/>
                <w:szCs w:val="21"/>
              </w:rPr>
              <w:t>IV</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类河流的主要污染指标为化学需氧量、生化</w:t>
            </w:r>
            <w:r w:rsidRPr="00EF722F">
              <w:rPr>
                <w:rFonts w:ascii="Times New Roman" w:eastAsia="宋体" w:hAnsi="Times New Roman" w:cs="Times New Roman"/>
                <w:color w:val="000000"/>
                <w:szCs w:val="21"/>
              </w:rPr>
              <w:lastRenderedPageBreak/>
              <w:t>需氧量和氨氮。</w:t>
            </w:r>
            <w:r w:rsidRPr="00EF722F">
              <w:rPr>
                <w:rFonts w:ascii="Times New Roman" w:eastAsia="宋体" w:hAnsi="Times New Roman" w:cs="Times New Roman" w:hint="eastAsia"/>
                <w:color w:val="000000"/>
                <w:szCs w:val="21"/>
              </w:rPr>
              <w:t>五大水系水质基本保持稳定，从优良水体占比来看，潮白河系、永定河系和大清河系水质较好，北运河系、蓟运河系水质次之。</w:t>
            </w:r>
          </w:p>
          <w:p w14:paraId="5DA34561" w14:textId="77777777" w:rsidR="00CE2DE5" w:rsidRPr="00EF722F" w:rsidRDefault="00E931E6">
            <w:pPr>
              <w:spacing w:line="360" w:lineRule="auto"/>
              <w:ind w:firstLineChars="200" w:firstLine="420"/>
              <w:rPr>
                <w:rFonts w:ascii="Times New Roman" w:eastAsia="宋体" w:hAnsi="Times New Roman" w:cs="Times New Roman"/>
                <w:snapToGrid w:val="0"/>
                <w:color w:val="000000"/>
                <w:szCs w:val="21"/>
              </w:rPr>
            </w:pPr>
            <w:r w:rsidRPr="00EF722F">
              <w:rPr>
                <w:rFonts w:ascii="Times New Roman" w:eastAsia="宋体" w:hAnsi="Times New Roman" w:cs="Times New Roman"/>
                <w:color w:val="000000"/>
                <w:szCs w:val="21"/>
              </w:rPr>
              <w:t>本项目西北侧距新凤河约</w:t>
            </w:r>
            <w:r w:rsidRPr="00EF722F">
              <w:rPr>
                <w:rFonts w:ascii="Times New Roman" w:eastAsia="宋体" w:hAnsi="Times New Roman" w:cs="Times New Roman" w:hint="eastAsia"/>
                <w:color w:val="000000"/>
                <w:szCs w:val="21"/>
              </w:rPr>
              <w:t>254</w:t>
            </w:r>
            <w:r w:rsidRPr="00EF722F">
              <w:rPr>
                <w:rFonts w:ascii="Times New Roman" w:eastAsia="宋体" w:hAnsi="Times New Roman" w:cs="Times New Roman"/>
                <w:color w:val="000000"/>
                <w:szCs w:val="21"/>
              </w:rPr>
              <w:t>0m</w:t>
            </w:r>
            <w:r w:rsidRPr="00EF722F">
              <w:rPr>
                <w:rFonts w:ascii="Times New Roman" w:eastAsia="宋体" w:hAnsi="Times New Roman" w:cs="Times New Roman"/>
                <w:color w:val="000000"/>
                <w:szCs w:val="21"/>
              </w:rPr>
              <w:t>，东南侧距凤港减河约</w:t>
            </w:r>
            <w:r w:rsidRPr="00EF722F">
              <w:rPr>
                <w:rFonts w:ascii="Times New Roman" w:eastAsia="宋体" w:hAnsi="Times New Roman" w:cs="Times New Roman" w:hint="eastAsia"/>
                <w:color w:val="000000"/>
                <w:szCs w:val="21"/>
              </w:rPr>
              <w:t>11</w:t>
            </w:r>
            <w:r w:rsidRPr="00EF722F">
              <w:rPr>
                <w:rFonts w:ascii="Times New Roman" w:eastAsia="宋体" w:hAnsi="Times New Roman" w:cs="Times New Roman"/>
                <w:color w:val="000000"/>
                <w:szCs w:val="21"/>
              </w:rPr>
              <w:t>0m</w:t>
            </w:r>
            <w:r w:rsidRPr="00EF722F">
              <w:rPr>
                <w:rFonts w:ascii="Times New Roman" w:eastAsia="宋体" w:hAnsi="Times New Roman" w:cs="Times New Roman"/>
                <w:color w:val="000000"/>
                <w:szCs w:val="21"/>
              </w:rPr>
              <w:t>，均属于凉水河中下段。根据《北京市地面水环境质量功能区划》，凉水河中下段属于北运河水系，其水体功能为一般景观要求水域，水质分类为</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类。因此，本项目地表水环境质量标准执行《地表水环境质量标准》（</w:t>
            </w:r>
            <w:r w:rsidRPr="00EF722F">
              <w:rPr>
                <w:rFonts w:ascii="Times New Roman" w:eastAsia="宋体" w:hAnsi="Times New Roman" w:cs="Times New Roman"/>
                <w:color w:val="000000"/>
                <w:szCs w:val="21"/>
              </w:rPr>
              <w:t>GB3838-2002</w:t>
            </w:r>
            <w:r w:rsidRPr="00EF722F">
              <w:rPr>
                <w:rFonts w:ascii="Times New Roman" w:eastAsia="宋体" w:hAnsi="Times New Roman" w:cs="Times New Roman"/>
                <w:color w:val="000000"/>
                <w:szCs w:val="21"/>
              </w:rPr>
              <w:t>）中的</w:t>
            </w:r>
            <w:r w:rsidRPr="00EF722F">
              <w:rPr>
                <w:rFonts w:ascii="Times New Roman" w:eastAsia="宋体" w:hAnsi="Times New Roman" w:cs="Times New Roman"/>
                <w:color w:val="000000"/>
                <w:szCs w:val="21"/>
              </w:rPr>
              <w:t>Ⅴ</w:t>
            </w:r>
            <w:r w:rsidRPr="00EF722F">
              <w:rPr>
                <w:rFonts w:ascii="Times New Roman" w:eastAsia="宋体" w:hAnsi="Times New Roman" w:cs="Times New Roman"/>
                <w:color w:val="000000"/>
                <w:szCs w:val="21"/>
              </w:rPr>
              <w:t>类标准。</w:t>
            </w:r>
          </w:p>
          <w:p w14:paraId="5BA9738D" w14:textId="471EA5CA" w:rsidR="00CE2DE5" w:rsidRPr="00EF722F" w:rsidRDefault="00E931E6">
            <w:pPr>
              <w:autoSpaceDE w:val="0"/>
              <w:autoSpaceDN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本次评价收集了北京市生态环境局网站公布的</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年本市河流水质状况月报，具体见表</w:t>
            </w:r>
            <w:r w:rsidRPr="00EF722F">
              <w:rPr>
                <w:rFonts w:ascii="Times New Roman" w:eastAsia="宋体" w:hAnsi="Times New Roman" w:cs="Times New Roman"/>
                <w:color w:val="000000"/>
                <w:szCs w:val="21"/>
              </w:rPr>
              <w:t>3-2</w:t>
            </w:r>
            <w:r w:rsidRPr="00EF722F">
              <w:rPr>
                <w:rFonts w:ascii="Times New Roman" w:eastAsia="宋体" w:hAnsi="Times New Roman" w:cs="Times New Roman"/>
                <w:color w:val="000000"/>
                <w:szCs w:val="21"/>
              </w:rPr>
              <w:t>。</w:t>
            </w:r>
          </w:p>
          <w:p w14:paraId="0EC2D5D9" w14:textId="77777777" w:rsidR="00CE2DE5" w:rsidRPr="00EF722F" w:rsidRDefault="00E931E6">
            <w:pPr>
              <w:autoSpaceDE w:val="0"/>
              <w:autoSpaceDN w:val="0"/>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 xml:space="preserve">3-2  </w:t>
            </w:r>
            <w:r w:rsidRPr="00EF722F">
              <w:rPr>
                <w:rFonts w:ascii="Times New Roman" w:eastAsia="黑体" w:hAnsi="Times New Roman" w:cs="Times New Roman"/>
                <w:color w:val="000000"/>
                <w:szCs w:val="21"/>
              </w:rPr>
              <w:t>本项目周边地表水水质状况统计表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640"/>
              <w:gridCol w:w="1737"/>
              <w:gridCol w:w="2267"/>
              <w:gridCol w:w="2265"/>
            </w:tblGrid>
            <w:tr w:rsidR="00CE2DE5" w:rsidRPr="00EF722F" w14:paraId="2947472D" w14:textId="77777777" w:rsidTr="007F022E">
              <w:trPr>
                <w:trHeight w:val="175"/>
                <w:jc w:val="center"/>
              </w:trPr>
              <w:tc>
                <w:tcPr>
                  <w:tcW w:w="1037" w:type="pct"/>
                  <w:vMerge w:val="restart"/>
                  <w:vAlign w:val="center"/>
                </w:tcPr>
                <w:p w14:paraId="63928F57" w14:textId="77777777" w:rsidR="00CE2DE5" w:rsidRPr="00EF722F" w:rsidRDefault="00E931E6">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序号</w:t>
                  </w:r>
                </w:p>
              </w:tc>
              <w:tc>
                <w:tcPr>
                  <w:tcW w:w="1098" w:type="pct"/>
                  <w:vMerge w:val="restart"/>
                  <w:vAlign w:val="center"/>
                </w:tcPr>
                <w:p w14:paraId="0891EE93" w14:textId="77777777" w:rsidR="00CE2DE5" w:rsidRPr="00EF722F" w:rsidRDefault="00E931E6">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监测时间</w:t>
                  </w:r>
                </w:p>
              </w:tc>
              <w:tc>
                <w:tcPr>
                  <w:tcW w:w="2865" w:type="pct"/>
                  <w:gridSpan w:val="2"/>
                  <w:vAlign w:val="center"/>
                </w:tcPr>
                <w:p w14:paraId="617A3B71" w14:textId="77777777" w:rsidR="00CE2DE5" w:rsidRPr="00EF722F" w:rsidRDefault="00E931E6">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现状水质类别</w:t>
                  </w:r>
                </w:p>
              </w:tc>
            </w:tr>
            <w:tr w:rsidR="00CE2DE5" w:rsidRPr="00EF722F" w14:paraId="73CB73FE" w14:textId="77777777" w:rsidTr="007F022E">
              <w:trPr>
                <w:jc w:val="center"/>
              </w:trPr>
              <w:tc>
                <w:tcPr>
                  <w:tcW w:w="1037" w:type="pct"/>
                  <w:vMerge/>
                  <w:vAlign w:val="center"/>
                </w:tcPr>
                <w:p w14:paraId="2E825D1E" w14:textId="77777777" w:rsidR="00CE2DE5" w:rsidRPr="00EF722F" w:rsidRDefault="00CE2DE5">
                  <w:pPr>
                    <w:autoSpaceDE w:val="0"/>
                    <w:autoSpaceDN w:val="0"/>
                    <w:adjustRightInd w:val="0"/>
                    <w:jc w:val="center"/>
                    <w:rPr>
                      <w:rFonts w:ascii="Times New Roman" w:eastAsia="宋体" w:hAnsi="Times New Roman" w:cs="Times New Roman"/>
                      <w:color w:val="000000"/>
                      <w:sz w:val="18"/>
                      <w:szCs w:val="18"/>
                    </w:rPr>
                  </w:pPr>
                </w:p>
              </w:tc>
              <w:tc>
                <w:tcPr>
                  <w:tcW w:w="1098" w:type="pct"/>
                  <w:vMerge/>
                  <w:vAlign w:val="center"/>
                </w:tcPr>
                <w:p w14:paraId="5A3B2495" w14:textId="77777777" w:rsidR="00CE2DE5" w:rsidRPr="00EF722F" w:rsidRDefault="00CE2DE5">
                  <w:pPr>
                    <w:autoSpaceDE w:val="0"/>
                    <w:autoSpaceDN w:val="0"/>
                    <w:adjustRightInd w:val="0"/>
                    <w:jc w:val="center"/>
                    <w:rPr>
                      <w:rFonts w:ascii="Times New Roman" w:eastAsia="宋体" w:hAnsi="Times New Roman" w:cs="Times New Roman"/>
                      <w:color w:val="000000"/>
                      <w:sz w:val="18"/>
                      <w:szCs w:val="18"/>
                    </w:rPr>
                  </w:pPr>
                </w:p>
              </w:tc>
              <w:tc>
                <w:tcPr>
                  <w:tcW w:w="1433" w:type="pct"/>
                  <w:vAlign w:val="center"/>
                </w:tcPr>
                <w:p w14:paraId="29F75C6B" w14:textId="77777777" w:rsidR="00CE2DE5" w:rsidRPr="00EF722F" w:rsidRDefault="00E931E6">
                  <w:pPr>
                    <w:tabs>
                      <w:tab w:val="center" w:pos="4153"/>
                      <w:tab w:val="right" w:pos="8306"/>
                    </w:tabs>
                    <w:autoSpaceDE w:val="0"/>
                    <w:autoSpaceDN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新凤河</w:t>
                  </w:r>
                </w:p>
              </w:tc>
              <w:tc>
                <w:tcPr>
                  <w:tcW w:w="1432" w:type="pct"/>
                </w:tcPr>
                <w:p w14:paraId="11A14B1E" w14:textId="77777777" w:rsidR="00CE2DE5" w:rsidRPr="00EF722F" w:rsidRDefault="00E931E6">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凤港减河</w:t>
                  </w:r>
                </w:p>
              </w:tc>
            </w:tr>
            <w:tr w:rsidR="00DE1763" w:rsidRPr="00EF722F" w14:paraId="507DE0E2" w14:textId="77777777" w:rsidTr="007F022E">
              <w:trPr>
                <w:jc w:val="center"/>
              </w:trPr>
              <w:tc>
                <w:tcPr>
                  <w:tcW w:w="1037" w:type="pct"/>
                  <w:vAlign w:val="center"/>
                </w:tcPr>
                <w:p w14:paraId="5F2DDD05" w14:textId="77777777" w:rsidR="00DE1763" w:rsidRPr="00EF722F" w:rsidRDefault="00DE1763"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w:t>
                  </w:r>
                </w:p>
              </w:tc>
              <w:tc>
                <w:tcPr>
                  <w:tcW w:w="1098" w:type="pct"/>
                </w:tcPr>
                <w:p w14:paraId="7D84EB7E" w14:textId="63DB3200" w:rsidR="00DE1763" w:rsidRPr="00EF722F" w:rsidRDefault="00DE1763"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1</w:t>
                  </w:r>
                  <w:r w:rsidRPr="00EF722F">
                    <w:rPr>
                      <w:rFonts w:ascii="Times New Roman" w:eastAsia="宋体" w:hAnsi="Times New Roman" w:cs="Times New Roman"/>
                      <w:color w:val="000000"/>
                      <w:sz w:val="18"/>
                      <w:szCs w:val="18"/>
                    </w:rPr>
                    <w:t>月</w:t>
                  </w:r>
                </w:p>
              </w:tc>
              <w:tc>
                <w:tcPr>
                  <w:tcW w:w="1433" w:type="pct"/>
                </w:tcPr>
                <w:p w14:paraId="6F4B4971" w14:textId="2651402B" w:rsidR="00DE1763" w:rsidRPr="00EF722F" w:rsidRDefault="00DE1763"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364D59E1" w14:textId="7205F704" w:rsidR="00DE1763" w:rsidRPr="00EF722F" w:rsidRDefault="002656BC"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DE1763" w:rsidRPr="00EF722F" w14:paraId="0607637E" w14:textId="77777777" w:rsidTr="007F022E">
              <w:trPr>
                <w:jc w:val="center"/>
              </w:trPr>
              <w:tc>
                <w:tcPr>
                  <w:tcW w:w="1037" w:type="pct"/>
                  <w:vAlign w:val="center"/>
                </w:tcPr>
                <w:p w14:paraId="012EA884" w14:textId="3C5DEEA3" w:rsidR="00DE1763" w:rsidRPr="00EF722F" w:rsidRDefault="00DE1763"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p>
              </w:tc>
              <w:tc>
                <w:tcPr>
                  <w:tcW w:w="1098" w:type="pct"/>
                </w:tcPr>
                <w:p w14:paraId="76037B8F" w14:textId="638D38AF" w:rsidR="00DE1763" w:rsidRPr="00EF722F" w:rsidRDefault="00DE1763"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2</w:t>
                  </w:r>
                  <w:r w:rsidRPr="00EF722F">
                    <w:rPr>
                      <w:rFonts w:ascii="Times New Roman" w:eastAsia="宋体" w:hAnsi="Times New Roman" w:cs="Times New Roman"/>
                      <w:color w:val="000000"/>
                      <w:sz w:val="18"/>
                      <w:szCs w:val="18"/>
                    </w:rPr>
                    <w:t>月</w:t>
                  </w:r>
                </w:p>
              </w:tc>
              <w:tc>
                <w:tcPr>
                  <w:tcW w:w="1433" w:type="pct"/>
                </w:tcPr>
                <w:p w14:paraId="7EA81236" w14:textId="093ACF34" w:rsidR="00DE1763" w:rsidRPr="00EF722F" w:rsidRDefault="00FE4519"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c>
                <w:tcPr>
                  <w:tcW w:w="1432" w:type="pct"/>
                </w:tcPr>
                <w:p w14:paraId="10CF9157" w14:textId="302BBEC8" w:rsidR="00DE1763" w:rsidRPr="00EF722F" w:rsidRDefault="00FE4519" w:rsidP="00DE1763">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3A3D8971" w14:textId="77777777" w:rsidTr="007F022E">
              <w:trPr>
                <w:jc w:val="center"/>
              </w:trPr>
              <w:tc>
                <w:tcPr>
                  <w:tcW w:w="1037" w:type="pct"/>
                  <w:vAlign w:val="center"/>
                </w:tcPr>
                <w:p w14:paraId="20195572" w14:textId="7A98B1E3"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p>
              </w:tc>
              <w:tc>
                <w:tcPr>
                  <w:tcW w:w="1098" w:type="pct"/>
                </w:tcPr>
                <w:p w14:paraId="06EFB462" w14:textId="7D4D65A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月</w:t>
                  </w:r>
                </w:p>
              </w:tc>
              <w:tc>
                <w:tcPr>
                  <w:tcW w:w="1433" w:type="pct"/>
                </w:tcPr>
                <w:p w14:paraId="34E7CF65" w14:textId="076BE174"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3C0C2D95" w14:textId="50B4DDA1"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637CC661" w14:textId="77777777" w:rsidTr="007F022E">
              <w:trPr>
                <w:jc w:val="center"/>
              </w:trPr>
              <w:tc>
                <w:tcPr>
                  <w:tcW w:w="1037" w:type="pct"/>
                  <w:vAlign w:val="center"/>
                </w:tcPr>
                <w:p w14:paraId="7ECD33DD" w14:textId="4EED470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4</w:t>
                  </w:r>
                </w:p>
              </w:tc>
              <w:tc>
                <w:tcPr>
                  <w:tcW w:w="1098" w:type="pct"/>
                </w:tcPr>
                <w:p w14:paraId="214B9AED" w14:textId="7E3A6C1E"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4</w:t>
                  </w:r>
                  <w:r w:rsidRPr="00EF722F">
                    <w:rPr>
                      <w:rFonts w:ascii="Times New Roman" w:eastAsia="宋体" w:hAnsi="Times New Roman" w:cs="Times New Roman"/>
                      <w:color w:val="000000"/>
                      <w:sz w:val="18"/>
                      <w:szCs w:val="18"/>
                    </w:rPr>
                    <w:t>月</w:t>
                  </w:r>
                </w:p>
              </w:tc>
              <w:tc>
                <w:tcPr>
                  <w:tcW w:w="1433" w:type="pct"/>
                </w:tcPr>
                <w:p w14:paraId="6C833077" w14:textId="0B4F0D4F"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7FE7322C" w14:textId="72BE49EA"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359E2A09" w14:textId="77777777" w:rsidTr="007F022E">
              <w:trPr>
                <w:jc w:val="center"/>
              </w:trPr>
              <w:tc>
                <w:tcPr>
                  <w:tcW w:w="1037" w:type="pct"/>
                  <w:vAlign w:val="center"/>
                </w:tcPr>
                <w:p w14:paraId="57B9CA0C" w14:textId="7FCAB13B"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5</w:t>
                  </w:r>
                </w:p>
              </w:tc>
              <w:tc>
                <w:tcPr>
                  <w:tcW w:w="1098" w:type="pct"/>
                </w:tcPr>
                <w:p w14:paraId="0D891EE8" w14:textId="50D2AE7F"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5</w:t>
                  </w:r>
                  <w:r w:rsidRPr="00EF722F">
                    <w:rPr>
                      <w:rFonts w:ascii="Times New Roman" w:eastAsia="宋体" w:hAnsi="Times New Roman" w:cs="Times New Roman"/>
                      <w:color w:val="000000"/>
                      <w:sz w:val="18"/>
                      <w:szCs w:val="18"/>
                    </w:rPr>
                    <w:t>月</w:t>
                  </w:r>
                </w:p>
              </w:tc>
              <w:tc>
                <w:tcPr>
                  <w:tcW w:w="1433" w:type="pct"/>
                </w:tcPr>
                <w:p w14:paraId="60735703" w14:textId="3D7D314D"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43DDF8CA" w14:textId="06D937C9"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257B3F22" w14:textId="77777777" w:rsidTr="007F022E">
              <w:trPr>
                <w:trHeight w:val="104"/>
                <w:jc w:val="center"/>
              </w:trPr>
              <w:tc>
                <w:tcPr>
                  <w:tcW w:w="1037" w:type="pct"/>
                  <w:vAlign w:val="center"/>
                </w:tcPr>
                <w:p w14:paraId="08291745" w14:textId="1DFE0E89"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6</w:t>
                  </w:r>
                </w:p>
              </w:tc>
              <w:tc>
                <w:tcPr>
                  <w:tcW w:w="1098" w:type="pct"/>
                </w:tcPr>
                <w:p w14:paraId="2B6E6B63"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6</w:t>
                  </w:r>
                  <w:r w:rsidRPr="00EF722F">
                    <w:rPr>
                      <w:rFonts w:ascii="Times New Roman" w:eastAsia="宋体" w:hAnsi="Times New Roman" w:cs="Times New Roman"/>
                      <w:color w:val="000000"/>
                      <w:sz w:val="18"/>
                      <w:szCs w:val="18"/>
                    </w:rPr>
                    <w:t>月</w:t>
                  </w:r>
                </w:p>
              </w:tc>
              <w:tc>
                <w:tcPr>
                  <w:tcW w:w="1433" w:type="pct"/>
                </w:tcPr>
                <w:p w14:paraId="461A8D15"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c>
                <w:tcPr>
                  <w:tcW w:w="1432" w:type="pct"/>
                </w:tcPr>
                <w:p w14:paraId="03A3297C"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r>
            <w:tr w:rsidR="001913D5" w:rsidRPr="00EF722F" w14:paraId="72C6ED12" w14:textId="77777777" w:rsidTr="007F022E">
              <w:trPr>
                <w:jc w:val="center"/>
              </w:trPr>
              <w:tc>
                <w:tcPr>
                  <w:tcW w:w="1037" w:type="pct"/>
                  <w:vAlign w:val="center"/>
                </w:tcPr>
                <w:p w14:paraId="0431C0F7" w14:textId="3680590A"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7</w:t>
                  </w:r>
                </w:p>
              </w:tc>
              <w:tc>
                <w:tcPr>
                  <w:tcW w:w="1098" w:type="pct"/>
                </w:tcPr>
                <w:p w14:paraId="03C46D65"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7</w:t>
                  </w:r>
                  <w:r w:rsidRPr="00EF722F">
                    <w:rPr>
                      <w:rFonts w:ascii="Times New Roman" w:eastAsia="宋体" w:hAnsi="Times New Roman" w:cs="Times New Roman"/>
                      <w:color w:val="000000"/>
                      <w:sz w:val="18"/>
                      <w:szCs w:val="18"/>
                    </w:rPr>
                    <w:t>月</w:t>
                  </w:r>
                </w:p>
              </w:tc>
              <w:tc>
                <w:tcPr>
                  <w:tcW w:w="1433" w:type="pct"/>
                </w:tcPr>
                <w:p w14:paraId="21A56EDF"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629B16CF"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7611DD3D" w14:textId="77777777" w:rsidTr="007F022E">
              <w:trPr>
                <w:jc w:val="center"/>
              </w:trPr>
              <w:tc>
                <w:tcPr>
                  <w:tcW w:w="1037" w:type="pct"/>
                  <w:vAlign w:val="center"/>
                </w:tcPr>
                <w:p w14:paraId="5481BEA1" w14:textId="74E4A21B"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8</w:t>
                  </w:r>
                </w:p>
              </w:tc>
              <w:tc>
                <w:tcPr>
                  <w:tcW w:w="1098" w:type="pct"/>
                </w:tcPr>
                <w:p w14:paraId="107B0055"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8</w:t>
                  </w:r>
                  <w:r w:rsidRPr="00EF722F">
                    <w:rPr>
                      <w:rFonts w:ascii="Times New Roman" w:eastAsia="宋体" w:hAnsi="Times New Roman" w:cs="Times New Roman"/>
                      <w:color w:val="000000"/>
                      <w:sz w:val="18"/>
                      <w:szCs w:val="18"/>
                    </w:rPr>
                    <w:t>月</w:t>
                  </w:r>
                </w:p>
              </w:tc>
              <w:tc>
                <w:tcPr>
                  <w:tcW w:w="1433" w:type="pct"/>
                </w:tcPr>
                <w:p w14:paraId="59C86830"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7851D2D3"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602D34EB" w14:textId="77777777" w:rsidTr="007F022E">
              <w:trPr>
                <w:jc w:val="center"/>
              </w:trPr>
              <w:tc>
                <w:tcPr>
                  <w:tcW w:w="1037" w:type="pct"/>
                  <w:vAlign w:val="center"/>
                </w:tcPr>
                <w:p w14:paraId="26615F47" w14:textId="022BDEF9"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9</w:t>
                  </w:r>
                </w:p>
              </w:tc>
              <w:tc>
                <w:tcPr>
                  <w:tcW w:w="1098" w:type="pct"/>
                </w:tcPr>
                <w:p w14:paraId="0090F2D9"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9</w:t>
                  </w:r>
                  <w:r w:rsidRPr="00EF722F">
                    <w:rPr>
                      <w:rFonts w:ascii="Times New Roman" w:eastAsia="宋体" w:hAnsi="Times New Roman" w:cs="Times New Roman"/>
                      <w:color w:val="000000"/>
                      <w:sz w:val="18"/>
                      <w:szCs w:val="18"/>
                    </w:rPr>
                    <w:t>月</w:t>
                  </w:r>
                </w:p>
              </w:tc>
              <w:tc>
                <w:tcPr>
                  <w:tcW w:w="1433" w:type="pct"/>
                </w:tcPr>
                <w:p w14:paraId="53C13052" w14:textId="77777777" w:rsidR="001913D5" w:rsidRPr="00EF722F" w:rsidRDefault="001913D5" w:rsidP="001913D5">
                  <w:pPr>
                    <w:jc w:val="center"/>
                    <w:rPr>
                      <w:rFonts w:ascii="Times New Roman" w:eastAsia="宋体" w:hAnsi="Times New Roman" w:cs="Times New Roman"/>
                      <w:color w:val="000000"/>
                      <w:szCs w:val="24"/>
                    </w:rPr>
                  </w:pPr>
                  <w:r w:rsidRPr="00EF722F">
                    <w:rPr>
                      <w:rFonts w:ascii="Times New Roman" w:eastAsia="宋体" w:hAnsi="Times New Roman" w:cs="Times New Roman"/>
                      <w:color w:val="000000"/>
                      <w:sz w:val="18"/>
                      <w:szCs w:val="18"/>
                    </w:rPr>
                    <w:t>Ⅳ</w:t>
                  </w:r>
                </w:p>
              </w:tc>
              <w:tc>
                <w:tcPr>
                  <w:tcW w:w="1432" w:type="pct"/>
                </w:tcPr>
                <w:p w14:paraId="35678A30" w14:textId="77777777" w:rsidR="001913D5" w:rsidRPr="00EF722F" w:rsidRDefault="001913D5" w:rsidP="001913D5">
                  <w:pPr>
                    <w:jc w:val="center"/>
                    <w:rPr>
                      <w:rFonts w:ascii="Times New Roman" w:eastAsia="宋体" w:hAnsi="Times New Roman" w:cs="Times New Roman"/>
                      <w:color w:val="000000"/>
                      <w:szCs w:val="24"/>
                    </w:rPr>
                  </w:pPr>
                  <w:r w:rsidRPr="00EF722F">
                    <w:rPr>
                      <w:rFonts w:ascii="Times New Roman" w:eastAsia="宋体" w:hAnsi="Times New Roman" w:cs="Times New Roman"/>
                      <w:color w:val="000000"/>
                      <w:sz w:val="18"/>
                      <w:szCs w:val="18"/>
                    </w:rPr>
                    <w:t>Ⅳ</w:t>
                  </w:r>
                </w:p>
              </w:tc>
            </w:tr>
            <w:tr w:rsidR="001913D5" w:rsidRPr="00EF722F" w14:paraId="3A6FAC45" w14:textId="77777777" w:rsidTr="007F022E">
              <w:trPr>
                <w:jc w:val="center"/>
              </w:trPr>
              <w:tc>
                <w:tcPr>
                  <w:tcW w:w="1037" w:type="pct"/>
                  <w:vAlign w:val="center"/>
                </w:tcPr>
                <w:p w14:paraId="41540146" w14:textId="68159EFE"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10</w:t>
                  </w:r>
                </w:p>
              </w:tc>
              <w:tc>
                <w:tcPr>
                  <w:tcW w:w="1098" w:type="pct"/>
                </w:tcPr>
                <w:p w14:paraId="4EC1B578"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10</w:t>
                  </w:r>
                  <w:r w:rsidRPr="00EF722F">
                    <w:rPr>
                      <w:rFonts w:ascii="Times New Roman" w:eastAsia="宋体" w:hAnsi="Times New Roman" w:cs="Times New Roman"/>
                      <w:color w:val="000000"/>
                      <w:sz w:val="18"/>
                      <w:szCs w:val="18"/>
                    </w:rPr>
                    <w:t>月</w:t>
                  </w:r>
                </w:p>
              </w:tc>
              <w:tc>
                <w:tcPr>
                  <w:tcW w:w="1433" w:type="pct"/>
                  <w:vAlign w:val="center"/>
                </w:tcPr>
                <w:p w14:paraId="785B8AAA"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c>
                <w:tcPr>
                  <w:tcW w:w="1432" w:type="pct"/>
                </w:tcPr>
                <w:p w14:paraId="6AE3A64C"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Ⅱ</w:t>
                  </w:r>
                </w:p>
              </w:tc>
            </w:tr>
            <w:tr w:rsidR="001913D5" w:rsidRPr="00EF722F" w14:paraId="41C9D2DC" w14:textId="77777777" w:rsidTr="007F022E">
              <w:trPr>
                <w:jc w:val="center"/>
              </w:trPr>
              <w:tc>
                <w:tcPr>
                  <w:tcW w:w="1037" w:type="pct"/>
                  <w:vAlign w:val="center"/>
                </w:tcPr>
                <w:p w14:paraId="693093E1" w14:textId="20815A62"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11</w:t>
                  </w:r>
                </w:p>
              </w:tc>
              <w:tc>
                <w:tcPr>
                  <w:tcW w:w="1098" w:type="pct"/>
                </w:tcPr>
                <w:p w14:paraId="07A5FD27"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11</w:t>
                  </w:r>
                  <w:r w:rsidRPr="00EF722F">
                    <w:rPr>
                      <w:rFonts w:ascii="Times New Roman" w:eastAsia="宋体" w:hAnsi="Times New Roman" w:cs="Times New Roman"/>
                      <w:color w:val="000000"/>
                      <w:sz w:val="18"/>
                      <w:szCs w:val="18"/>
                    </w:rPr>
                    <w:t>月</w:t>
                  </w:r>
                </w:p>
              </w:tc>
              <w:tc>
                <w:tcPr>
                  <w:tcW w:w="1433" w:type="pct"/>
                </w:tcPr>
                <w:p w14:paraId="05ED6F8D"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c>
                <w:tcPr>
                  <w:tcW w:w="1432" w:type="pct"/>
                </w:tcPr>
                <w:p w14:paraId="00DD3869"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r w:rsidR="001913D5" w:rsidRPr="00EF722F" w14:paraId="655BAA31" w14:textId="77777777" w:rsidTr="007F022E">
              <w:trPr>
                <w:jc w:val="center"/>
              </w:trPr>
              <w:tc>
                <w:tcPr>
                  <w:tcW w:w="1037" w:type="pct"/>
                  <w:vAlign w:val="center"/>
                </w:tcPr>
                <w:p w14:paraId="76AB1D08" w14:textId="1D751F7F"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12</w:t>
                  </w:r>
                </w:p>
              </w:tc>
              <w:tc>
                <w:tcPr>
                  <w:tcW w:w="1098" w:type="pct"/>
                </w:tcPr>
                <w:p w14:paraId="1D85C2C8"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202</w:t>
                  </w:r>
                  <w:r w:rsidRPr="00EF722F">
                    <w:rPr>
                      <w:rFonts w:ascii="Times New Roman" w:eastAsia="宋体" w:hAnsi="Times New Roman" w:cs="Times New Roman" w:hint="eastAsia"/>
                      <w:color w:val="000000"/>
                      <w:sz w:val="18"/>
                      <w:szCs w:val="18"/>
                    </w:rPr>
                    <w:t>3</w:t>
                  </w:r>
                  <w:r w:rsidRPr="00EF722F">
                    <w:rPr>
                      <w:rFonts w:ascii="Times New Roman" w:eastAsia="宋体" w:hAnsi="Times New Roman" w:cs="Times New Roman"/>
                      <w:color w:val="000000"/>
                      <w:sz w:val="18"/>
                      <w:szCs w:val="18"/>
                    </w:rPr>
                    <w:t>年</w:t>
                  </w:r>
                  <w:r w:rsidRPr="00EF722F">
                    <w:rPr>
                      <w:rFonts w:ascii="Times New Roman" w:eastAsia="宋体" w:hAnsi="Times New Roman" w:cs="Times New Roman" w:hint="eastAsia"/>
                      <w:color w:val="000000"/>
                      <w:sz w:val="18"/>
                      <w:szCs w:val="18"/>
                    </w:rPr>
                    <w:t>12</w:t>
                  </w:r>
                  <w:r w:rsidRPr="00EF722F">
                    <w:rPr>
                      <w:rFonts w:ascii="Times New Roman" w:eastAsia="宋体" w:hAnsi="Times New Roman" w:cs="Times New Roman"/>
                      <w:color w:val="000000"/>
                      <w:sz w:val="18"/>
                      <w:szCs w:val="18"/>
                    </w:rPr>
                    <w:t>月</w:t>
                  </w:r>
                </w:p>
              </w:tc>
              <w:tc>
                <w:tcPr>
                  <w:tcW w:w="1433" w:type="pct"/>
                </w:tcPr>
                <w:p w14:paraId="2F8E2456"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Ⅳ</w:t>
                  </w:r>
                </w:p>
              </w:tc>
              <w:tc>
                <w:tcPr>
                  <w:tcW w:w="1432" w:type="pct"/>
                </w:tcPr>
                <w:p w14:paraId="7B14BB20" w14:textId="77777777" w:rsidR="001913D5" w:rsidRPr="00EF722F" w:rsidRDefault="001913D5" w:rsidP="001913D5">
                  <w:pPr>
                    <w:autoSpaceDE w:val="0"/>
                    <w:autoSpaceDN w:val="0"/>
                    <w:adjustRightIn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Ⅲ</w:t>
                  </w:r>
                </w:p>
              </w:tc>
            </w:tr>
          </w:tbl>
          <w:p w14:paraId="75D72C7E" w14:textId="68804271"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由表</w:t>
            </w:r>
            <w:r w:rsidRPr="00EF722F">
              <w:rPr>
                <w:rFonts w:ascii="Times New Roman" w:eastAsia="宋体" w:hAnsi="Times New Roman" w:cs="Times New Roman"/>
                <w:color w:val="000000"/>
                <w:szCs w:val="21"/>
              </w:rPr>
              <w:t>3-2</w:t>
            </w:r>
            <w:r w:rsidRPr="00EF722F">
              <w:rPr>
                <w:rFonts w:ascii="Times New Roman" w:eastAsia="宋体" w:hAnsi="Times New Roman" w:cs="Times New Roman"/>
                <w:color w:val="000000"/>
                <w:szCs w:val="21"/>
              </w:rPr>
              <w:t>可知，</w:t>
            </w:r>
            <w:r w:rsidRPr="00EF722F">
              <w:rPr>
                <w:rFonts w:ascii="Times New Roman" w:eastAsia="宋体" w:hAnsi="Times New Roman" w:cs="Times New Roman"/>
                <w:color w:val="000000"/>
                <w:szCs w:val="21"/>
              </w:rPr>
              <w:t>202</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年新凤河</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凤港减河水质均可满足《地表水环境质量标准》（</w:t>
            </w:r>
            <w:r w:rsidRPr="00EF722F">
              <w:rPr>
                <w:rFonts w:ascii="Times New Roman" w:eastAsia="宋体" w:hAnsi="Times New Roman" w:cs="Times New Roman"/>
                <w:color w:val="000000"/>
                <w:szCs w:val="21"/>
              </w:rPr>
              <w:t>GB3838-2002</w:t>
            </w:r>
            <w:r w:rsidRPr="00EF722F">
              <w:rPr>
                <w:rFonts w:ascii="Times New Roman" w:eastAsia="宋体" w:hAnsi="Times New Roman" w:cs="Times New Roman"/>
                <w:color w:val="000000"/>
                <w:szCs w:val="21"/>
              </w:rPr>
              <w:t>）中的</w:t>
            </w:r>
            <w:r w:rsidRPr="00EF722F">
              <w:rPr>
                <w:rFonts w:ascii="Times New Roman" w:eastAsia="宋体" w:hAnsi="Times New Roman" w:cs="Times New Roman"/>
                <w:color w:val="000000"/>
                <w:szCs w:val="21"/>
              </w:rPr>
              <w:t>Ⅴ</w:t>
            </w:r>
            <w:r w:rsidRPr="00EF722F">
              <w:rPr>
                <w:rFonts w:ascii="Times New Roman" w:eastAsia="宋体" w:hAnsi="Times New Roman" w:cs="Times New Roman"/>
                <w:color w:val="000000"/>
                <w:szCs w:val="21"/>
              </w:rPr>
              <w:t>类标准。</w:t>
            </w:r>
          </w:p>
          <w:p w14:paraId="66137792" w14:textId="77777777" w:rsidR="00CE2DE5" w:rsidRPr="00EF722F" w:rsidRDefault="00E931E6">
            <w:pPr>
              <w:autoSpaceDE w:val="0"/>
              <w:autoSpaceDN w:val="0"/>
              <w:adjustRightIn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5</w:t>
            </w:r>
            <w:r w:rsidRPr="00EF722F">
              <w:rPr>
                <w:rFonts w:ascii="Times New Roman" w:eastAsia="黑体" w:hAnsi="Times New Roman" w:cs="Times New Roman"/>
                <w:bCs/>
                <w:color w:val="000000"/>
                <w:szCs w:val="21"/>
              </w:rPr>
              <w:t>、声环境</w:t>
            </w:r>
            <w:r w:rsidRPr="00EF722F">
              <w:rPr>
                <w:rFonts w:ascii="Times New Roman" w:eastAsia="黑体" w:hAnsi="Times New Roman" w:cs="Times New Roman" w:hint="eastAsia"/>
                <w:bCs/>
                <w:color w:val="000000"/>
                <w:szCs w:val="21"/>
              </w:rPr>
              <w:t>质量现状</w:t>
            </w:r>
          </w:p>
          <w:p w14:paraId="3F4969E9" w14:textId="1B2EF598" w:rsidR="00256CF7" w:rsidRPr="00EF722F" w:rsidRDefault="00E931E6" w:rsidP="00256CF7">
            <w:pPr>
              <w:tabs>
                <w:tab w:val="left" w:pos="4584"/>
              </w:tabs>
              <w:adjustRightInd w:val="0"/>
              <w:snapToGrid w:val="0"/>
              <w:spacing w:line="360" w:lineRule="auto"/>
              <w:ind w:firstLineChars="200" w:firstLine="420"/>
              <w:rPr>
                <w:rFonts w:ascii="Times New Roman" w:eastAsia="宋体" w:hAnsi="Times New Roman" w:cs="Times New Roman"/>
                <w:bCs/>
                <w:snapToGrid w:val="0"/>
                <w:color w:val="000000"/>
                <w:kern w:val="0"/>
                <w:szCs w:val="21"/>
                <w:lang w:val="zh-CN"/>
              </w:rPr>
            </w:pPr>
            <w:r w:rsidRPr="00EF722F">
              <w:rPr>
                <w:rFonts w:ascii="Times New Roman" w:eastAsia="宋体" w:hAnsi="Times New Roman" w:cs="Times New Roman" w:hint="eastAsia"/>
                <w:bCs/>
                <w:snapToGrid w:val="0"/>
                <w:color w:val="000000"/>
                <w:kern w:val="0"/>
                <w:szCs w:val="21"/>
                <w:lang w:val="zh-CN"/>
              </w:rPr>
              <w:t>本项目</w:t>
            </w:r>
            <w:r w:rsidRPr="00EF722F">
              <w:rPr>
                <w:rFonts w:ascii="Times New Roman" w:eastAsia="宋体" w:hAnsi="Times New Roman" w:cs="Times New Roman"/>
                <w:bCs/>
                <w:snapToGrid w:val="0"/>
                <w:color w:val="000000"/>
                <w:kern w:val="0"/>
                <w:szCs w:val="21"/>
                <w:lang w:val="zh-CN"/>
              </w:rPr>
              <w:t>位于</w:t>
            </w:r>
            <w:r w:rsidRPr="00EF722F">
              <w:rPr>
                <w:rFonts w:ascii="Times New Roman" w:eastAsia="宋体" w:hAnsi="Times New Roman" w:cs="Times New Roman"/>
                <w:bCs/>
                <w:snapToGrid w:val="0"/>
                <w:color w:val="000000"/>
                <w:szCs w:val="21"/>
                <w:lang w:val="zh-CN"/>
              </w:rPr>
              <w:t>北京经济技术开发区亦庄新城</w:t>
            </w:r>
            <w:r w:rsidRPr="00EF722F">
              <w:rPr>
                <w:rFonts w:ascii="Times New Roman" w:eastAsia="宋体" w:hAnsi="Times New Roman" w:cs="Times New Roman"/>
                <w:bCs/>
                <w:snapToGrid w:val="0"/>
                <w:color w:val="000000"/>
                <w:szCs w:val="21"/>
                <w:lang w:val="zh-CN"/>
              </w:rPr>
              <w:t>0606</w:t>
            </w:r>
            <w:r w:rsidRPr="00EF722F">
              <w:rPr>
                <w:rFonts w:ascii="Times New Roman" w:eastAsia="宋体" w:hAnsi="Times New Roman" w:cs="Times New Roman"/>
                <w:bCs/>
                <w:snapToGrid w:val="0"/>
                <w:color w:val="000000"/>
                <w:szCs w:val="21"/>
                <w:lang w:val="zh-CN"/>
              </w:rPr>
              <w:t>街区</w:t>
            </w:r>
            <w:r w:rsidRPr="00EF722F">
              <w:rPr>
                <w:rFonts w:ascii="Times New Roman" w:eastAsia="宋体" w:hAnsi="Times New Roman" w:cs="Times New Roman"/>
                <w:bCs/>
                <w:snapToGrid w:val="0"/>
                <w:color w:val="000000"/>
                <w:kern w:val="0"/>
                <w:szCs w:val="21"/>
                <w:lang w:val="zh-CN"/>
              </w:rPr>
              <w:t>，行政区域属于通州区马驹桥镇，根据《通州区声环境功能区划实施细则》（通政发</w:t>
            </w:r>
            <w:r w:rsidRPr="00EF722F">
              <w:rPr>
                <w:rFonts w:ascii="Times New Roman" w:eastAsia="宋体" w:hAnsi="Times New Roman" w:cs="Times New Roman"/>
                <w:bCs/>
                <w:snapToGrid w:val="0"/>
                <w:color w:val="000000"/>
                <w:kern w:val="0"/>
                <w:szCs w:val="21"/>
                <w:lang w:val="zh-CN"/>
              </w:rPr>
              <w:t>[2023]5</w:t>
            </w:r>
            <w:r w:rsidRPr="00EF722F">
              <w:rPr>
                <w:rFonts w:ascii="Times New Roman" w:eastAsia="宋体" w:hAnsi="Times New Roman" w:cs="Times New Roman"/>
                <w:bCs/>
                <w:snapToGrid w:val="0"/>
                <w:color w:val="000000"/>
                <w:kern w:val="0"/>
                <w:szCs w:val="21"/>
                <w:lang w:val="zh-CN"/>
              </w:rPr>
              <w:t>号）规定，本项目厂址区域为</w:t>
            </w:r>
            <w:r w:rsidR="0024726F" w:rsidRPr="00EF722F">
              <w:rPr>
                <w:rFonts w:ascii="Times New Roman" w:eastAsia="宋体" w:hAnsi="Times New Roman" w:cs="Times New Roman" w:hint="eastAsia"/>
                <w:bCs/>
                <w:snapToGrid w:val="0"/>
                <w:color w:val="000000"/>
                <w:kern w:val="0"/>
                <w:szCs w:val="21"/>
                <w:lang w:val="zh-CN"/>
              </w:rPr>
              <w:t>2</w:t>
            </w:r>
            <w:r w:rsidRPr="00EF722F">
              <w:rPr>
                <w:rFonts w:ascii="Times New Roman" w:eastAsia="宋体" w:hAnsi="Times New Roman" w:cs="Times New Roman"/>
                <w:bCs/>
                <w:snapToGrid w:val="0"/>
                <w:color w:val="000000"/>
                <w:kern w:val="0"/>
                <w:szCs w:val="21"/>
                <w:lang w:val="zh-CN"/>
              </w:rPr>
              <w:t>类声环境功能区</w:t>
            </w:r>
            <w:r w:rsidR="0038294E" w:rsidRPr="00EF722F">
              <w:rPr>
                <w:rFonts w:ascii="Times New Roman" w:eastAsia="宋体" w:hAnsi="Times New Roman" w:cs="Times New Roman" w:hint="eastAsia"/>
                <w:bCs/>
                <w:snapToGrid w:val="0"/>
                <w:color w:val="000000"/>
                <w:kern w:val="0"/>
                <w:szCs w:val="21"/>
                <w:lang w:val="zh-CN"/>
              </w:rPr>
              <w:t>。</w:t>
            </w:r>
            <w:bookmarkStart w:id="9" w:name="_Hlk172877996"/>
            <w:r w:rsidR="00C54282" w:rsidRPr="00EF722F">
              <w:rPr>
                <w:rFonts w:ascii="Times New Roman" w:eastAsia="宋体" w:hAnsi="Times New Roman" w:cs="Times New Roman" w:hint="eastAsia"/>
                <w:bCs/>
                <w:snapToGrid w:val="0"/>
                <w:color w:val="000000"/>
                <w:kern w:val="0"/>
                <w:szCs w:val="21"/>
                <w:lang w:val="zh-CN"/>
              </w:rPr>
              <w:t>本项目与通州区声环境功能区划示意图相对位置见附图</w:t>
            </w:r>
            <w:r w:rsidR="00C54282" w:rsidRPr="00EF722F">
              <w:rPr>
                <w:rFonts w:ascii="Times New Roman" w:eastAsia="宋体" w:hAnsi="Times New Roman" w:cs="Times New Roman" w:hint="eastAsia"/>
                <w:bCs/>
                <w:snapToGrid w:val="0"/>
                <w:color w:val="000000"/>
                <w:kern w:val="0"/>
                <w:szCs w:val="21"/>
                <w:lang w:val="zh-CN"/>
              </w:rPr>
              <w:t>15</w:t>
            </w:r>
            <w:bookmarkEnd w:id="9"/>
            <w:r w:rsidR="00C54282" w:rsidRPr="00EF722F">
              <w:rPr>
                <w:rFonts w:ascii="Times New Roman" w:eastAsia="宋体" w:hAnsi="Times New Roman" w:cs="Times New Roman" w:hint="eastAsia"/>
                <w:bCs/>
                <w:snapToGrid w:val="0"/>
                <w:color w:val="000000"/>
                <w:kern w:val="0"/>
                <w:szCs w:val="21"/>
                <w:lang w:val="zh-CN"/>
              </w:rPr>
              <w:t>。</w:t>
            </w:r>
          </w:p>
          <w:p w14:paraId="79DCA7B5" w14:textId="2D7516F4" w:rsidR="00256CF7" w:rsidRPr="00EF722F" w:rsidRDefault="00256CF7" w:rsidP="00256CF7">
            <w:pPr>
              <w:tabs>
                <w:tab w:val="left" w:pos="4584"/>
              </w:tabs>
              <w:adjustRightInd w:val="0"/>
              <w:snapToGrid w:val="0"/>
              <w:spacing w:line="360" w:lineRule="auto"/>
              <w:ind w:firstLineChars="200" w:firstLine="420"/>
              <w:rPr>
                <w:rFonts w:ascii="Times New Roman" w:eastAsia="宋体" w:hAnsi="Times New Roman" w:cs="Times New Roman"/>
                <w:bCs/>
                <w:snapToGrid w:val="0"/>
                <w:color w:val="000000"/>
                <w:kern w:val="0"/>
                <w:szCs w:val="21"/>
                <w:lang w:val="zh-CN"/>
              </w:rPr>
            </w:pPr>
            <w:r w:rsidRPr="00EF722F">
              <w:rPr>
                <w:rFonts w:ascii="Times New Roman" w:eastAsia="宋体" w:hAnsi="Times New Roman" w:cs="Times New Roman" w:hint="eastAsia"/>
                <w:bCs/>
                <w:snapToGrid w:val="0"/>
                <w:color w:val="000000"/>
                <w:kern w:val="0"/>
                <w:szCs w:val="21"/>
                <w:lang w:val="zh-CN"/>
              </w:rPr>
              <w:t>根据《建设项目环境影响报告表编制技术指南（生态影响类）（试行）》“不开展专项评价的环境要素</w:t>
            </w:r>
            <w:r w:rsidRPr="00EF722F">
              <w:rPr>
                <w:rFonts w:ascii="Times New Roman" w:eastAsia="宋体" w:hAnsi="Times New Roman" w:cs="Times New Roman"/>
                <w:bCs/>
                <w:snapToGrid w:val="0"/>
                <w:color w:val="000000"/>
                <w:kern w:val="0"/>
                <w:szCs w:val="21"/>
                <w:lang w:val="zh-CN"/>
              </w:rPr>
              <w:t>……</w:t>
            </w:r>
            <w:r w:rsidRPr="00EF722F">
              <w:rPr>
                <w:rFonts w:ascii="Times New Roman" w:eastAsia="宋体" w:hAnsi="Times New Roman" w:cs="Times New Roman" w:hint="eastAsia"/>
                <w:bCs/>
                <w:snapToGrid w:val="0"/>
                <w:color w:val="000000"/>
                <w:kern w:val="0"/>
                <w:szCs w:val="21"/>
                <w:lang w:val="zh-CN"/>
              </w:rPr>
              <w:t>无相关数据的，固定声源环境质量现状监测参照《建设项目环境影响报告表编制技术指南（污染影响类）》（试行）相关规定开展补充监测”</w:t>
            </w:r>
            <w:r w:rsidR="00B00ECD" w:rsidRPr="00EF722F">
              <w:rPr>
                <w:rFonts w:ascii="Times New Roman" w:eastAsia="宋体" w:hAnsi="Times New Roman" w:cs="Times New Roman" w:hint="eastAsia"/>
                <w:bCs/>
                <w:snapToGrid w:val="0"/>
                <w:color w:val="000000"/>
                <w:kern w:val="0"/>
                <w:szCs w:val="21"/>
                <w:lang w:val="zh-CN"/>
              </w:rPr>
              <w:t>；</w:t>
            </w:r>
            <w:r w:rsidRPr="00EF722F">
              <w:rPr>
                <w:rFonts w:ascii="Times New Roman" w:eastAsia="宋体" w:hAnsi="Times New Roman" w:cs="Times New Roman" w:hint="eastAsia"/>
                <w:bCs/>
                <w:snapToGrid w:val="0"/>
                <w:color w:val="000000"/>
                <w:kern w:val="0"/>
                <w:szCs w:val="21"/>
                <w:lang w:val="zh-CN"/>
              </w:rPr>
              <w:t>《建设项目环境影响报告表编制技术指南（污染影响类）（试行）》</w:t>
            </w:r>
            <w:r w:rsidR="00B00ECD" w:rsidRPr="00EF722F">
              <w:rPr>
                <w:rFonts w:ascii="Times New Roman" w:eastAsia="宋体" w:hAnsi="Times New Roman" w:cs="Times New Roman" w:hint="eastAsia"/>
                <w:bCs/>
                <w:snapToGrid w:val="0"/>
                <w:color w:val="000000"/>
                <w:kern w:val="0"/>
                <w:szCs w:val="21"/>
                <w:lang w:val="zh-CN"/>
              </w:rPr>
              <w:t>中声源环境质量现状监测相关规定为：</w:t>
            </w:r>
            <w:r w:rsidRPr="00EF722F">
              <w:rPr>
                <w:rFonts w:ascii="宋体" w:eastAsia="宋体" w:hAnsi="宋体" w:cs="Times New Roman" w:hint="eastAsia"/>
                <w:bCs/>
                <w:snapToGrid w:val="0"/>
                <w:color w:val="000000"/>
                <w:kern w:val="0"/>
                <w:szCs w:val="21"/>
                <w:lang w:val="zh-CN"/>
              </w:rPr>
              <w:t>“</w:t>
            </w:r>
            <w:r w:rsidRPr="00EF722F">
              <w:rPr>
                <w:rFonts w:ascii="Times New Roman" w:eastAsia="宋体" w:hAnsi="Times New Roman" w:cs="Times New Roman" w:hint="eastAsia"/>
                <w:bCs/>
                <w:snapToGrid w:val="0"/>
                <w:color w:val="000000"/>
                <w:kern w:val="0"/>
                <w:szCs w:val="21"/>
                <w:lang w:val="zh-CN"/>
              </w:rPr>
              <w:t>厂界外周边</w:t>
            </w:r>
            <w:r w:rsidRPr="00EF722F">
              <w:rPr>
                <w:rFonts w:ascii="Times New Roman" w:eastAsia="宋体" w:hAnsi="Times New Roman" w:cs="Times New Roman"/>
                <w:bCs/>
                <w:snapToGrid w:val="0"/>
                <w:color w:val="000000"/>
                <w:kern w:val="0"/>
                <w:szCs w:val="21"/>
                <w:lang w:val="zh-CN"/>
              </w:rPr>
              <w:t>50</w:t>
            </w:r>
            <w:r w:rsidRPr="00EF722F">
              <w:rPr>
                <w:rFonts w:ascii="Times New Roman" w:eastAsia="宋体" w:hAnsi="Times New Roman" w:cs="Times New Roman"/>
                <w:bCs/>
                <w:snapToGrid w:val="0"/>
                <w:color w:val="000000"/>
                <w:kern w:val="0"/>
                <w:szCs w:val="21"/>
                <w:lang w:val="zh-CN"/>
              </w:rPr>
              <w:t>米范围内存在声环境保护目标的建设项目，应监测保护目标声环境质量现状并评价达标情况</w:t>
            </w:r>
            <w:r w:rsidRPr="00EF722F">
              <w:rPr>
                <w:rFonts w:ascii="宋体" w:eastAsia="宋体" w:hAnsi="宋体" w:cs="Times New Roman"/>
                <w:bCs/>
                <w:snapToGrid w:val="0"/>
                <w:color w:val="000000"/>
                <w:kern w:val="0"/>
                <w:szCs w:val="21"/>
                <w:lang w:val="zh-CN"/>
              </w:rPr>
              <w:t>”</w:t>
            </w:r>
            <w:r w:rsidRPr="00EF722F">
              <w:rPr>
                <w:rFonts w:ascii="Times New Roman" w:eastAsia="宋体" w:hAnsi="Times New Roman" w:cs="Times New Roman"/>
                <w:bCs/>
                <w:snapToGrid w:val="0"/>
                <w:color w:val="000000"/>
                <w:kern w:val="0"/>
                <w:szCs w:val="21"/>
                <w:lang w:val="zh-CN"/>
              </w:rPr>
              <w:t>。本项目为</w:t>
            </w:r>
            <w:r w:rsidR="00B00ECD" w:rsidRPr="00EF722F">
              <w:rPr>
                <w:rFonts w:ascii="Times New Roman" w:eastAsia="宋体" w:hAnsi="Times New Roman" w:cs="Times New Roman" w:hint="eastAsia"/>
                <w:bCs/>
                <w:snapToGrid w:val="0"/>
                <w:color w:val="000000"/>
                <w:kern w:val="0"/>
                <w:szCs w:val="21"/>
                <w:lang w:val="zh-CN"/>
              </w:rPr>
              <w:t>新</w:t>
            </w:r>
            <w:r w:rsidRPr="00EF722F">
              <w:rPr>
                <w:rFonts w:ascii="Times New Roman" w:eastAsia="宋体" w:hAnsi="Times New Roman" w:cs="Times New Roman"/>
                <w:bCs/>
                <w:snapToGrid w:val="0"/>
                <w:color w:val="000000"/>
                <w:kern w:val="0"/>
                <w:szCs w:val="21"/>
                <w:lang w:val="zh-CN"/>
              </w:rPr>
              <w:t>建项目</w:t>
            </w:r>
            <w:r w:rsidR="00B00ECD" w:rsidRPr="00EF722F">
              <w:rPr>
                <w:rFonts w:ascii="Times New Roman" w:eastAsia="宋体" w:hAnsi="Times New Roman" w:cs="Times New Roman" w:hint="eastAsia"/>
                <w:bCs/>
                <w:snapToGrid w:val="0"/>
                <w:color w:val="000000"/>
                <w:kern w:val="0"/>
                <w:szCs w:val="21"/>
                <w:lang w:val="zh-CN"/>
              </w:rPr>
              <w:t>，根据现场调查</w:t>
            </w:r>
            <w:r w:rsidRPr="00EF722F">
              <w:rPr>
                <w:rFonts w:ascii="Times New Roman" w:eastAsia="宋体" w:hAnsi="Times New Roman" w:cs="Times New Roman"/>
                <w:bCs/>
                <w:snapToGrid w:val="0"/>
                <w:color w:val="000000"/>
                <w:kern w:val="0"/>
                <w:szCs w:val="21"/>
                <w:lang w:val="zh-CN"/>
              </w:rPr>
              <w:t>，厂界外周边</w:t>
            </w:r>
            <w:r w:rsidRPr="00EF722F">
              <w:rPr>
                <w:rFonts w:ascii="Times New Roman" w:eastAsia="宋体" w:hAnsi="Times New Roman" w:cs="Times New Roman"/>
                <w:bCs/>
                <w:snapToGrid w:val="0"/>
                <w:color w:val="000000"/>
                <w:kern w:val="0"/>
                <w:szCs w:val="21"/>
                <w:lang w:val="zh-CN"/>
              </w:rPr>
              <w:t>50</w:t>
            </w:r>
            <w:r w:rsidRPr="00EF722F">
              <w:rPr>
                <w:rFonts w:ascii="Times New Roman" w:eastAsia="宋体" w:hAnsi="Times New Roman" w:cs="Times New Roman"/>
                <w:bCs/>
                <w:snapToGrid w:val="0"/>
                <w:color w:val="000000"/>
                <w:kern w:val="0"/>
                <w:szCs w:val="21"/>
                <w:lang w:val="zh-CN"/>
              </w:rPr>
              <w:t>米范围内现状无声环境保护目标，因此本次评价未进行声环境质量现状监测。</w:t>
            </w:r>
          </w:p>
          <w:p w14:paraId="0CFF62C5" w14:textId="77777777" w:rsidR="00CE2DE5" w:rsidRPr="00EF722F" w:rsidRDefault="00E931E6">
            <w:pPr>
              <w:autoSpaceDE w:val="0"/>
              <w:autoSpaceDN w:val="0"/>
              <w:adjustRightIn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6</w:t>
            </w:r>
            <w:r w:rsidRPr="00EF722F">
              <w:rPr>
                <w:rFonts w:ascii="Times New Roman" w:eastAsia="黑体" w:hAnsi="Times New Roman" w:cs="Times New Roman"/>
                <w:color w:val="000000"/>
                <w:szCs w:val="21"/>
              </w:rPr>
              <w:t>、地下水、土壤环境</w:t>
            </w:r>
            <w:r w:rsidRPr="00EF722F">
              <w:rPr>
                <w:rFonts w:ascii="Times New Roman" w:eastAsia="黑体" w:hAnsi="Times New Roman" w:cs="Times New Roman" w:hint="eastAsia"/>
                <w:color w:val="000000"/>
                <w:szCs w:val="21"/>
              </w:rPr>
              <w:t>质量现状</w:t>
            </w:r>
          </w:p>
          <w:p w14:paraId="2A927D23" w14:textId="77777777" w:rsidR="00975FCC" w:rsidRPr="00EF722F" w:rsidRDefault="00975FCC" w:rsidP="00975FCC">
            <w:pPr>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本项目厂界外</w:t>
            </w:r>
            <w:r w:rsidRPr="00EF722F">
              <w:rPr>
                <w:rFonts w:ascii="Times New Roman" w:eastAsia="宋体" w:hAnsi="Times New Roman" w:cs="Times New Roman"/>
                <w:color w:val="000000"/>
                <w:szCs w:val="21"/>
              </w:rPr>
              <w:t>500</w:t>
            </w:r>
            <w:r w:rsidRPr="00EF722F">
              <w:rPr>
                <w:rFonts w:ascii="Times New Roman" w:eastAsia="宋体" w:hAnsi="Times New Roman" w:cs="Times New Roman"/>
                <w:color w:val="000000"/>
                <w:szCs w:val="21"/>
              </w:rPr>
              <w:t>米范围地下水环境保护目标为金桥科技产业基地水厂水源地的</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lastRenderedPageBreak/>
              <w:t>眼深层水源井金桥</w:t>
            </w:r>
            <w:r w:rsidRPr="00EF722F">
              <w:rPr>
                <w:rFonts w:ascii="Times New Roman" w:eastAsia="宋体" w:hAnsi="Times New Roman" w:cs="Times New Roman"/>
                <w:color w:val="000000"/>
                <w:szCs w:val="21"/>
              </w:rPr>
              <w:t>6#</w:t>
            </w:r>
            <w:r w:rsidRPr="00EF722F">
              <w:rPr>
                <w:rFonts w:ascii="Times New Roman" w:eastAsia="宋体" w:hAnsi="Times New Roman" w:cs="Times New Roman"/>
                <w:color w:val="000000"/>
                <w:szCs w:val="21"/>
              </w:rPr>
              <w:t>，距离约为</w:t>
            </w:r>
            <w:r w:rsidRPr="00EF722F">
              <w:rPr>
                <w:rFonts w:ascii="Times New Roman" w:eastAsia="宋体" w:hAnsi="Times New Roman" w:cs="Times New Roman"/>
                <w:color w:val="000000"/>
                <w:szCs w:val="21"/>
              </w:rPr>
              <w:t>480m</w:t>
            </w:r>
            <w:r w:rsidRPr="00EF722F">
              <w:rPr>
                <w:rFonts w:ascii="Times New Roman" w:eastAsia="宋体" w:hAnsi="Times New Roman" w:cs="Times New Roman"/>
                <w:color w:val="000000"/>
                <w:szCs w:val="21"/>
              </w:rPr>
              <w:t>，开采层位为</w:t>
            </w:r>
            <w:r w:rsidRPr="00EF722F">
              <w:rPr>
                <w:rFonts w:ascii="Times New Roman" w:eastAsia="宋体" w:hAnsi="Times New Roman" w:cs="Times New Roman"/>
                <w:color w:val="000000"/>
                <w:szCs w:val="21"/>
              </w:rPr>
              <w:t>100-250m</w:t>
            </w:r>
            <w:r w:rsidRPr="00EF722F">
              <w:rPr>
                <w:rFonts w:ascii="Times New Roman" w:eastAsia="宋体" w:hAnsi="Times New Roman" w:cs="Times New Roman"/>
                <w:color w:val="000000"/>
                <w:szCs w:val="21"/>
              </w:rPr>
              <w:t>深层承压含水层</w:t>
            </w:r>
            <w:r w:rsidRPr="00EF722F">
              <w:rPr>
                <w:rFonts w:ascii="Times New Roman" w:eastAsia="宋体" w:hAnsi="Times New Roman" w:cs="Times New Roman" w:hint="eastAsia"/>
                <w:color w:val="000000"/>
                <w:szCs w:val="21"/>
              </w:rPr>
              <w:t>；根据马驹桥镇水源保护区划分规定，一级保护区范围以水源井为核心的</w:t>
            </w:r>
            <w:r w:rsidRPr="00EF722F">
              <w:rPr>
                <w:rFonts w:ascii="Times New Roman" w:eastAsia="宋体" w:hAnsi="Times New Roman" w:cs="Times New Roman"/>
                <w:color w:val="000000"/>
                <w:szCs w:val="21"/>
              </w:rPr>
              <w:t>30</w:t>
            </w:r>
            <w:r w:rsidRPr="00EF722F">
              <w:rPr>
                <w:rFonts w:ascii="Times New Roman" w:eastAsia="宋体" w:hAnsi="Times New Roman" w:cs="Times New Roman"/>
                <w:color w:val="000000"/>
                <w:szCs w:val="21"/>
              </w:rPr>
              <w:t>米范围，开采承压含水层水源地不划分二级保护区</w:t>
            </w:r>
            <w:r w:rsidRPr="00EF722F">
              <w:rPr>
                <w:rFonts w:ascii="Times New Roman" w:eastAsia="宋体" w:hAnsi="Times New Roman" w:cs="Times New Roman" w:hint="eastAsia"/>
                <w:color w:val="000000"/>
                <w:szCs w:val="21"/>
              </w:rPr>
              <w:t>。根据北京市生态环境局</w:t>
            </w:r>
            <w:r w:rsidRPr="00EF722F">
              <w:rPr>
                <w:rFonts w:ascii="Times New Roman" w:eastAsia="宋体" w:hAnsi="Times New Roman" w:cs="Times New Roman"/>
                <w:color w:val="000000"/>
                <w:szCs w:val="21"/>
              </w:rPr>
              <w:t>2024</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月</w:t>
            </w:r>
            <w:r w:rsidRPr="00EF722F">
              <w:rPr>
                <w:rFonts w:ascii="Times New Roman" w:eastAsia="宋体" w:hAnsi="Times New Roman" w:cs="Times New Roman"/>
                <w:color w:val="000000"/>
                <w:szCs w:val="21"/>
              </w:rPr>
              <w:t>19</w:t>
            </w:r>
            <w:r w:rsidRPr="00EF722F">
              <w:rPr>
                <w:rFonts w:ascii="Times New Roman" w:eastAsia="宋体" w:hAnsi="Times New Roman" w:cs="Times New Roman"/>
                <w:color w:val="000000"/>
                <w:szCs w:val="21"/>
              </w:rPr>
              <w:t>日公布的北京市人民政府批准划定的《北京市市级饮用水水源保护区范围》、《北京市人民政府关于调整部分市级饮用水水源保护区范围的批复》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京政字</w:t>
            </w:r>
            <w:r w:rsidRPr="00EF722F">
              <w:rPr>
                <w:rFonts w:ascii="Times New Roman" w:eastAsia="宋体" w:hAnsi="Times New Roman" w:cs="Times New Roman"/>
                <w:color w:val="000000"/>
                <w:szCs w:val="21"/>
              </w:rPr>
              <w:t>[2021]41</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《北京市人民政府关于通州区集中式饮用水水源保护区划定方案的批复》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京政函</w:t>
            </w:r>
            <w:r w:rsidRPr="00EF722F">
              <w:rPr>
                <w:rFonts w:ascii="Times New Roman" w:eastAsia="宋体" w:hAnsi="Times New Roman" w:cs="Times New Roman"/>
                <w:color w:val="000000"/>
                <w:szCs w:val="21"/>
              </w:rPr>
              <w:t>[2014]164</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和《北京市人民政府关于调整通州区集中式饮用水水源保护区范围的批复》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京政函</w:t>
            </w:r>
            <w:r w:rsidRPr="00EF722F">
              <w:rPr>
                <w:rFonts w:ascii="Times New Roman" w:eastAsia="宋体" w:hAnsi="Times New Roman" w:cs="Times New Roman"/>
                <w:color w:val="000000"/>
                <w:szCs w:val="21"/>
              </w:rPr>
              <w:t>[2016]24</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，本项目不在地下水源保护区范围内。</w:t>
            </w:r>
          </w:p>
          <w:p w14:paraId="50D77DBB" w14:textId="77777777" w:rsidR="00975FCC" w:rsidRPr="00EF722F" w:rsidRDefault="00975FCC" w:rsidP="00975FCC">
            <w:pPr>
              <w:pStyle w:val="2"/>
              <w:adjustRightInd w:val="0"/>
              <w:snapToGrid w:val="0"/>
              <w:spacing w:after="0" w:line="360" w:lineRule="auto"/>
              <w:ind w:firstLineChars="200"/>
              <w:rPr>
                <w:sz w:val="21"/>
                <w:szCs w:val="21"/>
              </w:rPr>
            </w:pPr>
            <w:r w:rsidRPr="00EF722F">
              <w:rPr>
                <w:rFonts w:cs="Times New Roman" w:hint="eastAsia"/>
                <w:color w:val="000000"/>
                <w:sz w:val="21"/>
                <w:szCs w:val="21"/>
              </w:rPr>
              <w:t>本项目只对小米智能制造产业基地内二期标准厂房项目整体建筑的土建工程进行环境影响评价，不包括厂房、综合站房等建筑的具体使用功能，不涉及建筑内的生产工艺、生产设备、设施安装、调试及运营生产等活动。本项目运营期生活污水经化粪池处理后达到《水污染物综合排放标准》（</w:t>
            </w:r>
            <w:r w:rsidRPr="00EF722F">
              <w:rPr>
                <w:rFonts w:cs="Times New Roman"/>
                <w:color w:val="000000"/>
                <w:sz w:val="21"/>
                <w:szCs w:val="21"/>
              </w:rPr>
              <w:t>DB11/307-2013</w:t>
            </w:r>
            <w:r w:rsidRPr="00EF722F">
              <w:rPr>
                <w:rFonts w:cs="Times New Roman"/>
                <w:color w:val="000000"/>
                <w:sz w:val="21"/>
                <w:szCs w:val="21"/>
              </w:rPr>
              <w:t>）中</w:t>
            </w:r>
            <w:r w:rsidRPr="00EF722F">
              <w:rPr>
                <w:rFonts w:ascii="宋体" w:hAnsi="宋体" w:cs="Times New Roman"/>
                <w:color w:val="000000"/>
                <w:sz w:val="21"/>
                <w:szCs w:val="21"/>
              </w:rPr>
              <w:t>“</w:t>
            </w:r>
            <w:r w:rsidRPr="00EF722F">
              <w:rPr>
                <w:rFonts w:cs="Times New Roman"/>
                <w:color w:val="000000"/>
                <w:sz w:val="21"/>
                <w:szCs w:val="21"/>
              </w:rPr>
              <w:t>表</w:t>
            </w:r>
            <w:r w:rsidRPr="00EF722F">
              <w:rPr>
                <w:rFonts w:cs="Times New Roman"/>
                <w:color w:val="000000"/>
                <w:sz w:val="21"/>
                <w:szCs w:val="21"/>
              </w:rPr>
              <w:t xml:space="preserve">3 </w:t>
            </w:r>
            <w:r w:rsidRPr="00EF722F">
              <w:rPr>
                <w:rFonts w:cs="Times New Roman"/>
                <w:color w:val="000000"/>
                <w:sz w:val="21"/>
                <w:szCs w:val="21"/>
              </w:rPr>
              <w:t>排入公共污水处理系统的水污染物排放限值</w:t>
            </w:r>
            <w:r w:rsidRPr="00EF722F">
              <w:rPr>
                <w:rFonts w:ascii="宋体" w:hAnsi="宋体" w:cs="Times New Roman"/>
                <w:color w:val="000000"/>
                <w:sz w:val="21"/>
                <w:szCs w:val="21"/>
              </w:rPr>
              <w:t>”</w:t>
            </w:r>
            <w:r w:rsidRPr="00EF722F">
              <w:rPr>
                <w:rFonts w:cs="Times New Roman"/>
                <w:color w:val="000000"/>
                <w:sz w:val="21"/>
                <w:szCs w:val="21"/>
              </w:rPr>
              <w:t>要求后排入市政管网，最终排入路南区污水处理厂集中处理</w:t>
            </w:r>
            <w:r w:rsidRPr="00EF722F">
              <w:rPr>
                <w:rFonts w:cs="Times New Roman" w:hint="eastAsia"/>
                <w:color w:val="000000"/>
                <w:sz w:val="21"/>
                <w:szCs w:val="21"/>
              </w:rPr>
              <w:t>；</w:t>
            </w:r>
            <w:r w:rsidRPr="00EF722F">
              <w:rPr>
                <w:rFonts w:cs="Times New Roman"/>
                <w:color w:val="000000"/>
                <w:sz w:val="21"/>
                <w:szCs w:val="21"/>
              </w:rPr>
              <w:t>固体废物为生活垃圾，不涉及危险废物。</w:t>
            </w:r>
          </w:p>
          <w:p w14:paraId="75FF5CDA" w14:textId="77777777" w:rsidR="00975FCC" w:rsidRPr="00EF722F" w:rsidRDefault="00975FCC" w:rsidP="00975FCC">
            <w:pPr>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参照</w:t>
            </w:r>
            <w:r w:rsidRPr="00EF722F">
              <w:rPr>
                <w:rFonts w:ascii="Times New Roman" w:eastAsia="宋体" w:hAnsi="Times New Roman" w:cs="Times New Roman"/>
                <w:color w:val="000000"/>
                <w:szCs w:val="21"/>
              </w:rPr>
              <w:t>《环境影响评价技术导则</w:t>
            </w:r>
            <w:r w:rsidRPr="00EF722F">
              <w:rPr>
                <w:rFonts w:ascii="Times New Roman" w:eastAsia="宋体" w:hAnsi="Times New Roman" w:cs="Times New Roman"/>
                <w:color w:val="000000"/>
                <w:szCs w:val="21"/>
              </w:rPr>
              <w:t xml:space="preserve"> </w:t>
            </w:r>
            <w:r w:rsidRPr="00EF722F">
              <w:rPr>
                <w:rFonts w:ascii="Times New Roman" w:eastAsia="宋体" w:hAnsi="Times New Roman" w:cs="Times New Roman"/>
                <w:color w:val="000000"/>
                <w:szCs w:val="21"/>
              </w:rPr>
              <w:t>地下水环境》（</w:t>
            </w:r>
            <w:r w:rsidRPr="00EF722F">
              <w:rPr>
                <w:rFonts w:ascii="Times New Roman" w:eastAsia="宋体" w:hAnsi="Times New Roman" w:cs="Times New Roman"/>
                <w:color w:val="000000"/>
                <w:szCs w:val="21"/>
              </w:rPr>
              <w:t>HJ 610-2016</w:t>
            </w:r>
            <w:r w:rsidRPr="00EF722F">
              <w:rPr>
                <w:rFonts w:ascii="Times New Roman" w:eastAsia="宋体" w:hAnsi="Times New Roman" w:cs="Times New Roman"/>
                <w:color w:val="000000"/>
                <w:szCs w:val="21"/>
              </w:rPr>
              <w:t>）</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附录</w:t>
            </w:r>
            <w:r w:rsidRPr="00EF722F">
              <w:rPr>
                <w:rFonts w:ascii="Times New Roman" w:eastAsia="宋体" w:hAnsi="Times New Roman" w:cs="Times New Roman"/>
                <w:color w:val="000000"/>
                <w:szCs w:val="21"/>
              </w:rPr>
              <w:t xml:space="preserve">A </w:t>
            </w:r>
            <w:r w:rsidRPr="00EF722F">
              <w:rPr>
                <w:rFonts w:ascii="Times New Roman" w:eastAsia="宋体" w:hAnsi="Times New Roman" w:cs="Times New Roman"/>
                <w:color w:val="000000"/>
                <w:szCs w:val="21"/>
              </w:rPr>
              <w:t>地下水环境影响评价行业分类表</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，本项目属于</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 xml:space="preserve">U </w:t>
            </w:r>
            <w:r w:rsidRPr="00EF722F">
              <w:rPr>
                <w:rFonts w:ascii="Times New Roman" w:eastAsia="宋体" w:hAnsi="Times New Roman" w:cs="Times New Roman"/>
                <w:color w:val="000000"/>
                <w:szCs w:val="21"/>
              </w:rPr>
              <w:t>城镇基础设施及房地产</w:t>
            </w:r>
            <w:r w:rsidRPr="00EF722F">
              <w:rPr>
                <w:rFonts w:ascii="Times New Roman" w:eastAsia="宋体" w:hAnsi="Times New Roman" w:cs="Times New Roman"/>
                <w:color w:val="000000"/>
                <w:szCs w:val="21"/>
              </w:rPr>
              <w:t>-156</w:t>
            </w:r>
            <w:r w:rsidRPr="00EF722F">
              <w:rPr>
                <w:rFonts w:ascii="Times New Roman" w:eastAsia="宋体" w:hAnsi="Times New Roman" w:cs="Times New Roman"/>
                <w:color w:val="000000"/>
                <w:szCs w:val="21"/>
              </w:rPr>
              <w:t>、房地产开发、宾馆、酒店、办公用房</w:t>
            </w:r>
            <w:r w:rsidRPr="00EF722F">
              <w:rPr>
                <w:rFonts w:ascii="Times New Roman" w:eastAsia="宋体" w:hAnsi="Times New Roman" w:cs="Times New Roman" w:hint="eastAsia"/>
                <w:color w:val="000000"/>
                <w:szCs w:val="21"/>
              </w:rPr>
              <w:t>等</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建筑面积</w:t>
            </w:r>
            <w:r w:rsidRPr="00EF722F">
              <w:rPr>
                <w:rFonts w:ascii="Times New Roman" w:eastAsia="宋体" w:hAnsi="Times New Roman" w:cs="Times New Roman"/>
                <w:color w:val="000000"/>
                <w:szCs w:val="21"/>
              </w:rPr>
              <w:t>5</w:t>
            </w:r>
            <w:r w:rsidRPr="00EF722F">
              <w:rPr>
                <w:rFonts w:ascii="Times New Roman" w:eastAsia="宋体" w:hAnsi="Times New Roman" w:cs="Times New Roman"/>
                <w:color w:val="000000"/>
                <w:szCs w:val="21"/>
              </w:rPr>
              <w:t>万平方米及以上；涉及环境敏</w:t>
            </w:r>
            <w:r w:rsidRPr="00EF722F">
              <w:rPr>
                <w:rFonts w:ascii="Times New Roman" w:eastAsia="宋体" w:hAnsi="Times New Roman" w:cs="Times New Roman" w:hint="eastAsia"/>
                <w:color w:val="000000"/>
                <w:szCs w:val="21"/>
              </w:rPr>
              <w:t>感区的</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，对应地下水环境影响评价项目类别（报告表）为</w:t>
            </w:r>
            <w:r w:rsidRPr="00EF722F">
              <w:rPr>
                <w:rFonts w:ascii="Times New Roman" w:eastAsia="宋体" w:hAnsi="Times New Roman" w:cs="Times New Roman"/>
                <w:color w:val="000000"/>
                <w:szCs w:val="21"/>
              </w:rPr>
              <w:t>Ⅳ</w:t>
            </w:r>
            <w:r w:rsidRPr="00EF722F">
              <w:rPr>
                <w:rFonts w:ascii="Times New Roman" w:eastAsia="宋体" w:hAnsi="Times New Roman" w:cs="Times New Roman"/>
                <w:color w:val="000000"/>
                <w:szCs w:val="21"/>
              </w:rPr>
              <w:t>类，</w:t>
            </w:r>
            <w:r w:rsidRPr="00EF722F">
              <w:rPr>
                <w:rFonts w:ascii="Times New Roman" w:eastAsia="宋体" w:hAnsi="Times New Roman" w:cs="Times New Roman"/>
                <w:color w:val="000000"/>
                <w:szCs w:val="21"/>
              </w:rPr>
              <w:t>Ⅳ</w:t>
            </w:r>
            <w:r w:rsidRPr="00EF722F">
              <w:rPr>
                <w:rFonts w:ascii="Times New Roman" w:eastAsia="宋体" w:hAnsi="Times New Roman" w:cs="Times New Roman"/>
                <w:color w:val="000000"/>
                <w:szCs w:val="21"/>
              </w:rPr>
              <w:t>类建设项目不开展地下水环境影响评价。</w:t>
            </w:r>
            <w:r w:rsidRPr="00EF722F">
              <w:rPr>
                <w:rFonts w:ascii="Times New Roman" w:eastAsia="宋体" w:hAnsi="Times New Roman" w:cs="Times New Roman" w:hint="eastAsia"/>
                <w:color w:val="000000"/>
                <w:szCs w:val="21"/>
              </w:rPr>
              <w:t>参照</w:t>
            </w:r>
            <w:r w:rsidRPr="00EF722F">
              <w:rPr>
                <w:rFonts w:ascii="Times New Roman" w:eastAsia="宋体" w:hAnsi="Times New Roman" w:cs="Times New Roman"/>
                <w:color w:val="000000"/>
                <w:szCs w:val="21"/>
              </w:rPr>
              <w:t>《环境影响评价技术导则</w:t>
            </w:r>
            <w:r w:rsidRPr="00EF722F">
              <w:rPr>
                <w:rFonts w:ascii="Times New Roman" w:eastAsia="宋体" w:hAnsi="Times New Roman" w:cs="Times New Roman"/>
                <w:color w:val="000000"/>
                <w:szCs w:val="21"/>
              </w:rPr>
              <w:t xml:space="preserve"> </w:t>
            </w:r>
            <w:r w:rsidRPr="00EF722F">
              <w:rPr>
                <w:rFonts w:ascii="Times New Roman" w:eastAsia="宋体" w:hAnsi="Times New Roman" w:cs="Times New Roman"/>
                <w:color w:val="000000"/>
                <w:szCs w:val="21"/>
              </w:rPr>
              <w:t>土壤环境（试行）》（</w:t>
            </w:r>
            <w:r w:rsidRPr="00EF722F">
              <w:rPr>
                <w:rFonts w:ascii="Times New Roman" w:eastAsia="宋体" w:hAnsi="Times New Roman" w:cs="Times New Roman"/>
                <w:color w:val="000000"/>
                <w:szCs w:val="21"/>
              </w:rPr>
              <w:t>HJ964-2018</w:t>
            </w:r>
            <w:r w:rsidRPr="00EF722F">
              <w:rPr>
                <w:rFonts w:ascii="Times New Roman" w:eastAsia="宋体" w:hAnsi="Times New Roman" w:cs="Times New Roman"/>
                <w:color w:val="000000"/>
                <w:szCs w:val="21"/>
              </w:rPr>
              <w:t>）</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附录</w:t>
            </w:r>
            <w:r w:rsidRPr="00EF722F">
              <w:rPr>
                <w:rFonts w:ascii="Times New Roman" w:eastAsia="宋体" w:hAnsi="Times New Roman" w:cs="Times New Roman"/>
                <w:color w:val="000000"/>
                <w:szCs w:val="21"/>
              </w:rPr>
              <w:t xml:space="preserve">A </w:t>
            </w:r>
            <w:r w:rsidRPr="00EF722F">
              <w:rPr>
                <w:rFonts w:ascii="Times New Roman" w:eastAsia="宋体" w:hAnsi="Times New Roman" w:cs="Times New Roman"/>
                <w:color w:val="000000"/>
                <w:szCs w:val="21"/>
              </w:rPr>
              <w:t>土壤环境影响评价项目类</w:t>
            </w:r>
            <w:r w:rsidRPr="00EF722F">
              <w:rPr>
                <w:rFonts w:ascii="宋体" w:eastAsia="宋体" w:hAnsi="宋体" w:cs="Times New Roman"/>
                <w:color w:val="000000"/>
                <w:szCs w:val="21"/>
              </w:rPr>
              <w:t>别”</w:t>
            </w:r>
            <w:r w:rsidRPr="00EF722F">
              <w:rPr>
                <w:rFonts w:ascii="Times New Roman" w:eastAsia="宋体" w:hAnsi="Times New Roman" w:cs="Times New Roman"/>
                <w:color w:val="000000"/>
                <w:szCs w:val="21"/>
              </w:rPr>
              <w:t>，本项目属于</w:t>
            </w:r>
            <w:r w:rsidRPr="00EF722F">
              <w:rPr>
                <w:rFonts w:ascii="宋体" w:eastAsia="宋体" w:hAnsi="宋体" w:cs="Times New Roman"/>
                <w:color w:val="000000"/>
                <w:szCs w:val="21"/>
              </w:rPr>
              <w:t>“</w:t>
            </w:r>
            <w:r w:rsidRPr="00EF722F">
              <w:rPr>
                <w:rFonts w:ascii="Times New Roman" w:eastAsia="宋体" w:hAnsi="Times New Roman" w:cs="Times New Roman" w:hint="eastAsia"/>
                <w:color w:val="000000"/>
                <w:szCs w:val="21"/>
              </w:rPr>
              <w:t>其他行业</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，对应土壤环境影响评价项目类别为</w:t>
            </w:r>
            <w:r w:rsidRPr="00EF722F">
              <w:rPr>
                <w:rFonts w:ascii="Times New Roman" w:eastAsia="宋体" w:hAnsi="Times New Roman" w:cs="Times New Roman"/>
                <w:color w:val="000000"/>
                <w:szCs w:val="21"/>
              </w:rPr>
              <w:t>Ⅳ</w:t>
            </w:r>
            <w:r w:rsidRPr="00EF722F">
              <w:rPr>
                <w:rFonts w:ascii="Times New Roman" w:eastAsia="宋体" w:hAnsi="Times New Roman" w:cs="Times New Roman"/>
                <w:color w:val="000000"/>
                <w:szCs w:val="21"/>
              </w:rPr>
              <w:t>类，</w:t>
            </w:r>
            <w:r w:rsidRPr="00EF722F">
              <w:rPr>
                <w:rFonts w:ascii="Times New Roman" w:eastAsia="宋体" w:hAnsi="Times New Roman" w:cs="Times New Roman"/>
                <w:color w:val="000000"/>
                <w:szCs w:val="21"/>
              </w:rPr>
              <w:t>Ⅳ</w:t>
            </w:r>
            <w:r w:rsidRPr="00EF722F">
              <w:rPr>
                <w:rFonts w:ascii="Times New Roman" w:eastAsia="宋体" w:hAnsi="Times New Roman" w:cs="Times New Roman"/>
                <w:color w:val="000000"/>
                <w:szCs w:val="21"/>
              </w:rPr>
              <w:t>类建设项目可不开展土壤环境影响评价。</w:t>
            </w:r>
          </w:p>
          <w:p w14:paraId="417B8657" w14:textId="77777777" w:rsidR="00C61CB3" w:rsidRPr="00EF722F" w:rsidRDefault="00C61CB3" w:rsidP="00C61CB3">
            <w:pPr>
              <w:autoSpaceDE w:val="0"/>
              <w:autoSpaceDN w:val="0"/>
              <w:adjustRightIn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参照《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14:paraId="3C7CCEFF" w14:textId="002A584E" w:rsidR="00055AAB" w:rsidRPr="00EF722F" w:rsidRDefault="00055AAB" w:rsidP="00E414C4">
            <w:pPr>
              <w:autoSpaceDE w:val="0"/>
              <w:autoSpaceDN w:val="0"/>
              <w:adjustRightInd w:val="0"/>
              <w:spacing w:line="360" w:lineRule="auto"/>
              <w:ind w:firstLineChars="200" w:firstLine="420"/>
              <w:rPr>
                <w:rFonts w:ascii="宋体" w:eastAsia="宋体" w:hAnsi="宋体" w:hint="eastAsia"/>
              </w:rPr>
            </w:pPr>
            <w:r w:rsidRPr="00EF722F">
              <w:rPr>
                <w:rFonts w:ascii="宋体" w:eastAsia="宋体" w:hAnsi="宋体" w:cs="Times New Roman" w:hint="eastAsia"/>
                <w:color w:val="000000"/>
                <w:szCs w:val="21"/>
              </w:rPr>
              <w:t>综上分析，本项目运营期间</w:t>
            </w:r>
            <w:r w:rsidR="00613A7C" w:rsidRPr="00EF722F">
              <w:rPr>
                <w:rFonts w:ascii="宋体" w:eastAsia="宋体" w:hAnsi="宋体" w:cs="Times New Roman" w:hint="eastAsia"/>
                <w:color w:val="000000"/>
                <w:szCs w:val="21"/>
              </w:rPr>
              <w:t>正常工况下</w:t>
            </w:r>
            <w:r w:rsidRPr="00EF722F">
              <w:rPr>
                <w:rFonts w:ascii="宋体" w:eastAsia="宋体" w:hAnsi="宋体" w:cs="Times New Roman" w:hint="eastAsia"/>
                <w:color w:val="000000"/>
                <w:szCs w:val="21"/>
              </w:rPr>
              <w:t>无土壤和地下水污染途径，本次评价未开展地下水、土壤环境现状调查。</w:t>
            </w:r>
          </w:p>
        </w:tc>
      </w:tr>
      <w:tr w:rsidR="00CE2DE5" w:rsidRPr="00EF722F" w14:paraId="7ECF4D3D" w14:textId="77777777" w:rsidTr="007F022E">
        <w:trPr>
          <w:trHeight w:val="2400"/>
          <w:jc w:val="center"/>
        </w:trPr>
        <w:tc>
          <w:tcPr>
            <w:tcW w:w="396" w:type="pct"/>
            <w:vAlign w:val="center"/>
          </w:tcPr>
          <w:p w14:paraId="6500096A"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与项目有关的原有环境污染和生态破坏问题</w:t>
            </w:r>
          </w:p>
        </w:tc>
        <w:tc>
          <w:tcPr>
            <w:tcW w:w="4604" w:type="pct"/>
            <w:vAlign w:val="center"/>
          </w:tcPr>
          <w:p w14:paraId="4D7607DD" w14:textId="77777777" w:rsidR="00CE2DE5" w:rsidRPr="00EF722F" w:rsidRDefault="00E931E6" w:rsidP="004952ED">
            <w:pPr>
              <w:adjustRightInd w:val="0"/>
              <w:snapToGrid w:val="0"/>
              <w:spacing w:line="360" w:lineRule="auto"/>
              <w:ind w:firstLineChars="200" w:firstLine="420"/>
              <w:rPr>
                <w:rFonts w:ascii="Times New Roman" w:eastAsia="黑体" w:hAnsi="Times New Roman" w:cs="Times New Roman"/>
                <w:bCs/>
                <w:color w:val="000000"/>
                <w:szCs w:val="21"/>
              </w:rPr>
            </w:pPr>
            <w:r w:rsidRPr="00EF722F">
              <w:rPr>
                <w:rFonts w:ascii="Times New Roman" w:eastAsia="宋体" w:hAnsi="Times New Roman" w:cs="Times New Roman" w:hint="eastAsia"/>
                <w:bCs/>
                <w:color w:val="000000"/>
                <w:szCs w:val="21"/>
              </w:rPr>
              <w:t>本项目为新建项目，不存在与项目有关的原有环境污染问题。</w:t>
            </w:r>
          </w:p>
        </w:tc>
      </w:tr>
      <w:tr w:rsidR="00CE2DE5" w:rsidRPr="00EF722F" w14:paraId="1B6957C3" w14:textId="77777777" w:rsidTr="005F5FED">
        <w:trPr>
          <w:trHeight w:val="416"/>
          <w:jc w:val="center"/>
        </w:trPr>
        <w:tc>
          <w:tcPr>
            <w:tcW w:w="396" w:type="pct"/>
            <w:vAlign w:val="center"/>
          </w:tcPr>
          <w:p w14:paraId="71D30BFA"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生态环境保护目标</w:t>
            </w:r>
          </w:p>
        </w:tc>
        <w:tc>
          <w:tcPr>
            <w:tcW w:w="4604" w:type="pct"/>
            <w:vAlign w:val="center"/>
          </w:tcPr>
          <w:p w14:paraId="487F6889" w14:textId="77777777" w:rsidR="00CE2DE5" w:rsidRPr="00EF722F" w:rsidRDefault="00E931E6">
            <w:pPr>
              <w:autoSpaceDE w:val="0"/>
              <w:autoSpaceDN w:val="0"/>
              <w:adjustRightIn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1</w:t>
            </w:r>
            <w:r w:rsidRPr="00EF722F">
              <w:rPr>
                <w:rFonts w:ascii="Times New Roman" w:eastAsia="黑体" w:hAnsi="Times New Roman" w:cs="Times New Roman" w:hint="eastAsia"/>
                <w:bCs/>
                <w:color w:val="000000"/>
                <w:szCs w:val="21"/>
              </w:rPr>
              <w:t>、</w:t>
            </w:r>
            <w:r w:rsidRPr="00EF722F">
              <w:rPr>
                <w:rFonts w:ascii="Times New Roman" w:eastAsia="黑体" w:hAnsi="Times New Roman" w:cs="Times New Roman"/>
                <w:bCs/>
                <w:color w:val="000000"/>
                <w:szCs w:val="21"/>
              </w:rPr>
              <w:t>生态环境</w:t>
            </w:r>
          </w:p>
          <w:p w14:paraId="5ADA2D34" w14:textId="0D57CB16" w:rsidR="00CE2DE5" w:rsidRPr="00EF722F" w:rsidRDefault="005F5FED">
            <w:pPr>
              <w:adjustRightInd w:val="0"/>
              <w:snapToGrid w:val="0"/>
              <w:spacing w:line="360" w:lineRule="auto"/>
              <w:ind w:firstLineChars="200" w:firstLine="420"/>
              <w:rPr>
                <w:rFonts w:ascii="Times New Roman" w:eastAsia="黑体" w:hAnsi="Times New Roman" w:cs="Times New Roman"/>
                <w:bCs/>
                <w:color w:val="000000"/>
                <w:szCs w:val="21"/>
              </w:rPr>
            </w:pPr>
            <w:r w:rsidRPr="00EF722F">
              <w:rPr>
                <w:rFonts w:ascii="Times New Roman" w:eastAsia="宋体" w:hAnsi="Times New Roman" w:cs="Times New Roman"/>
                <w:color w:val="000000"/>
                <w:kern w:val="0"/>
                <w:szCs w:val="21"/>
              </w:rPr>
              <w:t>本项目</w:t>
            </w:r>
            <w:r w:rsidRPr="00EF722F">
              <w:rPr>
                <w:rFonts w:ascii="Times New Roman" w:eastAsia="宋体" w:hAnsi="Times New Roman" w:cs="Times New Roman" w:hint="eastAsia"/>
                <w:color w:val="000000"/>
                <w:kern w:val="0"/>
                <w:szCs w:val="21"/>
              </w:rPr>
              <w:t>位于北京经济技术开发区，占地范围内不涉及自然保护区、风景名胜区、饮用水源地和其他需要特殊保护的区域。</w:t>
            </w:r>
            <w:r w:rsidR="00E931E6" w:rsidRPr="00EF722F">
              <w:rPr>
                <w:rFonts w:ascii="Times New Roman" w:eastAsia="宋体" w:hAnsi="Times New Roman" w:cs="Times New Roman" w:hint="eastAsia"/>
                <w:color w:val="000000"/>
                <w:kern w:val="0"/>
                <w:szCs w:val="21"/>
              </w:rPr>
              <w:t>根据项目所在区域的环境特征和现场踏勘结果，确定</w:t>
            </w:r>
            <w:r w:rsidR="00E931E6" w:rsidRPr="00EF722F">
              <w:rPr>
                <w:rFonts w:ascii="Times New Roman" w:eastAsia="宋体" w:hAnsi="Times New Roman" w:cs="Times New Roman"/>
                <w:color w:val="000000"/>
                <w:kern w:val="0"/>
                <w:szCs w:val="21"/>
              </w:rPr>
              <w:t>本项目</w:t>
            </w:r>
            <w:r w:rsidR="00E931E6" w:rsidRPr="00EF722F">
              <w:rPr>
                <w:rFonts w:ascii="Times New Roman" w:eastAsia="宋体" w:hAnsi="Times New Roman" w:cs="Times New Roman" w:hint="eastAsia"/>
                <w:color w:val="000000"/>
                <w:kern w:val="0"/>
                <w:szCs w:val="21"/>
              </w:rPr>
              <w:t>生态影响评价范围为施工场地、临时材料堆场等临时占地范围，项目占地范围内无生态环境保护目标。</w:t>
            </w:r>
          </w:p>
          <w:p w14:paraId="7F051122" w14:textId="77777777" w:rsidR="00CE2DE5" w:rsidRPr="00EF722F" w:rsidRDefault="00E931E6">
            <w:pPr>
              <w:adjustRightInd w:val="0"/>
              <w:snapToGri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2</w:t>
            </w:r>
            <w:r w:rsidRPr="00EF722F">
              <w:rPr>
                <w:rFonts w:ascii="Times New Roman" w:eastAsia="黑体" w:hAnsi="Times New Roman" w:cs="Times New Roman" w:hint="eastAsia"/>
                <w:bCs/>
                <w:color w:val="000000"/>
                <w:szCs w:val="21"/>
              </w:rPr>
              <w:t>、</w:t>
            </w:r>
            <w:r w:rsidRPr="00EF722F">
              <w:rPr>
                <w:rFonts w:ascii="Times New Roman" w:eastAsia="黑体" w:hAnsi="Times New Roman" w:cs="Times New Roman"/>
                <w:bCs/>
                <w:color w:val="000000"/>
                <w:szCs w:val="21"/>
              </w:rPr>
              <w:t>大气环境</w:t>
            </w:r>
          </w:p>
          <w:p w14:paraId="006F3F1D" w14:textId="717BE7F6"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w:t>
            </w:r>
            <w:r w:rsidR="005F5FED" w:rsidRPr="00EF722F">
              <w:rPr>
                <w:rFonts w:ascii="Times New Roman" w:eastAsia="宋体" w:hAnsi="Times New Roman" w:cs="Times New Roman" w:hint="eastAsia"/>
                <w:color w:val="000000"/>
                <w:kern w:val="0"/>
                <w:szCs w:val="21"/>
              </w:rPr>
              <w:t>厂界外</w:t>
            </w:r>
            <w:r w:rsidR="005F5FED" w:rsidRPr="00EF722F">
              <w:rPr>
                <w:rFonts w:ascii="Times New Roman" w:eastAsia="宋体" w:hAnsi="Times New Roman" w:cs="Times New Roman"/>
                <w:color w:val="000000"/>
                <w:kern w:val="0"/>
                <w:szCs w:val="21"/>
              </w:rPr>
              <w:t>500</w:t>
            </w:r>
            <w:r w:rsidR="005F5FED" w:rsidRPr="00EF722F">
              <w:rPr>
                <w:rFonts w:ascii="Times New Roman" w:eastAsia="宋体" w:hAnsi="Times New Roman" w:cs="Times New Roman"/>
                <w:color w:val="000000"/>
                <w:kern w:val="0"/>
                <w:szCs w:val="21"/>
              </w:rPr>
              <w:t>米范围内无自然保护区、风景名胜区，</w:t>
            </w:r>
            <w:r w:rsidRPr="00EF722F">
              <w:rPr>
                <w:rFonts w:ascii="Times New Roman" w:eastAsia="宋体" w:hAnsi="Times New Roman" w:cs="Times New Roman"/>
                <w:color w:val="000000"/>
                <w:kern w:val="0"/>
                <w:szCs w:val="21"/>
              </w:rPr>
              <w:t>大气环境保护目标主要为现状村庄</w:t>
            </w:r>
            <w:r w:rsidR="005F5FED" w:rsidRPr="00EF722F">
              <w:rPr>
                <w:rFonts w:ascii="Times New Roman" w:eastAsia="宋体" w:hAnsi="Times New Roman" w:cs="Times New Roman" w:hint="eastAsia"/>
                <w:color w:val="000000"/>
                <w:kern w:val="0"/>
                <w:szCs w:val="21"/>
              </w:rPr>
              <w:t>、小学、医院</w:t>
            </w:r>
            <w:r w:rsidRPr="00EF722F">
              <w:rPr>
                <w:rFonts w:ascii="Times New Roman" w:eastAsia="宋体" w:hAnsi="Times New Roman" w:cs="Times New Roman"/>
                <w:color w:val="000000"/>
                <w:kern w:val="0"/>
                <w:szCs w:val="21"/>
              </w:rPr>
              <w:t>，距离厂界最近的环境保护目标为</w:t>
            </w:r>
            <w:r w:rsidRPr="00EF722F">
              <w:rPr>
                <w:rFonts w:ascii="Times New Roman" w:eastAsia="宋体" w:hAnsi="Times New Roman" w:cs="Times New Roman" w:hint="eastAsia"/>
                <w:color w:val="000000"/>
                <w:kern w:val="0"/>
                <w:szCs w:val="21"/>
              </w:rPr>
              <w:t>北</w:t>
            </w:r>
            <w:r w:rsidRPr="00EF722F">
              <w:rPr>
                <w:rFonts w:ascii="Times New Roman" w:eastAsia="宋体" w:hAnsi="Times New Roman" w:cs="Times New Roman"/>
                <w:color w:val="000000"/>
                <w:kern w:val="0"/>
                <w:szCs w:val="21"/>
              </w:rPr>
              <w:t>厂界</w:t>
            </w:r>
            <w:r w:rsidRPr="00EF722F">
              <w:rPr>
                <w:rFonts w:ascii="Times New Roman" w:eastAsia="宋体" w:hAnsi="Times New Roman" w:cs="Times New Roman" w:hint="eastAsia"/>
                <w:color w:val="000000"/>
                <w:kern w:val="0"/>
                <w:szCs w:val="21"/>
              </w:rPr>
              <w:t>外</w:t>
            </w:r>
            <w:r w:rsidRPr="00EF722F">
              <w:rPr>
                <w:rFonts w:ascii="Times New Roman" w:eastAsia="宋体" w:hAnsi="Times New Roman" w:cs="Times New Roman"/>
                <w:color w:val="000000"/>
                <w:kern w:val="0"/>
                <w:szCs w:val="21"/>
              </w:rPr>
              <w:t>的</w:t>
            </w:r>
            <w:r w:rsidRPr="00EF722F">
              <w:rPr>
                <w:rFonts w:ascii="Times New Roman" w:eastAsia="宋体" w:hAnsi="Times New Roman" w:cs="Times New Roman" w:hint="eastAsia"/>
                <w:color w:val="000000"/>
                <w:kern w:val="0"/>
                <w:szCs w:val="21"/>
              </w:rPr>
              <w:t>小张湾村</w:t>
            </w:r>
            <w:r w:rsidR="00650762" w:rsidRPr="00EF722F">
              <w:rPr>
                <w:rFonts w:ascii="Times New Roman" w:eastAsia="宋体" w:hAnsi="Times New Roman" w:cs="Times New Roman" w:hint="eastAsia"/>
                <w:color w:val="000000"/>
                <w:kern w:val="0"/>
                <w:szCs w:val="21"/>
              </w:rPr>
              <w:t>（正在拆迁）</w:t>
            </w:r>
            <w:r w:rsidRPr="00EF722F">
              <w:rPr>
                <w:rFonts w:ascii="Times New Roman" w:eastAsia="宋体" w:hAnsi="Times New Roman" w:cs="Times New Roman"/>
                <w:color w:val="000000"/>
                <w:kern w:val="0"/>
                <w:szCs w:val="21"/>
              </w:rPr>
              <w:t>，具体见表</w:t>
            </w:r>
            <w:r w:rsidRPr="00EF722F">
              <w:rPr>
                <w:rFonts w:ascii="Times New Roman" w:eastAsia="宋体" w:hAnsi="Times New Roman" w:cs="Times New Roman"/>
                <w:color w:val="000000"/>
                <w:kern w:val="0"/>
                <w:szCs w:val="21"/>
              </w:rPr>
              <w:t>3-5</w:t>
            </w:r>
            <w:r w:rsidRPr="00EF722F">
              <w:rPr>
                <w:rFonts w:ascii="Times New Roman" w:eastAsia="宋体" w:hAnsi="Times New Roman" w:cs="Times New Roman" w:hint="eastAsia"/>
                <w:color w:val="000000"/>
                <w:kern w:val="0"/>
                <w:szCs w:val="21"/>
              </w:rPr>
              <w:t>和附图</w:t>
            </w:r>
            <w:r w:rsidRPr="00EF722F">
              <w:rPr>
                <w:rFonts w:ascii="Times New Roman" w:eastAsia="宋体" w:hAnsi="Times New Roman" w:cs="Times New Roman" w:hint="eastAsia"/>
                <w:color w:val="000000"/>
                <w:kern w:val="0"/>
                <w:szCs w:val="21"/>
              </w:rPr>
              <w:t>1</w:t>
            </w:r>
            <w:r w:rsidR="00C54282" w:rsidRPr="00EF722F">
              <w:rPr>
                <w:rFonts w:ascii="Times New Roman" w:eastAsia="宋体" w:hAnsi="Times New Roman" w:cs="Times New Roman" w:hint="eastAsia"/>
                <w:color w:val="000000"/>
                <w:kern w:val="0"/>
                <w:szCs w:val="21"/>
              </w:rPr>
              <w:t>6</w:t>
            </w:r>
            <w:r w:rsidRPr="00EF722F">
              <w:rPr>
                <w:rFonts w:ascii="Times New Roman" w:eastAsia="宋体" w:hAnsi="Times New Roman" w:cs="Times New Roman"/>
                <w:color w:val="000000"/>
                <w:kern w:val="0"/>
                <w:szCs w:val="21"/>
              </w:rPr>
              <w:t>。</w:t>
            </w:r>
          </w:p>
          <w:p w14:paraId="46D4F574" w14:textId="77777777" w:rsidR="00CE2DE5" w:rsidRPr="00EF722F" w:rsidRDefault="00E931E6">
            <w:pPr>
              <w:overflowPunct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 xml:space="preserve">3-5  </w:t>
            </w:r>
            <w:r w:rsidRPr="00EF722F">
              <w:rPr>
                <w:rFonts w:ascii="Times New Roman" w:eastAsia="黑体" w:hAnsi="Times New Roman" w:cs="Times New Roman"/>
                <w:color w:val="000000"/>
                <w:szCs w:val="21"/>
              </w:rPr>
              <w:t>本项目大气环境保护目标一览表</w:t>
            </w:r>
          </w:p>
          <w:tbl>
            <w:tblPr>
              <w:tblW w:w="804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072"/>
              <w:gridCol w:w="673"/>
              <w:gridCol w:w="1133"/>
              <w:gridCol w:w="772"/>
              <w:gridCol w:w="1801"/>
              <w:gridCol w:w="1130"/>
            </w:tblGrid>
            <w:tr w:rsidR="00CE2DE5" w:rsidRPr="00EF722F" w14:paraId="458D1172" w14:textId="77777777" w:rsidTr="0006190D">
              <w:trPr>
                <w:trHeight w:val="16"/>
              </w:trPr>
              <w:tc>
                <w:tcPr>
                  <w:tcW w:w="459" w:type="dxa"/>
                  <w:vAlign w:val="center"/>
                </w:tcPr>
                <w:p w14:paraId="72D94CA3" w14:textId="77777777" w:rsidR="00CE2DE5" w:rsidRPr="00EF722F" w:rsidRDefault="00E931E6">
                  <w:pPr>
                    <w:adjustRightInd w:val="0"/>
                    <w:snapToGrid w:val="0"/>
                    <w:jc w:val="center"/>
                    <w:rPr>
                      <w:rFonts w:ascii="Times New Roman" w:eastAsia="宋体" w:hAnsi="Times New Roman" w:cs="Times New Roman"/>
                      <w:color w:val="000000"/>
                      <w:szCs w:val="20"/>
                    </w:rPr>
                  </w:pPr>
                  <w:r w:rsidRPr="00EF722F">
                    <w:rPr>
                      <w:rFonts w:ascii="Times New Roman" w:eastAsia="宋体" w:hAnsi="Times New Roman" w:cs="Times New Roman"/>
                      <w:color w:val="000000"/>
                      <w:sz w:val="18"/>
                      <w:szCs w:val="18"/>
                    </w:rPr>
                    <w:t>序号</w:t>
                  </w:r>
                </w:p>
              </w:tc>
              <w:tc>
                <w:tcPr>
                  <w:tcW w:w="2072" w:type="dxa"/>
                  <w:vAlign w:val="center"/>
                </w:tcPr>
                <w:p w14:paraId="155E0B4B"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名称</w:t>
                  </w:r>
                </w:p>
              </w:tc>
              <w:tc>
                <w:tcPr>
                  <w:tcW w:w="673" w:type="dxa"/>
                  <w:vAlign w:val="center"/>
                </w:tcPr>
                <w:p w14:paraId="53E3FC4F"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保护对象</w:t>
                  </w:r>
                </w:p>
              </w:tc>
              <w:tc>
                <w:tcPr>
                  <w:tcW w:w="1133" w:type="dxa"/>
                  <w:vAlign w:val="center"/>
                </w:tcPr>
                <w:p w14:paraId="6C534826"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保护内容</w:t>
                  </w:r>
                </w:p>
              </w:tc>
              <w:tc>
                <w:tcPr>
                  <w:tcW w:w="772" w:type="dxa"/>
                  <w:vAlign w:val="center"/>
                </w:tcPr>
                <w:p w14:paraId="5203D7C2"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相对厂址方位</w:t>
                  </w:r>
                </w:p>
              </w:tc>
              <w:tc>
                <w:tcPr>
                  <w:tcW w:w="1801" w:type="dxa"/>
                  <w:vAlign w:val="center"/>
                </w:tcPr>
                <w:p w14:paraId="7879145A"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相对厂址距离（</w:t>
                  </w:r>
                  <w:r w:rsidRPr="00EF722F">
                    <w:rPr>
                      <w:rFonts w:ascii="Times New Roman" w:eastAsia="宋体" w:hAnsi="Times New Roman" w:cs="Times New Roman"/>
                      <w:color w:val="000000"/>
                      <w:sz w:val="18"/>
                      <w:szCs w:val="18"/>
                    </w:rPr>
                    <w:t>m</w:t>
                  </w:r>
                  <w:r w:rsidRPr="00EF722F">
                    <w:rPr>
                      <w:rFonts w:ascii="Times New Roman" w:eastAsia="宋体" w:hAnsi="Times New Roman" w:cs="Times New Roman"/>
                      <w:color w:val="000000"/>
                      <w:sz w:val="18"/>
                      <w:szCs w:val="18"/>
                    </w:rPr>
                    <w:t>）</w:t>
                  </w:r>
                </w:p>
              </w:tc>
              <w:tc>
                <w:tcPr>
                  <w:tcW w:w="1130" w:type="dxa"/>
                  <w:vAlign w:val="center"/>
                </w:tcPr>
                <w:p w14:paraId="580EA998"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环境功能区划</w:t>
                  </w:r>
                </w:p>
              </w:tc>
            </w:tr>
            <w:tr w:rsidR="002366A3" w:rsidRPr="00EF722F" w14:paraId="4AA7BC55" w14:textId="77777777" w:rsidTr="0006190D">
              <w:trPr>
                <w:trHeight w:val="16"/>
              </w:trPr>
              <w:tc>
                <w:tcPr>
                  <w:tcW w:w="459" w:type="dxa"/>
                  <w:vAlign w:val="center"/>
                </w:tcPr>
                <w:p w14:paraId="4EF99A43" w14:textId="5B9EA291"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w:t>
                  </w:r>
                </w:p>
              </w:tc>
              <w:tc>
                <w:tcPr>
                  <w:tcW w:w="2072" w:type="dxa"/>
                  <w:vAlign w:val="center"/>
                </w:tcPr>
                <w:p w14:paraId="589FDCEC" w14:textId="7CAC86F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小张湾村</w:t>
                  </w:r>
                  <w:r w:rsidR="0006190D" w:rsidRPr="00EF722F">
                    <w:rPr>
                      <w:rFonts w:ascii="Times New Roman" w:eastAsia="宋体" w:hAnsi="Times New Roman" w:cs="Times New Roman" w:hint="eastAsia"/>
                      <w:color w:val="000000"/>
                      <w:sz w:val="18"/>
                      <w:szCs w:val="18"/>
                    </w:rPr>
                    <w:t>待拆迁居民点</w:t>
                  </w:r>
                </w:p>
              </w:tc>
              <w:tc>
                <w:tcPr>
                  <w:tcW w:w="673" w:type="dxa"/>
                  <w:vAlign w:val="center"/>
                </w:tcPr>
                <w:p w14:paraId="07EB28BF"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村庄</w:t>
                  </w:r>
                </w:p>
              </w:tc>
              <w:tc>
                <w:tcPr>
                  <w:tcW w:w="1133" w:type="dxa"/>
                  <w:vAlign w:val="center"/>
                </w:tcPr>
                <w:p w14:paraId="6386E726"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居民</w:t>
                  </w:r>
                </w:p>
              </w:tc>
              <w:tc>
                <w:tcPr>
                  <w:tcW w:w="772" w:type="dxa"/>
                  <w:vAlign w:val="center"/>
                </w:tcPr>
                <w:p w14:paraId="495E8CBF" w14:textId="15251C58"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N</w:t>
                  </w:r>
                  <w:r w:rsidR="0006190D" w:rsidRPr="00EF722F">
                    <w:rPr>
                      <w:rFonts w:ascii="Times New Roman" w:eastAsia="宋体" w:hAnsi="Times New Roman" w:cs="Times New Roman" w:hint="eastAsia"/>
                      <w:color w:val="000000"/>
                      <w:sz w:val="18"/>
                      <w:szCs w:val="18"/>
                    </w:rPr>
                    <w:t>E</w:t>
                  </w:r>
                </w:p>
              </w:tc>
              <w:tc>
                <w:tcPr>
                  <w:tcW w:w="1801" w:type="dxa"/>
                  <w:vAlign w:val="center"/>
                </w:tcPr>
                <w:p w14:paraId="4B4A6376" w14:textId="6FFB6510" w:rsidR="002366A3" w:rsidRPr="00EF722F" w:rsidRDefault="0006190D"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约</w:t>
                  </w:r>
                  <w:r w:rsidRPr="00EF722F">
                    <w:rPr>
                      <w:rFonts w:ascii="Times New Roman" w:eastAsia="宋体" w:hAnsi="Times New Roman" w:cs="Times New Roman" w:hint="eastAsia"/>
                      <w:color w:val="000000"/>
                      <w:sz w:val="18"/>
                      <w:szCs w:val="18"/>
                    </w:rPr>
                    <w:t>60</w:t>
                  </w:r>
                </w:p>
              </w:tc>
              <w:tc>
                <w:tcPr>
                  <w:tcW w:w="1130" w:type="dxa"/>
                  <w:vMerge w:val="restart"/>
                  <w:vAlign w:val="center"/>
                </w:tcPr>
                <w:p w14:paraId="64A5E0A3" w14:textId="3C39D18F" w:rsidR="002366A3" w:rsidRPr="00EF722F" w:rsidRDefault="002366A3" w:rsidP="002366A3">
                  <w:pPr>
                    <w:adjustRightInd w:val="0"/>
                    <w:snapToGrid w:val="0"/>
                    <w:jc w:val="center"/>
                    <w:rPr>
                      <w:rFonts w:ascii="Times New Roman" w:eastAsia="黑体" w:hAnsi="Times New Roman" w:cs="Times New Roman"/>
                      <w:color w:val="000000"/>
                      <w:szCs w:val="20"/>
                    </w:rPr>
                  </w:pPr>
                  <w:r w:rsidRPr="00EF722F">
                    <w:rPr>
                      <w:rFonts w:ascii="Times New Roman" w:eastAsia="宋体" w:hAnsi="Times New Roman" w:cs="Times New Roman"/>
                      <w:color w:val="000000"/>
                      <w:sz w:val="18"/>
                      <w:szCs w:val="18"/>
                    </w:rPr>
                    <w:t>《环境空气质量标准》（</w:t>
                  </w:r>
                  <w:r w:rsidRPr="00EF722F">
                    <w:rPr>
                      <w:rFonts w:ascii="Times New Roman" w:eastAsia="宋体" w:hAnsi="Times New Roman" w:cs="Times New Roman"/>
                      <w:color w:val="000000"/>
                      <w:sz w:val="18"/>
                      <w:szCs w:val="18"/>
                    </w:rPr>
                    <w:t>GB3095-2012</w:t>
                  </w:r>
                  <w:r w:rsidRPr="00EF722F">
                    <w:rPr>
                      <w:rFonts w:ascii="Times New Roman" w:eastAsia="宋体" w:hAnsi="Times New Roman" w:cs="Times New Roman"/>
                      <w:color w:val="000000"/>
                      <w:sz w:val="18"/>
                      <w:szCs w:val="18"/>
                    </w:rPr>
                    <w:t>）二级标准</w:t>
                  </w:r>
                </w:p>
              </w:tc>
            </w:tr>
            <w:tr w:rsidR="002366A3" w:rsidRPr="00EF722F" w14:paraId="235B92D0" w14:textId="77777777" w:rsidTr="0006190D">
              <w:trPr>
                <w:trHeight w:val="16"/>
              </w:trPr>
              <w:tc>
                <w:tcPr>
                  <w:tcW w:w="459" w:type="dxa"/>
                  <w:vAlign w:val="center"/>
                </w:tcPr>
                <w:p w14:paraId="1FF0F108" w14:textId="6FCF6E83"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w:t>
                  </w:r>
                </w:p>
              </w:tc>
              <w:tc>
                <w:tcPr>
                  <w:tcW w:w="2072" w:type="dxa"/>
                  <w:vAlign w:val="center"/>
                </w:tcPr>
                <w:p w14:paraId="795B85D0" w14:textId="5D242AC0"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周营村（正在拆迁）</w:t>
                  </w:r>
                </w:p>
              </w:tc>
              <w:tc>
                <w:tcPr>
                  <w:tcW w:w="673" w:type="dxa"/>
                  <w:vAlign w:val="center"/>
                </w:tcPr>
                <w:p w14:paraId="47296876"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村庄</w:t>
                  </w:r>
                </w:p>
              </w:tc>
              <w:tc>
                <w:tcPr>
                  <w:tcW w:w="1133" w:type="dxa"/>
                  <w:vAlign w:val="center"/>
                </w:tcPr>
                <w:p w14:paraId="1A993FED"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居民</w:t>
                  </w:r>
                </w:p>
              </w:tc>
              <w:tc>
                <w:tcPr>
                  <w:tcW w:w="772" w:type="dxa"/>
                  <w:vAlign w:val="center"/>
                </w:tcPr>
                <w:p w14:paraId="04361E66"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NE</w:t>
                  </w:r>
                </w:p>
              </w:tc>
              <w:tc>
                <w:tcPr>
                  <w:tcW w:w="1801" w:type="dxa"/>
                  <w:vAlign w:val="center"/>
                </w:tcPr>
                <w:p w14:paraId="2B38E47B" w14:textId="77777777" w:rsidR="002366A3" w:rsidRPr="00EF722F" w:rsidRDefault="002366A3" w:rsidP="002366A3">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约</w:t>
                  </w:r>
                  <w:r w:rsidRPr="00EF722F">
                    <w:rPr>
                      <w:rFonts w:ascii="Times New Roman" w:eastAsia="宋体" w:hAnsi="Times New Roman" w:cs="Times New Roman" w:hint="eastAsia"/>
                      <w:color w:val="000000"/>
                      <w:sz w:val="18"/>
                      <w:szCs w:val="18"/>
                    </w:rPr>
                    <w:t>150</w:t>
                  </w:r>
                </w:p>
              </w:tc>
              <w:tc>
                <w:tcPr>
                  <w:tcW w:w="1130" w:type="dxa"/>
                  <w:vMerge/>
                  <w:vAlign w:val="center"/>
                </w:tcPr>
                <w:p w14:paraId="40A209B7" w14:textId="77777777" w:rsidR="002366A3" w:rsidRPr="00EF722F" w:rsidRDefault="002366A3" w:rsidP="002366A3">
                  <w:pPr>
                    <w:adjustRightInd w:val="0"/>
                    <w:snapToGrid w:val="0"/>
                    <w:jc w:val="center"/>
                    <w:rPr>
                      <w:rFonts w:ascii="Times New Roman" w:eastAsia="黑体" w:hAnsi="Times New Roman" w:cs="Times New Roman"/>
                      <w:color w:val="000000"/>
                      <w:szCs w:val="20"/>
                    </w:rPr>
                  </w:pPr>
                </w:p>
              </w:tc>
            </w:tr>
            <w:tr w:rsidR="00F7583E" w:rsidRPr="00EF722F" w14:paraId="08675337" w14:textId="77777777" w:rsidTr="0006190D">
              <w:trPr>
                <w:trHeight w:val="16"/>
              </w:trPr>
              <w:tc>
                <w:tcPr>
                  <w:tcW w:w="459" w:type="dxa"/>
                  <w:vAlign w:val="center"/>
                </w:tcPr>
                <w:p w14:paraId="0B1C0D88" w14:textId="03CF8FA1"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w:t>
                  </w:r>
                </w:p>
              </w:tc>
              <w:tc>
                <w:tcPr>
                  <w:tcW w:w="2072" w:type="dxa"/>
                  <w:vAlign w:val="center"/>
                </w:tcPr>
                <w:p w14:paraId="4E3FD753" w14:textId="5F7F298A"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周营医院</w:t>
                  </w:r>
                </w:p>
              </w:tc>
              <w:tc>
                <w:tcPr>
                  <w:tcW w:w="673" w:type="dxa"/>
                  <w:vAlign w:val="center"/>
                </w:tcPr>
                <w:p w14:paraId="0234587C" w14:textId="2C697597"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医院</w:t>
                  </w:r>
                </w:p>
              </w:tc>
              <w:tc>
                <w:tcPr>
                  <w:tcW w:w="1133" w:type="dxa"/>
                  <w:vAlign w:val="center"/>
                </w:tcPr>
                <w:p w14:paraId="2D332B8B" w14:textId="64D0EF41"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医生、病人</w:t>
                  </w:r>
                </w:p>
              </w:tc>
              <w:tc>
                <w:tcPr>
                  <w:tcW w:w="772" w:type="dxa"/>
                  <w:vAlign w:val="center"/>
                </w:tcPr>
                <w:p w14:paraId="1F1A4A91" w14:textId="3E7782CE"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N</w:t>
                  </w:r>
                </w:p>
              </w:tc>
              <w:tc>
                <w:tcPr>
                  <w:tcW w:w="1801" w:type="dxa"/>
                  <w:vAlign w:val="center"/>
                </w:tcPr>
                <w:p w14:paraId="4EAB69B4" w14:textId="09E1EBC9"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约</w:t>
                  </w:r>
                  <w:r w:rsidRPr="00EF722F">
                    <w:rPr>
                      <w:rFonts w:ascii="Times New Roman" w:eastAsia="宋体" w:hAnsi="Times New Roman" w:cs="Times New Roman" w:hint="eastAsia"/>
                      <w:color w:val="000000"/>
                      <w:sz w:val="18"/>
                      <w:szCs w:val="18"/>
                    </w:rPr>
                    <w:t>358</w:t>
                  </w:r>
                </w:p>
              </w:tc>
              <w:tc>
                <w:tcPr>
                  <w:tcW w:w="1130" w:type="dxa"/>
                  <w:vMerge/>
                  <w:vAlign w:val="center"/>
                </w:tcPr>
                <w:p w14:paraId="2102EDBE" w14:textId="77777777" w:rsidR="00F7583E" w:rsidRPr="00EF722F" w:rsidRDefault="00F7583E" w:rsidP="00F7583E">
                  <w:pPr>
                    <w:adjustRightInd w:val="0"/>
                    <w:snapToGrid w:val="0"/>
                    <w:jc w:val="center"/>
                    <w:rPr>
                      <w:rFonts w:ascii="Times New Roman" w:eastAsia="黑体" w:hAnsi="Times New Roman" w:cs="Times New Roman"/>
                      <w:color w:val="000000"/>
                      <w:szCs w:val="20"/>
                    </w:rPr>
                  </w:pPr>
                </w:p>
              </w:tc>
            </w:tr>
            <w:tr w:rsidR="00F7583E" w:rsidRPr="00EF722F" w14:paraId="1D8B28AB" w14:textId="77777777" w:rsidTr="0006190D">
              <w:trPr>
                <w:trHeight w:val="16"/>
              </w:trPr>
              <w:tc>
                <w:tcPr>
                  <w:tcW w:w="459" w:type="dxa"/>
                  <w:vAlign w:val="center"/>
                </w:tcPr>
                <w:p w14:paraId="58714F0C" w14:textId="4CC5C6AA"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4</w:t>
                  </w:r>
                </w:p>
              </w:tc>
              <w:tc>
                <w:tcPr>
                  <w:tcW w:w="2072" w:type="dxa"/>
                  <w:vAlign w:val="center"/>
                </w:tcPr>
                <w:p w14:paraId="0DF25681" w14:textId="3B1F346B"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小张湾小学</w:t>
                  </w:r>
                </w:p>
              </w:tc>
              <w:tc>
                <w:tcPr>
                  <w:tcW w:w="673" w:type="dxa"/>
                  <w:vAlign w:val="center"/>
                </w:tcPr>
                <w:p w14:paraId="24ED4FDB" w14:textId="372AC1C4"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学校</w:t>
                  </w:r>
                </w:p>
              </w:tc>
              <w:tc>
                <w:tcPr>
                  <w:tcW w:w="1133" w:type="dxa"/>
                  <w:vAlign w:val="center"/>
                </w:tcPr>
                <w:p w14:paraId="3F1D58DA" w14:textId="7E584E52"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师生</w:t>
                  </w:r>
                </w:p>
              </w:tc>
              <w:tc>
                <w:tcPr>
                  <w:tcW w:w="772" w:type="dxa"/>
                  <w:vAlign w:val="center"/>
                </w:tcPr>
                <w:p w14:paraId="63E68A4B" w14:textId="1CC1A2FE" w:rsidR="00F7583E" w:rsidRPr="00EF722F" w:rsidRDefault="00F7583E" w:rsidP="00F7583E">
                  <w:pPr>
                    <w:adjustRightInd w:val="0"/>
                    <w:snapToGrid w:val="0"/>
                    <w:jc w:val="center"/>
                    <w:rPr>
                      <w:rFonts w:ascii="Times New Roman" w:eastAsia="宋体" w:hAnsi="Times New Roman" w:cs="Times New Roman"/>
                      <w:color w:val="000000"/>
                      <w:szCs w:val="20"/>
                    </w:rPr>
                  </w:pPr>
                  <w:r w:rsidRPr="00EF722F">
                    <w:rPr>
                      <w:rFonts w:ascii="Times New Roman" w:eastAsia="宋体" w:hAnsi="Times New Roman" w:cs="Times New Roman"/>
                      <w:color w:val="000000"/>
                      <w:sz w:val="18"/>
                      <w:szCs w:val="18"/>
                    </w:rPr>
                    <w:t>N</w:t>
                  </w:r>
                </w:p>
              </w:tc>
              <w:tc>
                <w:tcPr>
                  <w:tcW w:w="1801" w:type="dxa"/>
                  <w:vAlign w:val="center"/>
                </w:tcPr>
                <w:p w14:paraId="1E545D0E" w14:textId="4B969FD9" w:rsidR="00F7583E" w:rsidRPr="00EF722F" w:rsidRDefault="00F7583E" w:rsidP="00F7583E">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约</w:t>
                  </w:r>
                  <w:r w:rsidRPr="00EF722F">
                    <w:rPr>
                      <w:rFonts w:ascii="Times New Roman" w:eastAsia="宋体" w:hAnsi="Times New Roman" w:cs="Times New Roman" w:hint="eastAsia"/>
                      <w:color w:val="000000"/>
                      <w:sz w:val="18"/>
                      <w:szCs w:val="18"/>
                    </w:rPr>
                    <w:t>376</w:t>
                  </w:r>
                </w:p>
              </w:tc>
              <w:tc>
                <w:tcPr>
                  <w:tcW w:w="1130" w:type="dxa"/>
                  <w:vMerge/>
                  <w:vAlign w:val="center"/>
                </w:tcPr>
                <w:p w14:paraId="25829497" w14:textId="77777777" w:rsidR="00F7583E" w:rsidRPr="00EF722F" w:rsidRDefault="00F7583E" w:rsidP="00F7583E">
                  <w:pPr>
                    <w:adjustRightInd w:val="0"/>
                    <w:snapToGrid w:val="0"/>
                    <w:jc w:val="center"/>
                    <w:rPr>
                      <w:rFonts w:ascii="Times New Roman" w:eastAsia="黑体" w:hAnsi="Times New Roman" w:cs="Times New Roman"/>
                      <w:color w:val="000000"/>
                      <w:szCs w:val="20"/>
                    </w:rPr>
                  </w:pPr>
                </w:p>
              </w:tc>
            </w:tr>
          </w:tbl>
          <w:p w14:paraId="3D2AA840" w14:textId="77777777" w:rsidR="00CE2DE5" w:rsidRPr="00EF722F" w:rsidRDefault="00E931E6">
            <w:pPr>
              <w:adjustRightInd w:val="0"/>
              <w:snapToGri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3</w:t>
            </w:r>
            <w:r w:rsidRPr="00EF722F">
              <w:rPr>
                <w:rFonts w:ascii="Times New Roman" w:eastAsia="黑体" w:hAnsi="Times New Roman" w:cs="Times New Roman" w:hint="eastAsia"/>
                <w:bCs/>
                <w:color w:val="000000"/>
                <w:szCs w:val="21"/>
              </w:rPr>
              <w:t>、</w:t>
            </w:r>
            <w:r w:rsidRPr="00EF722F">
              <w:rPr>
                <w:rFonts w:ascii="Times New Roman" w:eastAsia="黑体" w:hAnsi="Times New Roman" w:cs="Times New Roman"/>
                <w:bCs/>
                <w:color w:val="000000"/>
                <w:szCs w:val="21"/>
              </w:rPr>
              <w:t>声环境</w:t>
            </w:r>
          </w:p>
          <w:p w14:paraId="28857006" w14:textId="79670320" w:rsidR="00CE2DE5" w:rsidRPr="00EF722F" w:rsidRDefault="00E931E6" w:rsidP="00417886">
            <w:pPr>
              <w:overflowPunct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经现场踏勘，</w:t>
            </w:r>
            <w:r w:rsidR="00417886" w:rsidRPr="00EF722F">
              <w:rPr>
                <w:rFonts w:ascii="Times New Roman" w:eastAsia="宋体" w:hAnsi="Times New Roman" w:cs="Times New Roman"/>
                <w:color w:val="000000"/>
                <w:kern w:val="0"/>
                <w:szCs w:val="21"/>
              </w:rPr>
              <w:t>本项目厂界外</w:t>
            </w:r>
            <w:r w:rsidR="00417886" w:rsidRPr="00EF722F">
              <w:rPr>
                <w:rFonts w:ascii="Times New Roman" w:eastAsia="宋体" w:hAnsi="Times New Roman" w:cs="Times New Roman"/>
                <w:color w:val="000000"/>
                <w:kern w:val="0"/>
                <w:szCs w:val="21"/>
              </w:rPr>
              <w:t>50m</w:t>
            </w:r>
            <w:r w:rsidR="00417886" w:rsidRPr="00EF722F">
              <w:rPr>
                <w:rFonts w:ascii="Times New Roman" w:eastAsia="宋体" w:hAnsi="Times New Roman" w:cs="Times New Roman"/>
                <w:color w:val="000000"/>
                <w:kern w:val="0"/>
                <w:szCs w:val="21"/>
              </w:rPr>
              <w:t>范围内</w:t>
            </w:r>
            <w:r w:rsidR="00A17E67" w:rsidRPr="00EF722F">
              <w:rPr>
                <w:rFonts w:ascii="Times New Roman" w:eastAsia="宋体" w:hAnsi="Times New Roman" w:cs="Times New Roman" w:hint="eastAsia"/>
                <w:color w:val="000000"/>
                <w:kern w:val="0"/>
                <w:szCs w:val="21"/>
              </w:rPr>
              <w:t>居民点</w:t>
            </w:r>
            <w:r w:rsidR="00417886" w:rsidRPr="00EF722F">
              <w:rPr>
                <w:rFonts w:ascii="Times New Roman" w:eastAsia="宋体" w:hAnsi="Times New Roman" w:cs="Times New Roman"/>
                <w:color w:val="000000"/>
                <w:kern w:val="0"/>
                <w:szCs w:val="21"/>
              </w:rPr>
              <w:t>（小张湾村、房辛店村）均已</w:t>
            </w:r>
            <w:r w:rsidR="0006190D" w:rsidRPr="00EF722F">
              <w:rPr>
                <w:rFonts w:ascii="Times New Roman" w:eastAsia="宋体" w:hAnsi="Times New Roman" w:cs="Times New Roman" w:hint="eastAsia"/>
                <w:color w:val="000000"/>
                <w:kern w:val="0"/>
                <w:szCs w:val="21"/>
              </w:rPr>
              <w:t>完成</w:t>
            </w:r>
            <w:r w:rsidR="00417886" w:rsidRPr="00EF722F">
              <w:rPr>
                <w:rFonts w:ascii="Times New Roman" w:eastAsia="宋体" w:hAnsi="Times New Roman" w:cs="Times New Roman"/>
                <w:color w:val="000000"/>
                <w:kern w:val="0"/>
                <w:szCs w:val="21"/>
              </w:rPr>
              <w:t>拆迁</w:t>
            </w:r>
            <w:r w:rsidR="00417886" w:rsidRPr="00EF722F">
              <w:rPr>
                <w:rFonts w:ascii="Times New Roman" w:eastAsia="宋体" w:hAnsi="Times New Roman" w:cs="Times New Roman" w:hint="eastAsia"/>
                <w:color w:val="000000"/>
                <w:kern w:val="0"/>
                <w:szCs w:val="21"/>
              </w:rPr>
              <w:t>，</w:t>
            </w:r>
            <w:r w:rsidR="0006190D" w:rsidRPr="00EF722F">
              <w:rPr>
                <w:rFonts w:ascii="Times New Roman" w:eastAsia="宋体" w:hAnsi="Times New Roman" w:cs="Times New Roman" w:hint="eastAsia"/>
                <w:color w:val="000000"/>
                <w:kern w:val="0"/>
                <w:szCs w:val="21"/>
              </w:rPr>
              <w:t>厂界外</w:t>
            </w:r>
            <w:r w:rsidR="0006190D" w:rsidRPr="00EF722F">
              <w:rPr>
                <w:rFonts w:ascii="Times New Roman" w:eastAsia="宋体" w:hAnsi="Times New Roman" w:cs="Times New Roman" w:hint="eastAsia"/>
                <w:color w:val="000000"/>
                <w:kern w:val="0"/>
                <w:szCs w:val="21"/>
              </w:rPr>
              <w:t>50m</w:t>
            </w:r>
            <w:r w:rsidR="0006190D" w:rsidRPr="00EF722F">
              <w:rPr>
                <w:rFonts w:ascii="Times New Roman" w:eastAsia="宋体" w:hAnsi="Times New Roman" w:cs="Times New Roman" w:hint="eastAsia"/>
                <w:color w:val="000000"/>
                <w:kern w:val="0"/>
                <w:szCs w:val="21"/>
              </w:rPr>
              <w:t>范围内现状</w:t>
            </w:r>
            <w:r w:rsidR="00417886" w:rsidRPr="00EF722F">
              <w:rPr>
                <w:rFonts w:ascii="Times New Roman" w:eastAsia="宋体" w:hAnsi="Times New Roman" w:cs="Times New Roman" w:hint="eastAsia"/>
                <w:color w:val="000000"/>
                <w:kern w:val="0"/>
                <w:szCs w:val="21"/>
              </w:rPr>
              <w:t>无</w:t>
            </w:r>
            <w:r w:rsidRPr="00EF722F">
              <w:rPr>
                <w:rFonts w:ascii="Times New Roman" w:eastAsia="宋体" w:hAnsi="Times New Roman" w:cs="Times New Roman"/>
                <w:color w:val="000000"/>
                <w:kern w:val="0"/>
                <w:szCs w:val="21"/>
              </w:rPr>
              <w:t>声环境保护目标。</w:t>
            </w:r>
          </w:p>
          <w:p w14:paraId="7E9F00E9" w14:textId="77777777" w:rsidR="00CE2DE5" w:rsidRPr="00EF722F" w:rsidRDefault="00E931E6">
            <w:pPr>
              <w:adjustRightInd w:val="0"/>
              <w:snapToGrid w:val="0"/>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4</w:t>
            </w:r>
            <w:r w:rsidRPr="00EF722F">
              <w:rPr>
                <w:rFonts w:ascii="Times New Roman" w:eastAsia="黑体" w:hAnsi="Times New Roman" w:cs="Times New Roman" w:hint="eastAsia"/>
                <w:bCs/>
                <w:color w:val="000000"/>
                <w:szCs w:val="21"/>
              </w:rPr>
              <w:t>、</w:t>
            </w:r>
            <w:r w:rsidRPr="00EF722F">
              <w:rPr>
                <w:rFonts w:ascii="Times New Roman" w:eastAsia="黑体" w:hAnsi="Times New Roman" w:cs="Times New Roman"/>
                <w:bCs/>
                <w:color w:val="000000"/>
                <w:szCs w:val="21"/>
              </w:rPr>
              <w:t>地下水环境</w:t>
            </w:r>
          </w:p>
          <w:p w14:paraId="34F2D5DE" w14:textId="4BCB09DC" w:rsidR="00CE2DE5" w:rsidRPr="00EF722F" w:rsidRDefault="00E931E6">
            <w:pPr>
              <w:overflowPunct w:val="0"/>
              <w:adjustRightInd w:val="0"/>
              <w:snapToGrid w:val="0"/>
              <w:spacing w:line="360" w:lineRule="auto"/>
              <w:ind w:firstLine="48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经现场踏勘，本项目厂界外</w:t>
            </w:r>
            <w:r w:rsidRPr="00EF722F">
              <w:rPr>
                <w:rFonts w:ascii="Times New Roman" w:eastAsia="宋体" w:hAnsi="Times New Roman" w:cs="Times New Roman"/>
                <w:color w:val="000000"/>
                <w:kern w:val="0"/>
                <w:szCs w:val="21"/>
              </w:rPr>
              <w:t>500</w:t>
            </w:r>
            <w:r w:rsidRPr="00EF722F">
              <w:rPr>
                <w:rFonts w:ascii="Times New Roman" w:eastAsia="宋体" w:hAnsi="Times New Roman" w:cs="Times New Roman"/>
                <w:color w:val="000000"/>
                <w:szCs w:val="21"/>
              </w:rPr>
              <w:t>米</w:t>
            </w:r>
            <w:r w:rsidRPr="00EF722F">
              <w:rPr>
                <w:rFonts w:ascii="Times New Roman" w:eastAsia="宋体" w:hAnsi="Times New Roman" w:cs="Times New Roman"/>
                <w:color w:val="000000"/>
                <w:kern w:val="0"/>
                <w:szCs w:val="21"/>
              </w:rPr>
              <w:t>范围内无热水、矿泉水、温泉等特殊地下水资源，厂界外</w:t>
            </w:r>
            <w:r w:rsidRPr="00EF722F">
              <w:rPr>
                <w:rFonts w:ascii="Times New Roman" w:eastAsia="宋体" w:hAnsi="Times New Roman" w:cs="Times New Roman"/>
                <w:color w:val="000000"/>
                <w:kern w:val="0"/>
                <w:szCs w:val="21"/>
              </w:rPr>
              <w:t>500</w:t>
            </w:r>
            <w:r w:rsidRPr="00EF722F">
              <w:rPr>
                <w:rFonts w:ascii="Times New Roman" w:eastAsia="宋体" w:hAnsi="Times New Roman" w:cs="Times New Roman"/>
                <w:color w:val="000000"/>
                <w:szCs w:val="21"/>
              </w:rPr>
              <w:t>米</w:t>
            </w:r>
            <w:r w:rsidRPr="00EF722F">
              <w:rPr>
                <w:rFonts w:ascii="Times New Roman" w:eastAsia="宋体" w:hAnsi="Times New Roman" w:cs="Times New Roman"/>
                <w:color w:val="000000"/>
                <w:kern w:val="0"/>
                <w:szCs w:val="21"/>
              </w:rPr>
              <w:t>范围</w:t>
            </w:r>
            <w:r w:rsidRPr="00EF722F">
              <w:rPr>
                <w:rFonts w:ascii="Times New Roman" w:eastAsia="宋体" w:hAnsi="Times New Roman" w:cs="Times New Roman"/>
                <w:color w:val="000000"/>
                <w:szCs w:val="24"/>
              </w:rPr>
              <w:t>地下水环境保护目标为金桥科技产业基地水厂水源地的</w:t>
            </w:r>
            <w:r w:rsidRPr="00EF722F">
              <w:rPr>
                <w:rFonts w:ascii="Times New Roman" w:eastAsia="宋体" w:hAnsi="Times New Roman" w:cs="Times New Roman" w:hint="eastAsia"/>
                <w:color w:val="000000"/>
                <w:szCs w:val="24"/>
              </w:rPr>
              <w:t>1</w:t>
            </w:r>
            <w:r w:rsidRPr="00EF722F">
              <w:rPr>
                <w:rFonts w:ascii="Times New Roman" w:eastAsia="宋体" w:hAnsi="Times New Roman" w:cs="Times New Roman"/>
                <w:color w:val="000000"/>
                <w:szCs w:val="24"/>
              </w:rPr>
              <w:t>眼深层水源井，距离项目最近的水源井为金桥</w:t>
            </w:r>
            <w:r w:rsidRPr="00EF722F">
              <w:rPr>
                <w:rFonts w:ascii="Times New Roman" w:eastAsia="宋体" w:hAnsi="Times New Roman" w:cs="Times New Roman"/>
                <w:color w:val="000000"/>
                <w:szCs w:val="24"/>
              </w:rPr>
              <w:t>6#</w:t>
            </w:r>
            <w:r w:rsidRPr="00EF722F">
              <w:rPr>
                <w:rFonts w:ascii="Times New Roman" w:eastAsia="宋体" w:hAnsi="Times New Roman" w:cs="Times New Roman"/>
                <w:color w:val="000000"/>
                <w:szCs w:val="24"/>
              </w:rPr>
              <w:t>，距离约为</w:t>
            </w:r>
            <w:r w:rsidRPr="00EF722F">
              <w:rPr>
                <w:rFonts w:ascii="Times New Roman" w:eastAsia="宋体" w:hAnsi="Times New Roman" w:cs="Times New Roman" w:hint="eastAsia"/>
                <w:color w:val="000000"/>
                <w:szCs w:val="24"/>
              </w:rPr>
              <w:t>480</w:t>
            </w:r>
            <w:r w:rsidRPr="00EF722F">
              <w:rPr>
                <w:rFonts w:ascii="Times New Roman" w:eastAsia="宋体" w:hAnsi="Times New Roman" w:cs="Times New Roman"/>
                <w:color w:val="000000"/>
                <w:szCs w:val="24"/>
              </w:rPr>
              <w:t>m</w:t>
            </w:r>
            <w:r w:rsidRPr="00EF722F">
              <w:rPr>
                <w:rFonts w:ascii="Times New Roman" w:eastAsia="宋体" w:hAnsi="Times New Roman" w:cs="Times New Roman"/>
                <w:color w:val="000000"/>
                <w:szCs w:val="24"/>
              </w:rPr>
              <w:t>，开采层位均为</w:t>
            </w:r>
            <w:r w:rsidRPr="00EF722F">
              <w:rPr>
                <w:rFonts w:ascii="Times New Roman" w:eastAsia="宋体" w:hAnsi="Times New Roman" w:cs="Times New Roman"/>
                <w:color w:val="000000"/>
                <w:szCs w:val="24"/>
              </w:rPr>
              <w:t>100-250m</w:t>
            </w:r>
            <w:r w:rsidRPr="00EF722F">
              <w:rPr>
                <w:rFonts w:ascii="Times New Roman" w:eastAsia="宋体" w:hAnsi="Times New Roman" w:cs="Times New Roman"/>
                <w:color w:val="000000"/>
                <w:szCs w:val="24"/>
              </w:rPr>
              <w:t>深层承压含水层，不开采潜水含水层，见表</w:t>
            </w:r>
            <w:r w:rsidRPr="00EF722F">
              <w:rPr>
                <w:rFonts w:ascii="Times New Roman" w:eastAsia="宋体" w:hAnsi="Times New Roman" w:cs="Times New Roman"/>
                <w:color w:val="000000"/>
                <w:szCs w:val="24"/>
              </w:rPr>
              <w:t>3-7</w:t>
            </w:r>
            <w:r w:rsidRPr="00EF722F">
              <w:rPr>
                <w:rFonts w:ascii="Times New Roman" w:eastAsia="宋体" w:hAnsi="Times New Roman" w:cs="Times New Roman" w:hint="eastAsia"/>
                <w:color w:val="000000"/>
                <w:szCs w:val="24"/>
              </w:rPr>
              <w:t>和附图</w:t>
            </w:r>
            <w:r w:rsidR="001A5BC9" w:rsidRPr="00EF722F">
              <w:rPr>
                <w:rFonts w:ascii="Times New Roman" w:eastAsia="宋体" w:hAnsi="Times New Roman" w:cs="Times New Roman" w:hint="eastAsia"/>
                <w:color w:val="000000"/>
                <w:szCs w:val="24"/>
              </w:rPr>
              <w:t>1</w:t>
            </w:r>
            <w:r w:rsidR="00C54282" w:rsidRPr="00EF722F">
              <w:rPr>
                <w:rFonts w:ascii="Times New Roman" w:eastAsia="宋体" w:hAnsi="Times New Roman" w:cs="Times New Roman" w:hint="eastAsia"/>
                <w:color w:val="000000"/>
                <w:szCs w:val="24"/>
              </w:rPr>
              <w:t>7</w:t>
            </w:r>
            <w:r w:rsidRPr="00EF722F">
              <w:rPr>
                <w:rFonts w:ascii="Times New Roman" w:eastAsia="宋体" w:hAnsi="Times New Roman" w:cs="Times New Roman"/>
                <w:color w:val="000000"/>
                <w:szCs w:val="24"/>
              </w:rPr>
              <w:t>。</w:t>
            </w:r>
          </w:p>
          <w:p w14:paraId="63037CCA" w14:textId="77777777" w:rsidR="00CE2DE5" w:rsidRPr="00EF722F" w:rsidRDefault="00E931E6">
            <w:pPr>
              <w:overflowPunct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 xml:space="preserve">3-7  </w:t>
            </w:r>
            <w:r w:rsidRPr="00EF722F">
              <w:rPr>
                <w:rFonts w:ascii="Times New Roman" w:eastAsia="黑体" w:hAnsi="Times New Roman" w:cs="Times New Roman"/>
                <w:color w:val="000000"/>
                <w:szCs w:val="21"/>
              </w:rPr>
              <w:t>本项目地下水</w:t>
            </w:r>
            <w:r w:rsidRPr="00EF722F">
              <w:rPr>
                <w:rFonts w:ascii="Times New Roman" w:eastAsia="黑体" w:hAnsi="Times New Roman" w:cs="Times New Roman" w:hint="eastAsia"/>
                <w:color w:val="000000"/>
                <w:szCs w:val="21"/>
              </w:rPr>
              <w:t>环境</w:t>
            </w:r>
            <w:r w:rsidRPr="00EF722F">
              <w:rPr>
                <w:rFonts w:ascii="Times New Roman" w:eastAsia="黑体" w:hAnsi="Times New Roman" w:cs="Times New Roman"/>
                <w:color w:val="000000"/>
                <w:szCs w:val="21"/>
              </w:rPr>
              <w:t>保护目标一览表</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167"/>
              <w:gridCol w:w="1071"/>
              <w:gridCol w:w="1082"/>
              <w:gridCol w:w="2327"/>
              <w:gridCol w:w="2262"/>
            </w:tblGrid>
            <w:tr w:rsidR="00CE2DE5" w:rsidRPr="00EF722F" w14:paraId="37C8E5C3" w14:textId="77777777" w:rsidTr="005F5FED">
              <w:trPr>
                <w:trHeight w:val="20"/>
              </w:trPr>
              <w:tc>
                <w:tcPr>
                  <w:tcW w:w="738" w:type="pct"/>
                  <w:shd w:val="clear" w:color="auto" w:fill="auto"/>
                  <w:vAlign w:val="center"/>
                </w:tcPr>
                <w:p w14:paraId="17D734BE"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水源井编号</w:t>
                  </w:r>
                </w:p>
              </w:tc>
              <w:tc>
                <w:tcPr>
                  <w:tcW w:w="677" w:type="pct"/>
                  <w:shd w:val="clear" w:color="auto" w:fill="auto"/>
                  <w:vAlign w:val="center"/>
                </w:tcPr>
                <w:p w14:paraId="360F0AF5"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经度</w:t>
                  </w:r>
                </w:p>
              </w:tc>
              <w:tc>
                <w:tcPr>
                  <w:tcW w:w="684" w:type="pct"/>
                  <w:shd w:val="clear" w:color="auto" w:fill="auto"/>
                  <w:vAlign w:val="center"/>
                </w:tcPr>
                <w:p w14:paraId="7A2419BD"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纬度</w:t>
                  </w:r>
                </w:p>
              </w:tc>
              <w:tc>
                <w:tcPr>
                  <w:tcW w:w="1471" w:type="pct"/>
                  <w:vAlign w:val="center"/>
                </w:tcPr>
                <w:p w14:paraId="55FC6577"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取水含水层</w:t>
                  </w:r>
                </w:p>
              </w:tc>
              <w:tc>
                <w:tcPr>
                  <w:tcW w:w="1430" w:type="pct"/>
                  <w:vAlign w:val="center"/>
                </w:tcPr>
                <w:p w14:paraId="4ECD5F2B"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与项目位置关系</w:t>
                  </w:r>
                </w:p>
              </w:tc>
            </w:tr>
            <w:tr w:rsidR="00CE2DE5" w:rsidRPr="00EF722F" w14:paraId="17B281CF" w14:textId="77777777" w:rsidTr="005F5FED">
              <w:trPr>
                <w:trHeight w:val="20"/>
              </w:trPr>
              <w:tc>
                <w:tcPr>
                  <w:tcW w:w="738" w:type="pct"/>
                  <w:shd w:val="clear" w:color="auto" w:fill="auto"/>
                  <w:noWrap/>
                  <w:vAlign w:val="center"/>
                </w:tcPr>
                <w:p w14:paraId="31234E52"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金桥</w:t>
                  </w:r>
                  <w:r w:rsidRPr="00EF722F">
                    <w:rPr>
                      <w:rFonts w:ascii="Times New Roman" w:eastAsia="宋体" w:hAnsi="Times New Roman" w:cs="Times New Roman"/>
                      <w:color w:val="000000"/>
                      <w:sz w:val="18"/>
                      <w:szCs w:val="18"/>
                    </w:rPr>
                    <w:t>6</w:t>
                  </w:r>
                </w:p>
              </w:tc>
              <w:tc>
                <w:tcPr>
                  <w:tcW w:w="677" w:type="pct"/>
                  <w:shd w:val="clear" w:color="auto" w:fill="auto"/>
                  <w:noWrap/>
                  <w:vAlign w:val="center"/>
                </w:tcPr>
                <w:p w14:paraId="32806985"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116.540167</w:t>
                  </w:r>
                </w:p>
              </w:tc>
              <w:tc>
                <w:tcPr>
                  <w:tcW w:w="684" w:type="pct"/>
                  <w:shd w:val="clear" w:color="auto" w:fill="auto"/>
                  <w:noWrap/>
                  <w:vAlign w:val="center"/>
                </w:tcPr>
                <w:p w14:paraId="035CE2F8"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39.727856</w:t>
                  </w:r>
                </w:p>
              </w:tc>
              <w:tc>
                <w:tcPr>
                  <w:tcW w:w="1471" w:type="pct"/>
                  <w:vAlign w:val="center"/>
                </w:tcPr>
                <w:p w14:paraId="1D7BFACB" w14:textId="77777777" w:rsidR="00CE2DE5" w:rsidRPr="00EF722F" w:rsidRDefault="00E931E6">
                  <w:pPr>
                    <w:overflowPunct w:val="0"/>
                    <w:contextualSpacing/>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100-250m</w:t>
                  </w:r>
                  <w:r w:rsidRPr="00EF722F">
                    <w:rPr>
                      <w:rFonts w:ascii="Times New Roman" w:eastAsia="宋体" w:hAnsi="Times New Roman" w:cs="Times New Roman"/>
                      <w:color w:val="000000"/>
                      <w:sz w:val="18"/>
                      <w:szCs w:val="18"/>
                    </w:rPr>
                    <w:t>深层承压含水层</w:t>
                  </w:r>
                </w:p>
              </w:tc>
              <w:tc>
                <w:tcPr>
                  <w:tcW w:w="1430" w:type="pct"/>
                </w:tcPr>
                <w:p w14:paraId="38510827" w14:textId="77777777" w:rsidR="00CE2DE5" w:rsidRPr="00EF722F" w:rsidRDefault="00E931E6">
                  <w:pPr>
                    <w:overflowPunct w:val="0"/>
                    <w:contextualSpacing/>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方位：</w:t>
                  </w:r>
                  <w:r w:rsidRPr="00EF722F">
                    <w:rPr>
                      <w:rFonts w:ascii="Times New Roman" w:eastAsia="宋体" w:hAnsi="Times New Roman" w:cs="Times New Roman" w:hint="eastAsia"/>
                      <w:color w:val="000000"/>
                      <w:kern w:val="0"/>
                      <w:sz w:val="18"/>
                      <w:szCs w:val="18"/>
                    </w:rPr>
                    <w:t>N</w:t>
                  </w:r>
                  <w:r w:rsidRPr="00EF722F">
                    <w:rPr>
                      <w:rFonts w:ascii="Times New Roman" w:eastAsia="宋体" w:hAnsi="Times New Roman" w:cs="Times New Roman" w:hint="eastAsia"/>
                      <w:color w:val="000000"/>
                      <w:kern w:val="0"/>
                      <w:sz w:val="18"/>
                      <w:szCs w:val="18"/>
                    </w:rPr>
                    <w:t>；</w:t>
                  </w:r>
                  <w:r w:rsidRPr="00EF722F">
                    <w:rPr>
                      <w:rFonts w:ascii="Times New Roman" w:eastAsia="宋体" w:hAnsi="Times New Roman" w:cs="Times New Roman"/>
                      <w:color w:val="000000"/>
                      <w:kern w:val="0"/>
                      <w:sz w:val="18"/>
                      <w:szCs w:val="18"/>
                    </w:rPr>
                    <w:t>距离：</w:t>
                  </w:r>
                  <w:r w:rsidRPr="00EF722F">
                    <w:rPr>
                      <w:rFonts w:ascii="Times New Roman" w:eastAsia="宋体" w:hAnsi="Times New Roman" w:cs="Times New Roman" w:hint="eastAsia"/>
                      <w:color w:val="000000"/>
                      <w:kern w:val="0"/>
                      <w:sz w:val="18"/>
                      <w:szCs w:val="18"/>
                    </w:rPr>
                    <w:t>约</w:t>
                  </w:r>
                  <w:r w:rsidRPr="00EF722F">
                    <w:rPr>
                      <w:rFonts w:ascii="Times New Roman" w:eastAsia="宋体" w:hAnsi="Times New Roman" w:cs="Times New Roman" w:hint="eastAsia"/>
                      <w:color w:val="000000"/>
                      <w:kern w:val="0"/>
                      <w:sz w:val="18"/>
                      <w:szCs w:val="18"/>
                    </w:rPr>
                    <w:t>480</w:t>
                  </w:r>
                  <w:r w:rsidRPr="00EF722F">
                    <w:rPr>
                      <w:rFonts w:ascii="Times New Roman" w:eastAsia="宋体" w:hAnsi="Times New Roman" w:cs="Times New Roman"/>
                      <w:color w:val="000000"/>
                      <w:kern w:val="0"/>
                      <w:sz w:val="18"/>
                      <w:szCs w:val="18"/>
                    </w:rPr>
                    <w:t>m</w:t>
                  </w:r>
                </w:p>
              </w:tc>
            </w:tr>
          </w:tbl>
          <w:p w14:paraId="362A9A2C" w14:textId="77777777" w:rsidR="00CE2DE5" w:rsidRPr="00EF722F" w:rsidRDefault="00CE2DE5">
            <w:pPr>
              <w:adjustRightInd w:val="0"/>
              <w:snapToGrid w:val="0"/>
              <w:spacing w:line="360" w:lineRule="auto"/>
              <w:ind w:firstLineChars="200" w:firstLine="420"/>
              <w:rPr>
                <w:rFonts w:ascii="Times New Roman" w:eastAsia="黑体" w:hAnsi="Times New Roman" w:cs="Times New Roman"/>
                <w:bCs/>
                <w:color w:val="000000"/>
                <w:szCs w:val="21"/>
              </w:rPr>
            </w:pPr>
          </w:p>
        </w:tc>
      </w:tr>
      <w:tr w:rsidR="00CE2DE5" w:rsidRPr="00EF722F" w14:paraId="0C4073A3" w14:textId="77777777" w:rsidTr="007F022E">
        <w:trPr>
          <w:trHeight w:val="2400"/>
          <w:jc w:val="center"/>
        </w:trPr>
        <w:tc>
          <w:tcPr>
            <w:tcW w:w="396" w:type="pct"/>
            <w:vAlign w:val="center"/>
          </w:tcPr>
          <w:p w14:paraId="33589C26"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评价</w:t>
            </w:r>
          </w:p>
          <w:p w14:paraId="696B1C25"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标准</w:t>
            </w:r>
          </w:p>
        </w:tc>
        <w:tc>
          <w:tcPr>
            <w:tcW w:w="4604" w:type="pct"/>
            <w:vAlign w:val="center"/>
          </w:tcPr>
          <w:p w14:paraId="4D239613" w14:textId="77777777" w:rsidR="00CE2DE5" w:rsidRPr="00EF722F" w:rsidRDefault="00E931E6">
            <w:pPr>
              <w:adjustRightInd w:val="0"/>
              <w:snapToGrid w:val="0"/>
              <w:spacing w:line="360" w:lineRule="auto"/>
              <w:jc w:val="left"/>
              <w:rPr>
                <w:rFonts w:ascii="Times New Roman" w:eastAsia="黑体" w:hAnsi="Times New Roman" w:cs="Times New Roman"/>
                <w:bCs/>
                <w:color w:val="000000"/>
                <w:szCs w:val="21"/>
              </w:rPr>
            </w:pPr>
            <w:r w:rsidRPr="00EF722F">
              <w:rPr>
                <w:rFonts w:ascii="Times New Roman" w:eastAsia="黑体" w:hAnsi="Times New Roman" w:cs="Times New Roman"/>
                <w:bCs/>
                <w:color w:val="000000"/>
                <w:szCs w:val="21"/>
              </w:rPr>
              <w:t>1</w:t>
            </w:r>
            <w:r w:rsidRPr="00EF722F">
              <w:rPr>
                <w:rFonts w:ascii="Times New Roman" w:eastAsia="黑体" w:hAnsi="Times New Roman" w:cs="Times New Roman"/>
                <w:bCs/>
                <w:color w:val="000000"/>
                <w:szCs w:val="21"/>
              </w:rPr>
              <w:t>、</w:t>
            </w:r>
            <w:r w:rsidRPr="00EF722F">
              <w:rPr>
                <w:rFonts w:ascii="Times New Roman" w:eastAsia="黑体" w:hAnsi="Times New Roman" w:cs="Times New Roman" w:hint="eastAsia"/>
                <w:bCs/>
                <w:color w:val="000000"/>
                <w:szCs w:val="21"/>
              </w:rPr>
              <w:t>环境质量</w:t>
            </w:r>
            <w:r w:rsidRPr="00EF722F">
              <w:rPr>
                <w:rFonts w:ascii="Times New Roman" w:eastAsia="黑体" w:hAnsi="Times New Roman" w:cs="Times New Roman"/>
                <w:bCs/>
                <w:color w:val="000000"/>
                <w:szCs w:val="21"/>
              </w:rPr>
              <w:t>标准</w:t>
            </w:r>
          </w:p>
          <w:p w14:paraId="6941408D" w14:textId="77777777" w:rsidR="00CE2DE5" w:rsidRPr="00EF722F" w:rsidRDefault="00E931E6">
            <w:pPr>
              <w:widowControl/>
              <w:tabs>
                <w:tab w:val="left" w:pos="360"/>
              </w:tabs>
              <w:adjustRightInd w:val="0"/>
              <w:snapToGrid w:val="0"/>
              <w:spacing w:line="360" w:lineRule="auto"/>
              <w:ind w:firstLineChars="200" w:firstLine="420"/>
              <w:outlineLvl w:val="3"/>
              <w:rPr>
                <w:rFonts w:ascii="Times New Roman" w:eastAsia="宋体" w:hAnsi="Times New Roman" w:cs="Times New Roman"/>
                <w:color w:val="000000"/>
                <w:kern w:val="0"/>
                <w:szCs w:val="21"/>
              </w:rPr>
            </w:pPr>
            <w:bookmarkStart w:id="10" w:name="_Hlk135061771"/>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1</w:t>
            </w:r>
            <w:r w:rsidRPr="00EF722F">
              <w:rPr>
                <w:rFonts w:ascii="Times New Roman" w:eastAsia="宋体" w:hAnsi="Times New Roman" w:cs="Times New Roman" w:hint="eastAsia"/>
                <w:color w:val="000000"/>
                <w:kern w:val="0"/>
                <w:szCs w:val="21"/>
              </w:rPr>
              <w:t>）环境空气</w:t>
            </w:r>
          </w:p>
          <w:p w14:paraId="07563F69" w14:textId="77777777" w:rsidR="00CE2DE5" w:rsidRPr="00EF722F" w:rsidRDefault="00E931E6">
            <w:pPr>
              <w:overflowPunct w:val="0"/>
              <w:adjustRightInd w:val="0"/>
              <w:snapToGrid w:val="0"/>
              <w:spacing w:line="360" w:lineRule="auto"/>
              <w:ind w:firstLine="482"/>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本项目所在区域位于《环境空气质量标准》（</w:t>
            </w:r>
            <w:r w:rsidRPr="00EF722F">
              <w:rPr>
                <w:rFonts w:ascii="Times New Roman" w:eastAsia="宋体" w:hAnsi="Times New Roman" w:cs="Times New Roman" w:hint="eastAsia"/>
                <w:color w:val="000000"/>
                <w:kern w:val="0"/>
                <w:szCs w:val="21"/>
              </w:rPr>
              <w:t>GB3095-2012</w:t>
            </w:r>
            <w:r w:rsidRPr="00EF722F">
              <w:rPr>
                <w:rFonts w:ascii="Times New Roman" w:eastAsia="宋体" w:hAnsi="Times New Roman" w:cs="Times New Roman" w:hint="eastAsia"/>
                <w:color w:val="000000"/>
                <w:kern w:val="0"/>
                <w:szCs w:val="21"/>
              </w:rPr>
              <w:t>）中环境空气质量二类功能区，环境空气执行《环境空气质量标准》（</w:t>
            </w:r>
            <w:r w:rsidRPr="00EF722F">
              <w:rPr>
                <w:rFonts w:ascii="Times New Roman" w:eastAsia="宋体" w:hAnsi="Times New Roman" w:cs="Times New Roman" w:hint="eastAsia"/>
                <w:color w:val="000000"/>
                <w:kern w:val="0"/>
                <w:szCs w:val="21"/>
              </w:rPr>
              <w:t>GB3095-2012</w:t>
            </w:r>
            <w:r w:rsidRPr="00EF722F">
              <w:rPr>
                <w:rFonts w:ascii="Times New Roman" w:eastAsia="宋体" w:hAnsi="Times New Roman" w:cs="Times New Roman" w:hint="eastAsia"/>
                <w:color w:val="000000"/>
                <w:kern w:val="0"/>
                <w:szCs w:val="21"/>
              </w:rPr>
              <w:t>）中二类功能区标准。</w:t>
            </w:r>
            <w:bookmarkEnd w:id="10"/>
            <w:r w:rsidRPr="00EF722F">
              <w:rPr>
                <w:rFonts w:ascii="Times New Roman" w:eastAsia="宋体" w:hAnsi="Times New Roman" w:cs="Times New Roman" w:hint="eastAsia"/>
                <w:color w:val="000000"/>
                <w:kern w:val="0"/>
                <w:szCs w:val="21"/>
              </w:rPr>
              <w:t>具体标准限值详见表</w:t>
            </w:r>
            <w:r w:rsidRPr="00EF722F">
              <w:rPr>
                <w:rFonts w:ascii="Times New Roman" w:eastAsia="宋体" w:hAnsi="Times New Roman" w:cs="Times New Roman" w:hint="eastAsia"/>
                <w:color w:val="000000"/>
                <w:kern w:val="0"/>
                <w:szCs w:val="21"/>
              </w:rPr>
              <w:t>3-8</w:t>
            </w:r>
            <w:r w:rsidRPr="00EF722F">
              <w:rPr>
                <w:rFonts w:ascii="Times New Roman" w:eastAsia="宋体" w:hAnsi="Times New Roman" w:cs="Times New Roman"/>
                <w:color w:val="000000"/>
                <w:kern w:val="0"/>
                <w:szCs w:val="21"/>
              </w:rPr>
              <w:t>。</w:t>
            </w:r>
          </w:p>
          <w:p w14:paraId="12CB5EFD" w14:textId="77777777" w:rsidR="00CE2DE5" w:rsidRPr="00EF722F" w:rsidRDefault="00E931E6">
            <w:pPr>
              <w:overflowPunct w:val="0"/>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Pr="00EF722F">
              <w:rPr>
                <w:rFonts w:ascii="Times New Roman" w:eastAsia="黑体" w:hAnsi="Times New Roman" w:cs="Times New Roman" w:hint="eastAsia"/>
                <w:color w:val="000000"/>
                <w:kern w:val="0"/>
                <w:szCs w:val="21"/>
              </w:rPr>
              <w:t>3</w:t>
            </w:r>
            <w:r w:rsidRPr="00EF722F">
              <w:rPr>
                <w:rFonts w:ascii="Times New Roman" w:eastAsia="黑体" w:hAnsi="Times New Roman" w:cs="Times New Roman"/>
                <w:color w:val="000000"/>
                <w:kern w:val="0"/>
                <w:szCs w:val="21"/>
              </w:rPr>
              <w:t>-</w:t>
            </w:r>
            <w:r w:rsidRPr="00EF722F">
              <w:rPr>
                <w:rFonts w:ascii="Times New Roman" w:eastAsia="黑体" w:hAnsi="Times New Roman" w:cs="Times New Roman" w:hint="eastAsia"/>
                <w:color w:val="000000"/>
                <w:kern w:val="0"/>
                <w:szCs w:val="21"/>
              </w:rPr>
              <w:t>8</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环境空气质量标准</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单位</w:t>
            </w:r>
            <w:bookmarkStart w:id="11" w:name="_Hlk136595247"/>
            <w:r w:rsidRPr="00EF722F">
              <w:rPr>
                <w:rFonts w:ascii="Times New Roman" w:eastAsia="黑体" w:hAnsi="Times New Roman" w:cs="Times New Roman" w:hint="eastAsia"/>
                <w:color w:val="000000"/>
                <w:kern w:val="0"/>
                <w:szCs w:val="21"/>
              </w:rPr>
              <w:t>：</w:t>
            </w:r>
            <w:r w:rsidRPr="00EF722F">
              <w:rPr>
                <w:rFonts w:ascii="Times New Roman" w:eastAsia="黑体" w:hAnsi="Times New Roman" w:cs="Times New Roman"/>
                <w:color w:val="000000"/>
                <w:kern w:val="0"/>
                <w:szCs w:val="21"/>
              </w:rPr>
              <w:t>mg/m</w:t>
            </w:r>
            <w:r w:rsidRPr="00EF722F">
              <w:rPr>
                <w:rFonts w:ascii="Times New Roman" w:eastAsia="黑体" w:hAnsi="Times New Roman" w:cs="Times New Roman"/>
                <w:color w:val="000000"/>
                <w:kern w:val="0"/>
                <w:szCs w:val="21"/>
                <w:vertAlign w:val="superscript"/>
              </w:rPr>
              <w:t>3</w:t>
            </w:r>
            <w:bookmarkEnd w:id="11"/>
          </w:p>
          <w:tbl>
            <w:tblPr>
              <w:tblW w:w="5000" w:type="pct"/>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15"/>
              <w:gridCol w:w="2404"/>
              <w:gridCol w:w="1832"/>
              <w:gridCol w:w="821"/>
              <w:gridCol w:w="2237"/>
            </w:tblGrid>
            <w:tr w:rsidR="00CE2DE5" w:rsidRPr="00EF722F" w14:paraId="29CA2343" w14:textId="77777777" w:rsidTr="007F022E">
              <w:trPr>
                <w:cantSplit/>
                <w:trHeight w:val="20"/>
                <w:jc w:val="center"/>
              </w:trPr>
              <w:tc>
                <w:tcPr>
                  <w:tcW w:w="389" w:type="pct"/>
                  <w:tcMar>
                    <w:left w:w="108" w:type="dxa"/>
                    <w:right w:w="108" w:type="dxa"/>
                  </w:tcMar>
                  <w:vAlign w:val="center"/>
                </w:tcPr>
                <w:p w14:paraId="1F07BA19" w14:textId="77777777" w:rsidR="00CE2DE5" w:rsidRPr="00EF722F" w:rsidRDefault="00E931E6">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序号</w:t>
                  </w:r>
                </w:p>
              </w:tc>
              <w:tc>
                <w:tcPr>
                  <w:tcW w:w="1520" w:type="pct"/>
                  <w:tcMar>
                    <w:left w:w="108" w:type="dxa"/>
                    <w:right w:w="108" w:type="dxa"/>
                  </w:tcMar>
                  <w:vAlign w:val="center"/>
                </w:tcPr>
                <w:p w14:paraId="067B0EAD" w14:textId="77777777" w:rsidR="00CE2DE5" w:rsidRPr="00EF722F" w:rsidRDefault="00E931E6">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污染物名称</w:t>
                  </w:r>
                </w:p>
              </w:tc>
              <w:tc>
                <w:tcPr>
                  <w:tcW w:w="1158" w:type="pct"/>
                  <w:tcMar>
                    <w:left w:w="108" w:type="dxa"/>
                    <w:right w:w="108" w:type="dxa"/>
                  </w:tcMar>
                  <w:vAlign w:val="center"/>
                </w:tcPr>
                <w:p w14:paraId="39EEC22A" w14:textId="77777777" w:rsidR="00CE2DE5" w:rsidRPr="00EF722F" w:rsidRDefault="00E931E6">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取样时间</w:t>
                  </w:r>
                </w:p>
              </w:tc>
              <w:tc>
                <w:tcPr>
                  <w:tcW w:w="519" w:type="pct"/>
                  <w:tcMar>
                    <w:left w:w="108" w:type="dxa"/>
                    <w:right w:w="108" w:type="dxa"/>
                  </w:tcMar>
                  <w:vAlign w:val="center"/>
                </w:tcPr>
                <w:p w14:paraId="179B8B65" w14:textId="77777777" w:rsidR="00CE2DE5" w:rsidRPr="00EF722F" w:rsidRDefault="00E931E6">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标准值</w:t>
                  </w:r>
                </w:p>
              </w:tc>
              <w:tc>
                <w:tcPr>
                  <w:tcW w:w="1414" w:type="pct"/>
                  <w:tcMar>
                    <w:left w:w="108" w:type="dxa"/>
                    <w:right w:w="108" w:type="dxa"/>
                  </w:tcMar>
                  <w:vAlign w:val="center"/>
                </w:tcPr>
                <w:p w14:paraId="453F55C4" w14:textId="77777777" w:rsidR="00CE2DE5" w:rsidRPr="00EF722F" w:rsidRDefault="00E931E6">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标准来源</w:t>
                  </w:r>
                </w:p>
              </w:tc>
            </w:tr>
            <w:tr w:rsidR="00A8336E" w:rsidRPr="00EF722F" w14:paraId="5A34ADD8" w14:textId="77777777" w:rsidTr="007F022E">
              <w:trPr>
                <w:cantSplit/>
                <w:trHeight w:val="20"/>
                <w:jc w:val="center"/>
              </w:trPr>
              <w:tc>
                <w:tcPr>
                  <w:tcW w:w="389" w:type="pct"/>
                  <w:vMerge w:val="restart"/>
                  <w:tcMar>
                    <w:left w:w="108" w:type="dxa"/>
                    <w:right w:w="108" w:type="dxa"/>
                  </w:tcMar>
                  <w:vAlign w:val="center"/>
                </w:tcPr>
                <w:p w14:paraId="4AB779C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p>
              </w:tc>
              <w:tc>
                <w:tcPr>
                  <w:tcW w:w="1520" w:type="pct"/>
                  <w:vMerge w:val="restart"/>
                  <w:tcMar>
                    <w:left w:w="108" w:type="dxa"/>
                    <w:right w:w="108" w:type="dxa"/>
                  </w:tcMar>
                  <w:vAlign w:val="center"/>
                </w:tcPr>
                <w:p w14:paraId="7BC6FF0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二氧化硫</w:t>
                  </w:r>
                </w:p>
                <w:p w14:paraId="1C33DEC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SO</w:t>
                  </w:r>
                  <w:r w:rsidRPr="00EF722F">
                    <w:rPr>
                      <w:rFonts w:ascii="Times New Roman" w:eastAsia="宋体" w:hAnsi="Times New Roman" w:cs="Times New Roman"/>
                      <w:sz w:val="18"/>
                      <w:szCs w:val="18"/>
                      <w:vertAlign w:val="subscript"/>
                    </w:rPr>
                    <w:t>2</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0CF57925"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年平均</w:t>
                  </w:r>
                </w:p>
              </w:tc>
              <w:tc>
                <w:tcPr>
                  <w:tcW w:w="519" w:type="pct"/>
                  <w:tcMar>
                    <w:left w:w="108" w:type="dxa"/>
                    <w:right w:w="108" w:type="dxa"/>
                  </w:tcMar>
                  <w:vAlign w:val="center"/>
                </w:tcPr>
                <w:p w14:paraId="40352A8D"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0.06</w:t>
                  </w:r>
                </w:p>
              </w:tc>
              <w:tc>
                <w:tcPr>
                  <w:tcW w:w="1414" w:type="pct"/>
                  <w:vMerge w:val="restart"/>
                  <w:tcMar>
                    <w:left w:w="108" w:type="dxa"/>
                    <w:right w:w="108" w:type="dxa"/>
                  </w:tcMar>
                  <w:vAlign w:val="center"/>
                </w:tcPr>
                <w:p w14:paraId="52AE4035"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bookmarkStart w:id="12" w:name="_Hlk89692839"/>
                  <w:r w:rsidRPr="00EF722F">
                    <w:rPr>
                      <w:rFonts w:ascii="Times New Roman" w:eastAsia="宋体" w:hAnsi="Times New Roman" w:cs="Times New Roman"/>
                      <w:sz w:val="18"/>
                      <w:szCs w:val="18"/>
                    </w:rPr>
                    <w:t>《环境空气质量标准》</w:t>
                  </w:r>
                </w:p>
                <w:p w14:paraId="01E21B0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GB3095-2012</w:t>
                  </w:r>
                  <w:r w:rsidRPr="00EF722F">
                    <w:rPr>
                      <w:rFonts w:ascii="Times New Roman" w:eastAsia="宋体" w:hAnsi="Times New Roman" w:cs="Times New Roman"/>
                      <w:sz w:val="18"/>
                      <w:szCs w:val="18"/>
                    </w:rPr>
                    <w:t>）及其修改单</w:t>
                  </w:r>
                  <w:bookmarkEnd w:id="12"/>
                </w:p>
              </w:tc>
            </w:tr>
            <w:tr w:rsidR="00A8336E" w:rsidRPr="00EF722F" w14:paraId="7C1B0F2A" w14:textId="77777777" w:rsidTr="007F022E">
              <w:trPr>
                <w:cantSplit/>
                <w:trHeight w:val="20"/>
                <w:jc w:val="center"/>
              </w:trPr>
              <w:tc>
                <w:tcPr>
                  <w:tcW w:w="389" w:type="pct"/>
                  <w:vMerge/>
                  <w:tcMar>
                    <w:left w:w="108" w:type="dxa"/>
                    <w:right w:w="108" w:type="dxa"/>
                  </w:tcMar>
                  <w:vAlign w:val="center"/>
                </w:tcPr>
                <w:p w14:paraId="31FE156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7B89054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529BAF2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399C81CE"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0.15</w:t>
                  </w:r>
                </w:p>
              </w:tc>
              <w:tc>
                <w:tcPr>
                  <w:tcW w:w="1414" w:type="pct"/>
                  <w:vMerge/>
                  <w:tcMar>
                    <w:left w:w="108" w:type="dxa"/>
                    <w:right w:w="108" w:type="dxa"/>
                  </w:tcMar>
                  <w:vAlign w:val="center"/>
                </w:tcPr>
                <w:p w14:paraId="442C8C9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44E01BE7" w14:textId="77777777" w:rsidTr="007F022E">
              <w:trPr>
                <w:cantSplit/>
                <w:trHeight w:val="20"/>
                <w:jc w:val="center"/>
              </w:trPr>
              <w:tc>
                <w:tcPr>
                  <w:tcW w:w="389" w:type="pct"/>
                  <w:vMerge/>
                  <w:tcMar>
                    <w:left w:w="108" w:type="dxa"/>
                    <w:right w:w="108" w:type="dxa"/>
                  </w:tcMar>
                  <w:vAlign w:val="center"/>
                </w:tcPr>
                <w:p w14:paraId="3521BDF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6A806771"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5B0D504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28CDF27D"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0.50</w:t>
                  </w:r>
                </w:p>
              </w:tc>
              <w:tc>
                <w:tcPr>
                  <w:tcW w:w="1414" w:type="pct"/>
                  <w:vMerge/>
                  <w:tcMar>
                    <w:left w:w="108" w:type="dxa"/>
                    <w:right w:w="108" w:type="dxa"/>
                  </w:tcMar>
                  <w:vAlign w:val="center"/>
                </w:tcPr>
                <w:p w14:paraId="7FDC637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0CCB64B5" w14:textId="77777777" w:rsidTr="007F022E">
              <w:trPr>
                <w:cantSplit/>
                <w:trHeight w:val="20"/>
                <w:jc w:val="center"/>
              </w:trPr>
              <w:tc>
                <w:tcPr>
                  <w:tcW w:w="389" w:type="pct"/>
                  <w:vMerge w:val="restart"/>
                  <w:tcMar>
                    <w:left w:w="108" w:type="dxa"/>
                    <w:right w:w="108" w:type="dxa"/>
                  </w:tcMar>
                  <w:vAlign w:val="center"/>
                </w:tcPr>
                <w:p w14:paraId="649B40C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w:t>
                  </w:r>
                </w:p>
              </w:tc>
              <w:tc>
                <w:tcPr>
                  <w:tcW w:w="1520" w:type="pct"/>
                  <w:vMerge w:val="restart"/>
                  <w:tcMar>
                    <w:left w:w="108" w:type="dxa"/>
                    <w:right w:w="108" w:type="dxa"/>
                  </w:tcMar>
                  <w:vAlign w:val="center"/>
                </w:tcPr>
                <w:p w14:paraId="33105C7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二氧化氮</w:t>
                  </w:r>
                </w:p>
                <w:p w14:paraId="15B93DF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lastRenderedPageBreak/>
                    <w:t>（</w:t>
                  </w:r>
                  <w:r w:rsidRPr="00EF722F">
                    <w:rPr>
                      <w:rFonts w:ascii="Times New Roman" w:eastAsia="宋体" w:hAnsi="Times New Roman" w:cs="Times New Roman"/>
                      <w:sz w:val="18"/>
                      <w:szCs w:val="18"/>
                    </w:rPr>
                    <w:t>NO</w:t>
                  </w:r>
                  <w:r w:rsidRPr="00EF722F">
                    <w:rPr>
                      <w:rFonts w:ascii="Times New Roman" w:eastAsia="宋体" w:hAnsi="Times New Roman" w:cs="Times New Roman"/>
                      <w:sz w:val="18"/>
                      <w:szCs w:val="18"/>
                      <w:vertAlign w:val="subscript"/>
                    </w:rPr>
                    <w:t>2</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7E8A1D2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lastRenderedPageBreak/>
                    <w:t>年平均</w:t>
                  </w:r>
                </w:p>
              </w:tc>
              <w:tc>
                <w:tcPr>
                  <w:tcW w:w="519" w:type="pct"/>
                  <w:tcMar>
                    <w:left w:w="108" w:type="dxa"/>
                    <w:right w:w="108" w:type="dxa"/>
                  </w:tcMar>
                  <w:vAlign w:val="center"/>
                </w:tcPr>
                <w:p w14:paraId="138DD39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0.04</w:t>
                  </w:r>
                </w:p>
              </w:tc>
              <w:tc>
                <w:tcPr>
                  <w:tcW w:w="1414" w:type="pct"/>
                  <w:vMerge/>
                  <w:tcMar>
                    <w:left w:w="108" w:type="dxa"/>
                    <w:right w:w="108" w:type="dxa"/>
                  </w:tcMar>
                  <w:vAlign w:val="center"/>
                </w:tcPr>
                <w:p w14:paraId="42FA062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333BD9FC" w14:textId="77777777" w:rsidTr="007F022E">
              <w:trPr>
                <w:cantSplit/>
                <w:trHeight w:val="20"/>
                <w:jc w:val="center"/>
              </w:trPr>
              <w:tc>
                <w:tcPr>
                  <w:tcW w:w="389" w:type="pct"/>
                  <w:vMerge/>
                  <w:tcMar>
                    <w:left w:w="108" w:type="dxa"/>
                    <w:right w:w="108" w:type="dxa"/>
                  </w:tcMar>
                  <w:vAlign w:val="center"/>
                </w:tcPr>
                <w:p w14:paraId="71E3395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351C74C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1FBA02BE"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3E07E8D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0.08</w:t>
                  </w:r>
                </w:p>
              </w:tc>
              <w:tc>
                <w:tcPr>
                  <w:tcW w:w="1414" w:type="pct"/>
                  <w:vMerge/>
                  <w:tcMar>
                    <w:left w:w="108" w:type="dxa"/>
                    <w:right w:w="108" w:type="dxa"/>
                  </w:tcMar>
                  <w:vAlign w:val="center"/>
                </w:tcPr>
                <w:p w14:paraId="507BAA2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313E8EA9" w14:textId="77777777" w:rsidTr="007F022E">
              <w:trPr>
                <w:cantSplit/>
                <w:trHeight w:val="20"/>
                <w:jc w:val="center"/>
              </w:trPr>
              <w:tc>
                <w:tcPr>
                  <w:tcW w:w="389" w:type="pct"/>
                  <w:vMerge/>
                  <w:tcMar>
                    <w:left w:w="108" w:type="dxa"/>
                    <w:right w:w="108" w:type="dxa"/>
                  </w:tcMar>
                  <w:vAlign w:val="center"/>
                </w:tcPr>
                <w:p w14:paraId="1A26726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4FFF11A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0754739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4DE3CF8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0.20</w:t>
                  </w:r>
                </w:p>
              </w:tc>
              <w:tc>
                <w:tcPr>
                  <w:tcW w:w="1414" w:type="pct"/>
                  <w:vMerge/>
                  <w:tcMar>
                    <w:left w:w="108" w:type="dxa"/>
                    <w:right w:w="108" w:type="dxa"/>
                  </w:tcMar>
                  <w:vAlign w:val="center"/>
                </w:tcPr>
                <w:p w14:paraId="379D8686"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078C188C" w14:textId="77777777" w:rsidTr="007F022E">
              <w:trPr>
                <w:cantSplit/>
                <w:trHeight w:val="20"/>
                <w:jc w:val="center"/>
              </w:trPr>
              <w:tc>
                <w:tcPr>
                  <w:tcW w:w="389" w:type="pct"/>
                  <w:vMerge w:val="restart"/>
                  <w:tcMar>
                    <w:left w:w="108" w:type="dxa"/>
                    <w:right w:w="108" w:type="dxa"/>
                  </w:tcMar>
                  <w:vAlign w:val="center"/>
                </w:tcPr>
                <w:p w14:paraId="47F3A3E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3</w:t>
                  </w:r>
                </w:p>
              </w:tc>
              <w:tc>
                <w:tcPr>
                  <w:tcW w:w="1520" w:type="pct"/>
                  <w:vMerge w:val="restart"/>
                  <w:tcMar>
                    <w:left w:w="108" w:type="dxa"/>
                    <w:right w:w="108" w:type="dxa"/>
                  </w:tcMar>
                  <w:vAlign w:val="center"/>
                </w:tcPr>
                <w:p w14:paraId="68E41C86"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一氧化碳</w:t>
                  </w:r>
                </w:p>
                <w:p w14:paraId="12273CB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CO</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064FF705"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44C42E71"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4.0</w:t>
                  </w:r>
                </w:p>
              </w:tc>
              <w:tc>
                <w:tcPr>
                  <w:tcW w:w="1414" w:type="pct"/>
                  <w:vMerge/>
                  <w:tcMar>
                    <w:left w:w="108" w:type="dxa"/>
                    <w:right w:w="108" w:type="dxa"/>
                  </w:tcMar>
                  <w:vAlign w:val="center"/>
                </w:tcPr>
                <w:p w14:paraId="353684A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1247F531" w14:textId="77777777" w:rsidTr="007F022E">
              <w:trPr>
                <w:cantSplit/>
                <w:trHeight w:val="20"/>
                <w:jc w:val="center"/>
              </w:trPr>
              <w:tc>
                <w:tcPr>
                  <w:tcW w:w="389" w:type="pct"/>
                  <w:vMerge/>
                  <w:tcMar>
                    <w:left w:w="108" w:type="dxa"/>
                    <w:right w:w="108" w:type="dxa"/>
                  </w:tcMar>
                  <w:vAlign w:val="center"/>
                </w:tcPr>
                <w:p w14:paraId="24965B7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373FF5AB"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2BC06A41"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0FB8FDE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10.0</w:t>
                  </w:r>
                </w:p>
              </w:tc>
              <w:tc>
                <w:tcPr>
                  <w:tcW w:w="1414" w:type="pct"/>
                  <w:vMerge/>
                  <w:tcMar>
                    <w:left w:w="108" w:type="dxa"/>
                    <w:right w:w="108" w:type="dxa"/>
                  </w:tcMar>
                  <w:vAlign w:val="center"/>
                </w:tcPr>
                <w:p w14:paraId="46F07867"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40438ABC" w14:textId="77777777" w:rsidTr="007F022E">
              <w:trPr>
                <w:cantSplit/>
                <w:trHeight w:val="20"/>
                <w:jc w:val="center"/>
              </w:trPr>
              <w:tc>
                <w:tcPr>
                  <w:tcW w:w="389" w:type="pct"/>
                  <w:vMerge w:val="restart"/>
                  <w:tcMar>
                    <w:left w:w="108" w:type="dxa"/>
                    <w:right w:w="108" w:type="dxa"/>
                  </w:tcMar>
                  <w:vAlign w:val="center"/>
                </w:tcPr>
                <w:p w14:paraId="6D96103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w:t>
                  </w:r>
                </w:p>
              </w:tc>
              <w:tc>
                <w:tcPr>
                  <w:tcW w:w="1520" w:type="pct"/>
                  <w:vMerge w:val="restart"/>
                  <w:tcMar>
                    <w:left w:w="108" w:type="dxa"/>
                    <w:right w:w="108" w:type="dxa"/>
                  </w:tcMar>
                  <w:vAlign w:val="center"/>
                </w:tcPr>
                <w:p w14:paraId="30FA2A9D"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臭氧</w:t>
                  </w:r>
                </w:p>
                <w:p w14:paraId="084187E7"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O</w:t>
                  </w:r>
                  <w:r w:rsidRPr="00EF722F">
                    <w:rPr>
                      <w:rFonts w:ascii="Times New Roman" w:eastAsia="宋体" w:hAnsi="Times New Roman" w:cs="Times New Roman"/>
                      <w:sz w:val="18"/>
                      <w:szCs w:val="18"/>
                      <w:vertAlign w:val="subscript"/>
                    </w:rPr>
                    <w:t>3</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55076B9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日最大</w:t>
                  </w:r>
                  <w:r w:rsidRPr="00EF722F">
                    <w:rPr>
                      <w:rFonts w:ascii="Times New Roman" w:eastAsia="宋体" w:hAnsi="Times New Roman" w:cs="Times New Roman"/>
                      <w:sz w:val="18"/>
                      <w:szCs w:val="18"/>
                    </w:rPr>
                    <w:t>8</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18B7E61D"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0.16</w:t>
                  </w:r>
                </w:p>
              </w:tc>
              <w:tc>
                <w:tcPr>
                  <w:tcW w:w="1414" w:type="pct"/>
                  <w:vMerge/>
                  <w:tcMar>
                    <w:left w:w="108" w:type="dxa"/>
                    <w:right w:w="108" w:type="dxa"/>
                  </w:tcMar>
                  <w:vAlign w:val="center"/>
                </w:tcPr>
                <w:p w14:paraId="6203A0F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4540DEC7" w14:textId="77777777" w:rsidTr="007F022E">
              <w:trPr>
                <w:cantSplit/>
                <w:trHeight w:val="20"/>
                <w:jc w:val="center"/>
              </w:trPr>
              <w:tc>
                <w:tcPr>
                  <w:tcW w:w="389" w:type="pct"/>
                  <w:vMerge/>
                  <w:tcMar>
                    <w:left w:w="108" w:type="dxa"/>
                    <w:right w:w="108" w:type="dxa"/>
                  </w:tcMar>
                  <w:vAlign w:val="center"/>
                </w:tcPr>
                <w:p w14:paraId="7A2E280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57C3B884"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0A8A7D8B"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7DFEEBF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0.20</w:t>
                  </w:r>
                </w:p>
              </w:tc>
              <w:tc>
                <w:tcPr>
                  <w:tcW w:w="1414" w:type="pct"/>
                  <w:vMerge/>
                  <w:tcMar>
                    <w:left w:w="108" w:type="dxa"/>
                    <w:right w:w="108" w:type="dxa"/>
                  </w:tcMar>
                  <w:vAlign w:val="center"/>
                </w:tcPr>
                <w:p w14:paraId="37AEBACB"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01A9FF55" w14:textId="77777777" w:rsidTr="007F022E">
              <w:trPr>
                <w:cantSplit/>
                <w:trHeight w:val="20"/>
                <w:jc w:val="center"/>
              </w:trPr>
              <w:tc>
                <w:tcPr>
                  <w:tcW w:w="389" w:type="pct"/>
                  <w:vMerge w:val="restart"/>
                  <w:tcMar>
                    <w:left w:w="108" w:type="dxa"/>
                    <w:right w:w="108" w:type="dxa"/>
                  </w:tcMar>
                  <w:vAlign w:val="center"/>
                </w:tcPr>
                <w:p w14:paraId="64AF5AB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5</w:t>
                  </w:r>
                </w:p>
              </w:tc>
              <w:tc>
                <w:tcPr>
                  <w:tcW w:w="1520" w:type="pct"/>
                  <w:vMerge w:val="restart"/>
                  <w:tcMar>
                    <w:left w:w="108" w:type="dxa"/>
                    <w:right w:w="108" w:type="dxa"/>
                  </w:tcMar>
                  <w:vAlign w:val="center"/>
                </w:tcPr>
                <w:p w14:paraId="36394527"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颗粒物</w:t>
                  </w:r>
                </w:p>
                <w:p w14:paraId="4E1EB4F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（粒径小于等于</w:t>
                  </w:r>
                  <w:r w:rsidRPr="00EF722F">
                    <w:rPr>
                      <w:rFonts w:ascii="Times New Roman" w:eastAsia="宋体" w:hAnsi="Times New Roman" w:cs="Times New Roman"/>
                      <w:sz w:val="18"/>
                      <w:szCs w:val="18"/>
                    </w:rPr>
                    <w:t>10μm</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0B126D96"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年平均</w:t>
                  </w:r>
                </w:p>
              </w:tc>
              <w:tc>
                <w:tcPr>
                  <w:tcW w:w="519" w:type="pct"/>
                  <w:tcMar>
                    <w:left w:w="108" w:type="dxa"/>
                    <w:right w:w="108" w:type="dxa"/>
                  </w:tcMar>
                  <w:vAlign w:val="center"/>
                </w:tcPr>
                <w:p w14:paraId="5D02C9E4"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0.07</w:t>
                  </w:r>
                </w:p>
              </w:tc>
              <w:tc>
                <w:tcPr>
                  <w:tcW w:w="1414" w:type="pct"/>
                  <w:vMerge/>
                  <w:tcMar>
                    <w:left w:w="108" w:type="dxa"/>
                    <w:right w:w="108" w:type="dxa"/>
                  </w:tcMar>
                  <w:vAlign w:val="center"/>
                </w:tcPr>
                <w:p w14:paraId="4F0804B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2AF267BC" w14:textId="77777777" w:rsidTr="007F022E">
              <w:trPr>
                <w:cantSplit/>
                <w:trHeight w:val="20"/>
                <w:jc w:val="center"/>
              </w:trPr>
              <w:tc>
                <w:tcPr>
                  <w:tcW w:w="389" w:type="pct"/>
                  <w:vMerge/>
                  <w:tcMar>
                    <w:left w:w="108" w:type="dxa"/>
                    <w:right w:w="108" w:type="dxa"/>
                  </w:tcMar>
                  <w:vAlign w:val="center"/>
                </w:tcPr>
                <w:p w14:paraId="71B5165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4B27568F"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3F30857D"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437DE89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0.15</w:t>
                  </w:r>
                </w:p>
              </w:tc>
              <w:tc>
                <w:tcPr>
                  <w:tcW w:w="1414" w:type="pct"/>
                  <w:vMerge/>
                  <w:tcMar>
                    <w:left w:w="108" w:type="dxa"/>
                    <w:right w:w="108" w:type="dxa"/>
                  </w:tcMar>
                  <w:vAlign w:val="center"/>
                </w:tcPr>
                <w:p w14:paraId="505012E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0FAB84AB" w14:textId="77777777" w:rsidTr="007F022E">
              <w:trPr>
                <w:cantSplit/>
                <w:trHeight w:val="20"/>
                <w:jc w:val="center"/>
              </w:trPr>
              <w:tc>
                <w:tcPr>
                  <w:tcW w:w="389" w:type="pct"/>
                  <w:vMerge w:val="restart"/>
                  <w:tcMar>
                    <w:left w:w="108" w:type="dxa"/>
                    <w:right w:w="108" w:type="dxa"/>
                  </w:tcMar>
                  <w:vAlign w:val="center"/>
                </w:tcPr>
                <w:p w14:paraId="30827123"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p>
              </w:tc>
              <w:tc>
                <w:tcPr>
                  <w:tcW w:w="1520" w:type="pct"/>
                  <w:vMerge w:val="restart"/>
                  <w:tcMar>
                    <w:left w:w="108" w:type="dxa"/>
                    <w:right w:w="108" w:type="dxa"/>
                  </w:tcMar>
                  <w:vAlign w:val="center"/>
                </w:tcPr>
                <w:p w14:paraId="173B1D64"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颗粒物</w:t>
                  </w:r>
                </w:p>
                <w:p w14:paraId="51E3385B"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（粒径小于等于</w:t>
                  </w:r>
                  <w:r w:rsidRPr="00EF722F">
                    <w:rPr>
                      <w:rFonts w:ascii="Times New Roman" w:eastAsia="宋体" w:hAnsi="Times New Roman" w:cs="Times New Roman"/>
                      <w:sz w:val="18"/>
                      <w:szCs w:val="18"/>
                    </w:rPr>
                    <w:t>2.5μm</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14F5C94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年平均</w:t>
                  </w:r>
                </w:p>
              </w:tc>
              <w:tc>
                <w:tcPr>
                  <w:tcW w:w="519" w:type="pct"/>
                  <w:tcMar>
                    <w:left w:w="108" w:type="dxa"/>
                    <w:right w:w="108" w:type="dxa"/>
                  </w:tcMar>
                  <w:vAlign w:val="center"/>
                </w:tcPr>
                <w:p w14:paraId="3437C146"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0.035</w:t>
                  </w:r>
                </w:p>
              </w:tc>
              <w:tc>
                <w:tcPr>
                  <w:tcW w:w="1414" w:type="pct"/>
                  <w:vMerge/>
                  <w:tcMar>
                    <w:left w:w="108" w:type="dxa"/>
                    <w:right w:w="108" w:type="dxa"/>
                  </w:tcMar>
                  <w:vAlign w:val="center"/>
                </w:tcPr>
                <w:p w14:paraId="59FE6668"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32DD0B4B" w14:textId="77777777" w:rsidTr="007F022E">
              <w:trPr>
                <w:cantSplit/>
                <w:trHeight w:val="20"/>
                <w:jc w:val="center"/>
              </w:trPr>
              <w:tc>
                <w:tcPr>
                  <w:tcW w:w="389" w:type="pct"/>
                  <w:vMerge/>
                  <w:tcMar>
                    <w:left w:w="108" w:type="dxa"/>
                    <w:right w:w="108" w:type="dxa"/>
                  </w:tcMar>
                  <w:vAlign w:val="center"/>
                </w:tcPr>
                <w:p w14:paraId="420D4247"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11B4737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52BD5AC4"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454FEB31"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0.075</w:t>
                  </w:r>
                </w:p>
              </w:tc>
              <w:tc>
                <w:tcPr>
                  <w:tcW w:w="1414" w:type="pct"/>
                  <w:vMerge/>
                  <w:tcMar>
                    <w:left w:w="108" w:type="dxa"/>
                    <w:right w:w="108" w:type="dxa"/>
                  </w:tcMar>
                  <w:vAlign w:val="center"/>
                </w:tcPr>
                <w:p w14:paraId="25FE9669"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16233A00" w14:textId="77777777" w:rsidTr="007F022E">
              <w:trPr>
                <w:cantSplit/>
                <w:trHeight w:val="20"/>
                <w:jc w:val="center"/>
              </w:trPr>
              <w:tc>
                <w:tcPr>
                  <w:tcW w:w="389" w:type="pct"/>
                  <w:vMerge w:val="restart"/>
                  <w:tcMar>
                    <w:left w:w="108" w:type="dxa"/>
                    <w:right w:w="108" w:type="dxa"/>
                  </w:tcMar>
                  <w:vAlign w:val="center"/>
                </w:tcPr>
                <w:p w14:paraId="65070B38"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7</w:t>
                  </w:r>
                </w:p>
              </w:tc>
              <w:tc>
                <w:tcPr>
                  <w:tcW w:w="1520" w:type="pct"/>
                  <w:vMerge w:val="restart"/>
                  <w:tcMar>
                    <w:left w:w="108" w:type="dxa"/>
                    <w:right w:w="108" w:type="dxa"/>
                  </w:tcMar>
                  <w:vAlign w:val="center"/>
                </w:tcPr>
                <w:p w14:paraId="5A464E6A"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总悬浮颗粒物</w:t>
                  </w:r>
                </w:p>
                <w:p w14:paraId="563B280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TSP</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367A6CA1"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年平均</w:t>
                  </w:r>
                </w:p>
              </w:tc>
              <w:tc>
                <w:tcPr>
                  <w:tcW w:w="519" w:type="pct"/>
                  <w:tcMar>
                    <w:left w:w="108" w:type="dxa"/>
                    <w:right w:w="108" w:type="dxa"/>
                  </w:tcMar>
                  <w:vAlign w:val="center"/>
                </w:tcPr>
                <w:p w14:paraId="11A63428"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0.20</w:t>
                  </w:r>
                </w:p>
              </w:tc>
              <w:tc>
                <w:tcPr>
                  <w:tcW w:w="1414" w:type="pct"/>
                  <w:vMerge/>
                  <w:tcMar>
                    <w:left w:w="108" w:type="dxa"/>
                    <w:right w:w="108" w:type="dxa"/>
                  </w:tcMar>
                  <w:vAlign w:val="center"/>
                </w:tcPr>
                <w:p w14:paraId="302BA9F0"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005E3103" w14:textId="77777777" w:rsidTr="007F022E">
              <w:trPr>
                <w:cantSplit/>
                <w:trHeight w:val="20"/>
                <w:jc w:val="center"/>
              </w:trPr>
              <w:tc>
                <w:tcPr>
                  <w:tcW w:w="389" w:type="pct"/>
                  <w:vMerge/>
                  <w:tcMar>
                    <w:left w:w="108" w:type="dxa"/>
                    <w:right w:w="108" w:type="dxa"/>
                  </w:tcMar>
                  <w:vAlign w:val="center"/>
                </w:tcPr>
                <w:p w14:paraId="6074D55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7D2A0F92"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51A45C7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日平均</w:t>
                  </w:r>
                </w:p>
              </w:tc>
              <w:tc>
                <w:tcPr>
                  <w:tcW w:w="519" w:type="pct"/>
                  <w:tcMar>
                    <w:left w:w="108" w:type="dxa"/>
                    <w:right w:w="108" w:type="dxa"/>
                  </w:tcMar>
                  <w:vAlign w:val="center"/>
                </w:tcPr>
                <w:p w14:paraId="297CD20C"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0.30</w:t>
                  </w:r>
                </w:p>
              </w:tc>
              <w:tc>
                <w:tcPr>
                  <w:tcW w:w="1414" w:type="pct"/>
                  <w:vMerge/>
                  <w:tcMar>
                    <w:left w:w="108" w:type="dxa"/>
                    <w:right w:w="108" w:type="dxa"/>
                  </w:tcMar>
                  <w:vAlign w:val="center"/>
                </w:tcPr>
                <w:p w14:paraId="3492D766" w14:textId="77777777" w:rsidR="00A8336E" w:rsidRPr="00EF722F" w:rsidRDefault="00A8336E">
                  <w:pPr>
                    <w:overflowPunct w:val="0"/>
                    <w:adjustRightInd w:val="0"/>
                    <w:snapToGrid w:val="0"/>
                    <w:jc w:val="center"/>
                    <w:rPr>
                      <w:rFonts w:ascii="Times New Roman" w:eastAsia="宋体" w:hAnsi="Times New Roman" w:cs="Times New Roman"/>
                      <w:sz w:val="18"/>
                      <w:szCs w:val="18"/>
                    </w:rPr>
                  </w:pPr>
                </w:p>
              </w:tc>
            </w:tr>
            <w:tr w:rsidR="00A8336E" w:rsidRPr="00EF722F" w14:paraId="685080B2" w14:textId="77777777" w:rsidTr="007F022E">
              <w:trPr>
                <w:cantSplit/>
                <w:trHeight w:val="20"/>
                <w:jc w:val="center"/>
              </w:trPr>
              <w:tc>
                <w:tcPr>
                  <w:tcW w:w="389" w:type="pct"/>
                  <w:vMerge w:val="restart"/>
                  <w:tcMar>
                    <w:left w:w="108" w:type="dxa"/>
                    <w:right w:w="108" w:type="dxa"/>
                  </w:tcMar>
                  <w:vAlign w:val="center"/>
                </w:tcPr>
                <w:p w14:paraId="49DEC9F6" w14:textId="566D17E0"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8</w:t>
                  </w:r>
                </w:p>
              </w:tc>
              <w:tc>
                <w:tcPr>
                  <w:tcW w:w="1520" w:type="pct"/>
                  <w:vMerge w:val="restart"/>
                  <w:tcMar>
                    <w:left w:w="108" w:type="dxa"/>
                    <w:right w:w="108" w:type="dxa"/>
                  </w:tcMar>
                  <w:vAlign w:val="center"/>
                </w:tcPr>
                <w:p w14:paraId="5D8BF86A" w14:textId="77777777" w:rsidR="00A8336E" w:rsidRPr="00EF722F" w:rsidRDefault="00A8336E" w:rsidP="00A8336E">
                  <w:pPr>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氮氧化物</w:t>
                  </w:r>
                </w:p>
                <w:p w14:paraId="02F6C4D4" w14:textId="5DC5D2B2"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NO</w:t>
                  </w:r>
                  <w:r w:rsidRPr="00EF722F">
                    <w:rPr>
                      <w:rFonts w:ascii="Times New Roman" w:eastAsia="宋体" w:hAnsi="Times New Roman" w:cs="Times New Roman"/>
                      <w:sz w:val="18"/>
                      <w:szCs w:val="18"/>
                      <w:vertAlign w:val="subscript"/>
                    </w:rPr>
                    <w:t>X</w:t>
                  </w:r>
                  <w:r w:rsidRPr="00EF722F">
                    <w:rPr>
                      <w:rFonts w:ascii="Times New Roman" w:eastAsia="宋体" w:hAnsi="Times New Roman" w:cs="Times New Roman"/>
                      <w:sz w:val="18"/>
                      <w:szCs w:val="18"/>
                    </w:rPr>
                    <w:t>）</w:t>
                  </w:r>
                </w:p>
              </w:tc>
              <w:tc>
                <w:tcPr>
                  <w:tcW w:w="1158" w:type="pct"/>
                  <w:tcMar>
                    <w:left w:w="108" w:type="dxa"/>
                    <w:right w:w="108" w:type="dxa"/>
                  </w:tcMar>
                  <w:vAlign w:val="center"/>
                </w:tcPr>
                <w:p w14:paraId="4FE9A00D" w14:textId="0930EEDA"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年平均</w:t>
                  </w:r>
                </w:p>
              </w:tc>
              <w:tc>
                <w:tcPr>
                  <w:tcW w:w="519" w:type="pct"/>
                  <w:tcMar>
                    <w:left w:w="108" w:type="dxa"/>
                    <w:right w:w="108" w:type="dxa"/>
                  </w:tcMar>
                  <w:vAlign w:val="center"/>
                </w:tcPr>
                <w:p w14:paraId="50AE04EA" w14:textId="3547E229"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0.05</w:t>
                  </w:r>
                </w:p>
              </w:tc>
              <w:tc>
                <w:tcPr>
                  <w:tcW w:w="1414" w:type="pct"/>
                  <w:vMerge/>
                  <w:tcMar>
                    <w:left w:w="108" w:type="dxa"/>
                    <w:right w:w="108" w:type="dxa"/>
                  </w:tcMar>
                  <w:vAlign w:val="center"/>
                </w:tcPr>
                <w:p w14:paraId="3EFF6EF5"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r>
            <w:tr w:rsidR="00A8336E" w:rsidRPr="00EF722F" w14:paraId="4EA31A4D" w14:textId="77777777" w:rsidTr="007F022E">
              <w:trPr>
                <w:cantSplit/>
                <w:trHeight w:val="20"/>
                <w:jc w:val="center"/>
              </w:trPr>
              <w:tc>
                <w:tcPr>
                  <w:tcW w:w="389" w:type="pct"/>
                  <w:vMerge/>
                  <w:tcMar>
                    <w:left w:w="108" w:type="dxa"/>
                    <w:right w:w="108" w:type="dxa"/>
                  </w:tcMar>
                  <w:vAlign w:val="center"/>
                </w:tcPr>
                <w:p w14:paraId="5628B260"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72500056"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0229DFED" w14:textId="21BC04E1"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24</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1B80442B" w14:textId="4513F83D"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0.10</w:t>
                  </w:r>
                </w:p>
              </w:tc>
              <w:tc>
                <w:tcPr>
                  <w:tcW w:w="1414" w:type="pct"/>
                  <w:vMerge/>
                  <w:tcMar>
                    <w:left w:w="108" w:type="dxa"/>
                    <w:right w:w="108" w:type="dxa"/>
                  </w:tcMar>
                  <w:vAlign w:val="center"/>
                </w:tcPr>
                <w:p w14:paraId="22C3DA86"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r>
            <w:tr w:rsidR="00A8336E" w:rsidRPr="00EF722F" w14:paraId="4458E658" w14:textId="77777777" w:rsidTr="007F022E">
              <w:trPr>
                <w:cantSplit/>
                <w:trHeight w:val="20"/>
                <w:jc w:val="center"/>
              </w:trPr>
              <w:tc>
                <w:tcPr>
                  <w:tcW w:w="389" w:type="pct"/>
                  <w:vMerge/>
                  <w:tcMar>
                    <w:left w:w="108" w:type="dxa"/>
                    <w:right w:w="108" w:type="dxa"/>
                  </w:tcMar>
                  <w:vAlign w:val="center"/>
                </w:tcPr>
                <w:p w14:paraId="0C052909"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c>
                <w:tcPr>
                  <w:tcW w:w="1520" w:type="pct"/>
                  <w:vMerge/>
                  <w:tcMar>
                    <w:left w:w="108" w:type="dxa"/>
                    <w:right w:w="108" w:type="dxa"/>
                  </w:tcMar>
                  <w:vAlign w:val="center"/>
                </w:tcPr>
                <w:p w14:paraId="3D03F558"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c>
                <w:tcPr>
                  <w:tcW w:w="1158" w:type="pct"/>
                  <w:tcMar>
                    <w:left w:w="108" w:type="dxa"/>
                    <w:right w:w="108" w:type="dxa"/>
                  </w:tcMar>
                  <w:vAlign w:val="center"/>
                </w:tcPr>
                <w:p w14:paraId="5BE7F7D9" w14:textId="2A272776"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小时平均</w:t>
                  </w:r>
                </w:p>
              </w:tc>
              <w:tc>
                <w:tcPr>
                  <w:tcW w:w="519" w:type="pct"/>
                  <w:tcMar>
                    <w:left w:w="108" w:type="dxa"/>
                    <w:right w:w="108" w:type="dxa"/>
                  </w:tcMar>
                  <w:vAlign w:val="center"/>
                </w:tcPr>
                <w:p w14:paraId="6D1C3997" w14:textId="3B21918A"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0.25</w:t>
                  </w:r>
                </w:p>
              </w:tc>
              <w:tc>
                <w:tcPr>
                  <w:tcW w:w="1414" w:type="pct"/>
                  <w:vMerge/>
                  <w:tcMar>
                    <w:left w:w="108" w:type="dxa"/>
                    <w:right w:w="108" w:type="dxa"/>
                  </w:tcMar>
                  <w:vAlign w:val="center"/>
                </w:tcPr>
                <w:p w14:paraId="6EDA3610" w14:textId="77777777" w:rsidR="00A8336E" w:rsidRPr="00EF722F" w:rsidRDefault="00A8336E" w:rsidP="00A8336E">
                  <w:pPr>
                    <w:overflowPunct w:val="0"/>
                    <w:adjustRightInd w:val="0"/>
                    <w:snapToGrid w:val="0"/>
                    <w:jc w:val="center"/>
                    <w:rPr>
                      <w:rFonts w:ascii="Times New Roman" w:eastAsia="宋体" w:hAnsi="Times New Roman" w:cs="Times New Roman"/>
                      <w:sz w:val="18"/>
                      <w:szCs w:val="18"/>
                    </w:rPr>
                  </w:pPr>
                </w:p>
              </w:tc>
            </w:tr>
            <w:tr w:rsidR="00A8336E" w:rsidRPr="00EF722F" w14:paraId="62920EF8" w14:textId="77777777" w:rsidTr="007F022E">
              <w:trPr>
                <w:cantSplit/>
                <w:trHeight w:val="20"/>
                <w:jc w:val="center"/>
              </w:trPr>
              <w:tc>
                <w:tcPr>
                  <w:tcW w:w="389" w:type="pct"/>
                  <w:tcMar>
                    <w:left w:w="108" w:type="dxa"/>
                    <w:right w:w="108" w:type="dxa"/>
                  </w:tcMar>
                  <w:vAlign w:val="center"/>
                </w:tcPr>
                <w:p w14:paraId="52FC8BEF" w14:textId="3239E2D6" w:rsidR="00A8336E" w:rsidRPr="00EF722F" w:rsidRDefault="00A8336E"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9</w:t>
                  </w:r>
                </w:p>
              </w:tc>
              <w:tc>
                <w:tcPr>
                  <w:tcW w:w="1520" w:type="pct"/>
                  <w:tcMar>
                    <w:left w:w="108" w:type="dxa"/>
                    <w:right w:w="108" w:type="dxa"/>
                  </w:tcMar>
                  <w:vAlign w:val="center"/>
                </w:tcPr>
                <w:p w14:paraId="3D913FB1" w14:textId="7A6E8A2E" w:rsidR="00A8336E" w:rsidRPr="00EF722F" w:rsidRDefault="00323018"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非甲烷总烃</w:t>
                  </w:r>
                </w:p>
              </w:tc>
              <w:tc>
                <w:tcPr>
                  <w:tcW w:w="1158" w:type="pct"/>
                  <w:tcMar>
                    <w:left w:w="108" w:type="dxa"/>
                    <w:right w:w="108" w:type="dxa"/>
                  </w:tcMar>
                  <w:vAlign w:val="center"/>
                </w:tcPr>
                <w:p w14:paraId="08454A69" w14:textId="13740497" w:rsidR="00A8336E" w:rsidRPr="00EF722F" w:rsidRDefault="00323018"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1</w:t>
                  </w:r>
                  <w:r w:rsidRPr="00EF722F">
                    <w:rPr>
                      <w:rFonts w:ascii="Times New Roman" w:eastAsia="宋体" w:hAnsi="Times New Roman" w:cs="Times New Roman" w:hint="eastAsia"/>
                      <w:sz w:val="18"/>
                      <w:szCs w:val="18"/>
                    </w:rPr>
                    <w:t>次值</w:t>
                  </w:r>
                </w:p>
              </w:tc>
              <w:tc>
                <w:tcPr>
                  <w:tcW w:w="519" w:type="pct"/>
                  <w:tcMar>
                    <w:left w:w="108" w:type="dxa"/>
                    <w:right w:w="108" w:type="dxa"/>
                  </w:tcMar>
                  <w:vAlign w:val="center"/>
                </w:tcPr>
                <w:p w14:paraId="65446134" w14:textId="68DF63EA" w:rsidR="00A8336E" w:rsidRPr="00EF722F" w:rsidRDefault="00323018"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2.0</w:t>
                  </w:r>
                </w:p>
              </w:tc>
              <w:tc>
                <w:tcPr>
                  <w:tcW w:w="1414" w:type="pct"/>
                  <w:tcMar>
                    <w:left w:w="108" w:type="dxa"/>
                    <w:right w:w="108" w:type="dxa"/>
                  </w:tcMar>
                  <w:vAlign w:val="center"/>
                </w:tcPr>
                <w:p w14:paraId="0B51F78A" w14:textId="2964DA7D" w:rsidR="00A8336E" w:rsidRPr="00EF722F" w:rsidRDefault="00323018" w:rsidP="00A8336E">
                  <w:pPr>
                    <w:overflowPunct w:val="0"/>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《大气污染物综合排放标准详解》（中国环境科学出版社出版）推荐值</w:t>
                  </w:r>
                </w:p>
              </w:tc>
            </w:tr>
          </w:tbl>
          <w:p w14:paraId="388AE21C" w14:textId="77777777" w:rsidR="00CE2DE5" w:rsidRPr="00EF722F" w:rsidRDefault="00E931E6">
            <w:pPr>
              <w:widowControl/>
              <w:tabs>
                <w:tab w:val="left" w:pos="360"/>
              </w:tabs>
              <w:adjustRightInd w:val="0"/>
              <w:snapToGrid w:val="0"/>
              <w:spacing w:line="360" w:lineRule="auto"/>
              <w:ind w:firstLineChars="200" w:firstLine="420"/>
              <w:outlineLvl w:val="3"/>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2</w:t>
            </w:r>
            <w:r w:rsidRPr="00EF722F">
              <w:rPr>
                <w:rFonts w:ascii="Times New Roman" w:eastAsia="宋体" w:hAnsi="Times New Roman" w:cs="Times New Roman" w:hint="eastAsia"/>
                <w:color w:val="000000"/>
                <w:kern w:val="0"/>
                <w:szCs w:val="21"/>
              </w:rPr>
              <w:t>）地表水</w:t>
            </w:r>
            <w:r w:rsidRPr="00EF722F">
              <w:rPr>
                <w:rFonts w:ascii="Times New Roman" w:eastAsia="宋体" w:hAnsi="Times New Roman" w:cs="Times New Roman"/>
                <w:color w:val="000000"/>
                <w:kern w:val="0"/>
                <w:szCs w:val="21"/>
              </w:rPr>
              <w:t>环境</w:t>
            </w:r>
          </w:p>
          <w:p w14:paraId="4311117B" w14:textId="4F6A56A0" w:rsidR="00CE2DE5" w:rsidRPr="00EF722F" w:rsidRDefault="00324363">
            <w:pPr>
              <w:overflowPunct w:val="0"/>
              <w:spacing w:line="360" w:lineRule="auto"/>
              <w:ind w:firstLine="482"/>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本项目西北侧距新凤河约</w:t>
            </w:r>
            <w:r w:rsidRPr="00EF722F">
              <w:rPr>
                <w:rFonts w:ascii="Times New Roman" w:eastAsia="宋体" w:hAnsi="Times New Roman" w:cs="Times New Roman"/>
                <w:color w:val="000000"/>
                <w:szCs w:val="21"/>
              </w:rPr>
              <w:t>2540m</w:t>
            </w:r>
            <w:r w:rsidRPr="00EF722F">
              <w:rPr>
                <w:rFonts w:ascii="Times New Roman" w:eastAsia="宋体" w:hAnsi="Times New Roman" w:cs="Times New Roman"/>
                <w:color w:val="000000"/>
                <w:szCs w:val="21"/>
              </w:rPr>
              <w:t>，东南侧距凤港减河约</w:t>
            </w:r>
            <w:r w:rsidRPr="00EF722F">
              <w:rPr>
                <w:rFonts w:ascii="Times New Roman" w:eastAsia="宋体" w:hAnsi="Times New Roman" w:cs="Times New Roman"/>
                <w:color w:val="000000"/>
                <w:szCs w:val="21"/>
              </w:rPr>
              <w:t>110m</w:t>
            </w:r>
            <w:r w:rsidRPr="00EF722F">
              <w:rPr>
                <w:rFonts w:ascii="Times New Roman" w:eastAsia="宋体" w:hAnsi="Times New Roman" w:cs="Times New Roman"/>
                <w:color w:val="000000"/>
                <w:szCs w:val="21"/>
              </w:rPr>
              <w:t>，均属于凉水河中下段。根据《北京市地面水环境质量功能区划》，凉水河中下段属于北运河水系，其水体功能为一般景观要求水域，水质分类为</w:t>
            </w:r>
            <w:r w:rsidRPr="00EF722F">
              <w:rPr>
                <w:rFonts w:ascii="Times New Roman" w:eastAsia="宋体" w:hAnsi="Times New Roman" w:cs="Times New Roman"/>
                <w:color w:val="000000"/>
                <w:szCs w:val="21"/>
              </w:rPr>
              <w:t>V</w:t>
            </w:r>
            <w:r w:rsidRPr="00EF722F">
              <w:rPr>
                <w:rFonts w:ascii="Times New Roman" w:eastAsia="宋体" w:hAnsi="Times New Roman" w:cs="Times New Roman"/>
                <w:color w:val="000000"/>
                <w:szCs w:val="21"/>
              </w:rPr>
              <w:t>类</w:t>
            </w:r>
            <w:r w:rsidR="00E931E6" w:rsidRPr="00EF722F">
              <w:rPr>
                <w:rFonts w:ascii="Times New Roman" w:eastAsia="宋体" w:hAnsi="Times New Roman" w:cs="Times New Roman"/>
                <w:color w:val="000000"/>
                <w:kern w:val="0"/>
                <w:szCs w:val="21"/>
              </w:rPr>
              <w:t>，</w:t>
            </w:r>
            <w:r w:rsidR="00E931E6" w:rsidRPr="00EF722F">
              <w:rPr>
                <w:rFonts w:ascii="Times New Roman" w:eastAsia="宋体" w:hAnsi="Times New Roman" w:cs="Times New Roman" w:hint="eastAsia"/>
                <w:color w:val="000000"/>
                <w:kern w:val="0"/>
                <w:szCs w:val="21"/>
              </w:rPr>
              <w:t>因此项目所在区域</w:t>
            </w:r>
            <w:r w:rsidR="00E931E6" w:rsidRPr="00EF722F">
              <w:rPr>
                <w:rFonts w:ascii="Times New Roman" w:eastAsia="宋体" w:hAnsi="Times New Roman" w:cs="Times New Roman"/>
                <w:color w:val="000000"/>
                <w:kern w:val="0"/>
                <w:szCs w:val="21"/>
              </w:rPr>
              <w:t>地表水环境质量标准执行《地表水环境质量标准》（</w:t>
            </w:r>
            <w:r w:rsidR="00E931E6" w:rsidRPr="00EF722F">
              <w:rPr>
                <w:rFonts w:ascii="Times New Roman" w:eastAsia="宋体" w:hAnsi="Times New Roman" w:cs="Times New Roman"/>
                <w:color w:val="000000"/>
                <w:kern w:val="0"/>
                <w:szCs w:val="21"/>
              </w:rPr>
              <w:t>GB3838-2002</w:t>
            </w:r>
            <w:r w:rsidR="00E931E6" w:rsidRPr="00EF722F">
              <w:rPr>
                <w:rFonts w:ascii="Times New Roman" w:eastAsia="宋体" w:hAnsi="Times New Roman" w:cs="Times New Roman"/>
                <w:color w:val="000000"/>
                <w:kern w:val="0"/>
                <w:szCs w:val="21"/>
              </w:rPr>
              <w:t>）中的</w:t>
            </w:r>
            <w:r w:rsidR="00E931E6" w:rsidRPr="00EF722F">
              <w:rPr>
                <w:rFonts w:ascii="Times New Roman" w:eastAsia="宋体" w:hAnsi="Times New Roman" w:cs="Times New Roman"/>
                <w:color w:val="000000"/>
                <w:kern w:val="0"/>
                <w:szCs w:val="21"/>
              </w:rPr>
              <w:t>Ⅴ</w:t>
            </w:r>
            <w:r w:rsidR="00E931E6" w:rsidRPr="00EF722F">
              <w:rPr>
                <w:rFonts w:ascii="Times New Roman" w:eastAsia="宋体" w:hAnsi="Times New Roman" w:cs="Times New Roman"/>
                <w:color w:val="000000"/>
                <w:kern w:val="0"/>
                <w:szCs w:val="21"/>
              </w:rPr>
              <w:t>类标准，标准限值见表</w:t>
            </w:r>
            <w:r w:rsidR="00E931E6" w:rsidRPr="00EF722F">
              <w:rPr>
                <w:rFonts w:ascii="Times New Roman" w:eastAsia="宋体" w:hAnsi="Times New Roman" w:cs="Times New Roman" w:hint="eastAsia"/>
                <w:color w:val="000000"/>
                <w:kern w:val="0"/>
                <w:szCs w:val="21"/>
              </w:rPr>
              <w:t>3</w:t>
            </w:r>
            <w:r w:rsidR="00E931E6" w:rsidRPr="00EF722F">
              <w:rPr>
                <w:rFonts w:ascii="Times New Roman" w:eastAsia="宋体" w:hAnsi="Times New Roman" w:cs="Times New Roman"/>
                <w:color w:val="000000"/>
                <w:kern w:val="0"/>
                <w:szCs w:val="21"/>
              </w:rPr>
              <w:t>-</w:t>
            </w:r>
            <w:r w:rsidR="00E931E6" w:rsidRPr="00EF722F">
              <w:rPr>
                <w:rFonts w:ascii="Times New Roman" w:eastAsia="宋体" w:hAnsi="Times New Roman" w:cs="Times New Roman" w:hint="eastAsia"/>
                <w:color w:val="000000"/>
                <w:kern w:val="0"/>
                <w:szCs w:val="21"/>
              </w:rPr>
              <w:t>9</w:t>
            </w:r>
            <w:r w:rsidR="00E931E6" w:rsidRPr="00EF722F">
              <w:rPr>
                <w:rFonts w:ascii="Times New Roman" w:eastAsia="宋体" w:hAnsi="Times New Roman" w:cs="Times New Roman"/>
                <w:color w:val="000000"/>
                <w:kern w:val="0"/>
                <w:szCs w:val="21"/>
              </w:rPr>
              <w:t>。</w:t>
            </w:r>
          </w:p>
          <w:p w14:paraId="00D88496" w14:textId="77777777" w:rsidR="00CE2DE5" w:rsidRPr="00EF722F" w:rsidRDefault="00E931E6">
            <w:pPr>
              <w:widowControl/>
              <w:overflowPunct w:val="0"/>
              <w:adjustRightInd w:val="0"/>
              <w:snapToGrid w:val="0"/>
              <w:jc w:val="center"/>
              <w:rPr>
                <w:rFonts w:ascii="Times New Roman" w:eastAsia="黑体" w:hAnsi="Times New Roman" w:cs="Times New Roman"/>
                <w:bCs/>
                <w:kern w:val="0"/>
                <w:szCs w:val="21"/>
              </w:rPr>
            </w:pPr>
            <w:r w:rsidRPr="00EF722F">
              <w:rPr>
                <w:rFonts w:ascii="Times New Roman" w:eastAsia="黑体" w:hAnsi="Times New Roman" w:cs="Times New Roman"/>
                <w:bCs/>
                <w:kern w:val="0"/>
                <w:szCs w:val="21"/>
              </w:rPr>
              <w:t>表</w:t>
            </w:r>
            <w:r w:rsidRPr="00EF722F">
              <w:rPr>
                <w:rFonts w:ascii="Times New Roman" w:eastAsia="黑体" w:hAnsi="Times New Roman" w:cs="Times New Roman" w:hint="eastAsia"/>
                <w:bCs/>
                <w:kern w:val="0"/>
                <w:szCs w:val="21"/>
              </w:rPr>
              <w:t>3</w:t>
            </w:r>
            <w:r w:rsidRPr="00EF722F">
              <w:rPr>
                <w:rFonts w:ascii="Times New Roman" w:eastAsia="黑体" w:hAnsi="Times New Roman" w:cs="Times New Roman"/>
                <w:bCs/>
                <w:kern w:val="0"/>
                <w:szCs w:val="21"/>
              </w:rPr>
              <w:t>-</w:t>
            </w:r>
            <w:r w:rsidRPr="00EF722F">
              <w:rPr>
                <w:rFonts w:ascii="Times New Roman" w:eastAsia="黑体" w:hAnsi="Times New Roman" w:cs="Times New Roman" w:hint="eastAsia"/>
                <w:bCs/>
                <w:kern w:val="0"/>
                <w:szCs w:val="21"/>
              </w:rPr>
              <w:t>9</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地表水环境质量标准</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单位：</w:t>
            </w:r>
            <w:r w:rsidRPr="00EF722F">
              <w:rPr>
                <w:rFonts w:ascii="Times New Roman" w:eastAsia="黑体" w:hAnsi="Times New Roman" w:cs="Times New Roman"/>
                <w:bCs/>
                <w:kern w:val="0"/>
                <w:szCs w:val="21"/>
              </w:rPr>
              <w:t>mg/L</w:t>
            </w:r>
            <w:r w:rsidRPr="00EF722F">
              <w:rPr>
                <w:rFonts w:ascii="Times New Roman" w:eastAsia="黑体" w:hAnsi="Times New Roman" w:cs="Times New Roman"/>
                <w:bCs/>
                <w:kern w:val="0"/>
                <w:szCs w:val="21"/>
              </w:rPr>
              <w:t>（</w:t>
            </w:r>
            <w:r w:rsidRPr="00EF722F">
              <w:rPr>
                <w:rFonts w:ascii="Times New Roman" w:eastAsia="黑体" w:hAnsi="Times New Roman" w:cs="Times New Roman" w:hint="eastAsia"/>
                <w:bCs/>
                <w:kern w:val="0"/>
                <w:szCs w:val="21"/>
              </w:rPr>
              <w:t>标明的</w:t>
            </w:r>
            <w:r w:rsidRPr="00EF722F">
              <w:rPr>
                <w:rFonts w:ascii="Times New Roman" w:eastAsia="黑体" w:hAnsi="Times New Roman" w:cs="Times New Roman"/>
                <w:bCs/>
                <w:kern w:val="0"/>
                <w:szCs w:val="21"/>
              </w:rPr>
              <w:t>除外）</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027"/>
              <w:gridCol w:w="1610"/>
              <w:gridCol w:w="1318"/>
              <w:gridCol w:w="1318"/>
              <w:gridCol w:w="1318"/>
              <w:gridCol w:w="1318"/>
            </w:tblGrid>
            <w:tr w:rsidR="00CE2DE5" w:rsidRPr="00EF722F" w14:paraId="59B6141E" w14:textId="77777777" w:rsidTr="007B22D9">
              <w:trPr>
                <w:trHeight w:val="20"/>
                <w:tblHeader/>
                <w:jc w:val="center"/>
              </w:trPr>
              <w:tc>
                <w:tcPr>
                  <w:tcW w:w="649" w:type="pct"/>
                  <w:vAlign w:val="center"/>
                </w:tcPr>
                <w:p w14:paraId="0D632D5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序号</w:t>
                  </w:r>
                </w:p>
              </w:tc>
              <w:tc>
                <w:tcPr>
                  <w:tcW w:w="1018" w:type="pct"/>
                  <w:vAlign w:val="center"/>
                </w:tcPr>
                <w:p w14:paraId="30CFE51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项目</w:t>
                  </w:r>
                </w:p>
              </w:tc>
              <w:tc>
                <w:tcPr>
                  <w:tcW w:w="833" w:type="pct"/>
                  <w:vAlign w:val="center"/>
                </w:tcPr>
                <w:p w14:paraId="32953B7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标准值</w:t>
                  </w:r>
                </w:p>
              </w:tc>
              <w:tc>
                <w:tcPr>
                  <w:tcW w:w="833" w:type="pct"/>
                  <w:vAlign w:val="center"/>
                </w:tcPr>
                <w:p w14:paraId="2217806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序号</w:t>
                  </w:r>
                </w:p>
              </w:tc>
              <w:tc>
                <w:tcPr>
                  <w:tcW w:w="833" w:type="pct"/>
                  <w:vAlign w:val="center"/>
                </w:tcPr>
                <w:p w14:paraId="7AA6307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项目</w:t>
                  </w:r>
                </w:p>
              </w:tc>
              <w:tc>
                <w:tcPr>
                  <w:tcW w:w="833" w:type="pct"/>
                  <w:vAlign w:val="center"/>
                </w:tcPr>
                <w:p w14:paraId="549E588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标准值</w:t>
                  </w:r>
                </w:p>
              </w:tc>
            </w:tr>
            <w:tr w:rsidR="00CE2DE5" w:rsidRPr="00EF722F" w14:paraId="62A3613D" w14:textId="77777777" w:rsidTr="007B22D9">
              <w:trPr>
                <w:trHeight w:val="20"/>
                <w:jc w:val="center"/>
              </w:trPr>
              <w:tc>
                <w:tcPr>
                  <w:tcW w:w="649" w:type="pct"/>
                  <w:shd w:val="clear" w:color="auto" w:fill="auto"/>
                  <w:vAlign w:val="center"/>
                </w:tcPr>
                <w:p w14:paraId="392EB923"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p>
              </w:tc>
              <w:tc>
                <w:tcPr>
                  <w:tcW w:w="1018" w:type="pct"/>
                  <w:vAlign w:val="center"/>
                </w:tcPr>
                <w:p w14:paraId="50813F5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pH</w:t>
                  </w:r>
                  <w:r w:rsidRPr="00EF722F">
                    <w:rPr>
                      <w:rFonts w:ascii="Times New Roman" w:eastAsia="宋体" w:hAnsi="Times New Roman" w:cs="Times New Roman" w:hint="eastAsia"/>
                      <w:sz w:val="18"/>
                      <w:szCs w:val="18"/>
                    </w:rPr>
                    <w:t>（无量纲）</w:t>
                  </w:r>
                </w:p>
              </w:tc>
              <w:tc>
                <w:tcPr>
                  <w:tcW w:w="833" w:type="pct"/>
                  <w:vAlign w:val="center"/>
                </w:tcPr>
                <w:p w14:paraId="0966EAD5" w14:textId="35368991"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r w:rsidR="00047A67" w:rsidRPr="00EF722F">
                    <w:rPr>
                      <w:rFonts w:ascii="Times New Roman" w:eastAsia="宋体" w:hAnsi="Times New Roman" w:cs="Times New Roman" w:hint="eastAsia"/>
                      <w:sz w:val="18"/>
                      <w:szCs w:val="18"/>
                    </w:rPr>
                    <w:t>~</w:t>
                  </w:r>
                  <w:r w:rsidRPr="00EF722F">
                    <w:rPr>
                      <w:rFonts w:ascii="Times New Roman" w:eastAsia="宋体" w:hAnsi="Times New Roman" w:cs="Times New Roman"/>
                      <w:sz w:val="18"/>
                      <w:szCs w:val="18"/>
                    </w:rPr>
                    <w:t>9</w:t>
                  </w:r>
                </w:p>
              </w:tc>
              <w:tc>
                <w:tcPr>
                  <w:tcW w:w="833" w:type="pct"/>
                  <w:vAlign w:val="center"/>
                </w:tcPr>
                <w:p w14:paraId="4C4BB024"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13</w:t>
                  </w:r>
                </w:p>
              </w:tc>
              <w:tc>
                <w:tcPr>
                  <w:tcW w:w="833" w:type="pct"/>
                  <w:shd w:val="clear" w:color="auto" w:fill="auto"/>
                  <w:vAlign w:val="center"/>
                </w:tcPr>
                <w:p w14:paraId="0EB128D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砷</w:t>
                  </w:r>
                </w:p>
              </w:tc>
              <w:tc>
                <w:tcPr>
                  <w:tcW w:w="833" w:type="pct"/>
                  <w:shd w:val="clear" w:color="auto" w:fill="auto"/>
                  <w:vAlign w:val="center"/>
                </w:tcPr>
                <w:p w14:paraId="3D78E985"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w:t>
                  </w:r>
                </w:p>
              </w:tc>
            </w:tr>
            <w:tr w:rsidR="00CE2DE5" w:rsidRPr="00EF722F" w14:paraId="3D4B12EA" w14:textId="77777777" w:rsidTr="007B22D9">
              <w:trPr>
                <w:trHeight w:val="20"/>
                <w:jc w:val="center"/>
              </w:trPr>
              <w:tc>
                <w:tcPr>
                  <w:tcW w:w="649" w:type="pct"/>
                  <w:shd w:val="clear" w:color="auto" w:fill="auto"/>
                  <w:vAlign w:val="center"/>
                </w:tcPr>
                <w:p w14:paraId="30D65DC4"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w:t>
                  </w:r>
                </w:p>
              </w:tc>
              <w:tc>
                <w:tcPr>
                  <w:tcW w:w="1018" w:type="pct"/>
                  <w:vAlign w:val="center"/>
                </w:tcPr>
                <w:p w14:paraId="2AD804A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DO</w:t>
                  </w:r>
                </w:p>
              </w:tc>
              <w:tc>
                <w:tcPr>
                  <w:tcW w:w="833" w:type="pct"/>
                  <w:vAlign w:val="center"/>
                </w:tcPr>
                <w:p w14:paraId="3C37CD24"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w:t>
                  </w:r>
                </w:p>
              </w:tc>
              <w:tc>
                <w:tcPr>
                  <w:tcW w:w="833" w:type="pct"/>
                  <w:vAlign w:val="center"/>
                </w:tcPr>
                <w:p w14:paraId="43C5C0AF"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14</w:t>
                  </w:r>
                </w:p>
              </w:tc>
              <w:tc>
                <w:tcPr>
                  <w:tcW w:w="833" w:type="pct"/>
                  <w:shd w:val="clear" w:color="auto" w:fill="auto"/>
                  <w:vAlign w:val="center"/>
                </w:tcPr>
                <w:p w14:paraId="147DD4E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汞</w:t>
                  </w:r>
                </w:p>
              </w:tc>
              <w:tc>
                <w:tcPr>
                  <w:tcW w:w="833" w:type="pct"/>
                  <w:shd w:val="clear" w:color="auto" w:fill="auto"/>
                  <w:vAlign w:val="center"/>
                </w:tcPr>
                <w:p w14:paraId="3A5DD89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≤0.001</w:t>
                  </w:r>
                </w:p>
              </w:tc>
            </w:tr>
            <w:tr w:rsidR="00CE2DE5" w:rsidRPr="00EF722F" w14:paraId="73074527" w14:textId="77777777" w:rsidTr="007B22D9">
              <w:trPr>
                <w:trHeight w:val="20"/>
                <w:jc w:val="center"/>
              </w:trPr>
              <w:tc>
                <w:tcPr>
                  <w:tcW w:w="649" w:type="pct"/>
                  <w:shd w:val="clear" w:color="auto" w:fill="auto"/>
                  <w:vAlign w:val="center"/>
                </w:tcPr>
                <w:p w14:paraId="042170B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3</w:t>
                  </w:r>
                </w:p>
              </w:tc>
              <w:tc>
                <w:tcPr>
                  <w:tcW w:w="1018" w:type="pct"/>
                  <w:vAlign w:val="center"/>
                </w:tcPr>
                <w:p w14:paraId="11EE619F"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COD</w:t>
                  </w:r>
                  <w:r w:rsidRPr="00EF722F">
                    <w:rPr>
                      <w:rFonts w:ascii="Times New Roman" w:eastAsia="宋体" w:hAnsi="Times New Roman" w:cs="Times New Roman"/>
                      <w:sz w:val="18"/>
                      <w:szCs w:val="18"/>
                      <w:vertAlign w:val="subscript"/>
                    </w:rPr>
                    <w:t>Mn</w:t>
                  </w:r>
                </w:p>
              </w:tc>
              <w:tc>
                <w:tcPr>
                  <w:tcW w:w="833" w:type="pct"/>
                  <w:vAlign w:val="center"/>
                </w:tcPr>
                <w:p w14:paraId="0123C045"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≤15</w:t>
                  </w:r>
                </w:p>
              </w:tc>
              <w:tc>
                <w:tcPr>
                  <w:tcW w:w="833" w:type="pct"/>
                  <w:vAlign w:val="center"/>
                </w:tcPr>
                <w:p w14:paraId="5393D0AF"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15</w:t>
                  </w:r>
                </w:p>
              </w:tc>
              <w:tc>
                <w:tcPr>
                  <w:tcW w:w="833" w:type="pct"/>
                  <w:shd w:val="clear" w:color="auto" w:fill="auto"/>
                  <w:vAlign w:val="center"/>
                </w:tcPr>
                <w:p w14:paraId="68B9BD9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镉</w:t>
                  </w:r>
                </w:p>
              </w:tc>
              <w:tc>
                <w:tcPr>
                  <w:tcW w:w="833" w:type="pct"/>
                  <w:shd w:val="clear" w:color="auto" w:fill="auto"/>
                  <w:vAlign w:val="center"/>
                </w:tcPr>
                <w:p w14:paraId="38AA298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≤0.01</w:t>
                  </w:r>
                </w:p>
              </w:tc>
            </w:tr>
            <w:tr w:rsidR="00CE2DE5" w:rsidRPr="00EF722F" w14:paraId="4270859A" w14:textId="77777777" w:rsidTr="007B22D9">
              <w:trPr>
                <w:trHeight w:val="20"/>
                <w:jc w:val="center"/>
              </w:trPr>
              <w:tc>
                <w:tcPr>
                  <w:tcW w:w="649" w:type="pct"/>
                  <w:shd w:val="clear" w:color="auto" w:fill="auto"/>
                  <w:vAlign w:val="center"/>
                </w:tcPr>
                <w:p w14:paraId="78F4DCB4"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w:t>
                  </w:r>
                </w:p>
              </w:tc>
              <w:tc>
                <w:tcPr>
                  <w:tcW w:w="1018" w:type="pct"/>
                  <w:vAlign w:val="center"/>
                </w:tcPr>
                <w:p w14:paraId="64C3E93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COD</w:t>
                  </w:r>
                  <w:r w:rsidRPr="00EF722F">
                    <w:rPr>
                      <w:rFonts w:ascii="Times New Roman" w:eastAsia="宋体" w:hAnsi="Times New Roman" w:cs="Times New Roman"/>
                      <w:sz w:val="18"/>
                      <w:szCs w:val="18"/>
                      <w:vertAlign w:val="subscript"/>
                    </w:rPr>
                    <w:t>Cr</w:t>
                  </w:r>
                </w:p>
              </w:tc>
              <w:tc>
                <w:tcPr>
                  <w:tcW w:w="833" w:type="pct"/>
                  <w:vAlign w:val="center"/>
                </w:tcPr>
                <w:p w14:paraId="4AD5C3C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≤40</w:t>
                  </w:r>
                </w:p>
              </w:tc>
              <w:tc>
                <w:tcPr>
                  <w:tcW w:w="833" w:type="pct"/>
                  <w:vAlign w:val="center"/>
                </w:tcPr>
                <w:p w14:paraId="05C3C3D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16</w:t>
                  </w:r>
                </w:p>
              </w:tc>
              <w:tc>
                <w:tcPr>
                  <w:tcW w:w="833" w:type="pct"/>
                  <w:shd w:val="clear" w:color="auto" w:fill="auto"/>
                  <w:vAlign w:val="center"/>
                </w:tcPr>
                <w:p w14:paraId="423CEB3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铬（六价）</w:t>
                  </w:r>
                </w:p>
              </w:tc>
              <w:tc>
                <w:tcPr>
                  <w:tcW w:w="833" w:type="pct"/>
                  <w:shd w:val="clear" w:color="auto" w:fill="auto"/>
                  <w:vAlign w:val="center"/>
                </w:tcPr>
                <w:p w14:paraId="361799B5"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w:t>
                  </w:r>
                </w:p>
              </w:tc>
            </w:tr>
            <w:tr w:rsidR="00CE2DE5" w:rsidRPr="00EF722F" w14:paraId="04777059" w14:textId="77777777" w:rsidTr="007B22D9">
              <w:trPr>
                <w:trHeight w:val="20"/>
                <w:jc w:val="center"/>
              </w:trPr>
              <w:tc>
                <w:tcPr>
                  <w:tcW w:w="649" w:type="pct"/>
                  <w:shd w:val="clear" w:color="auto" w:fill="auto"/>
                  <w:vAlign w:val="center"/>
                </w:tcPr>
                <w:p w14:paraId="71C23E6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5</w:t>
                  </w:r>
                </w:p>
              </w:tc>
              <w:tc>
                <w:tcPr>
                  <w:tcW w:w="1018" w:type="pct"/>
                  <w:vAlign w:val="center"/>
                </w:tcPr>
                <w:p w14:paraId="43E11757"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BOD</w:t>
                  </w:r>
                  <w:r w:rsidRPr="00EF722F">
                    <w:rPr>
                      <w:rFonts w:ascii="Times New Roman" w:eastAsia="宋体" w:hAnsi="Times New Roman" w:cs="Times New Roman"/>
                      <w:sz w:val="18"/>
                      <w:szCs w:val="18"/>
                      <w:vertAlign w:val="subscript"/>
                    </w:rPr>
                    <w:t>5</w:t>
                  </w:r>
                </w:p>
              </w:tc>
              <w:tc>
                <w:tcPr>
                  <w:tcW w:w="833" w:type="pct"/>
                  <w:vAlign w:val="center"/>
                </w:tcPr>
                <w:p w14:paraId="2D492C5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833" w:type="pct"/>
                  <w:vAlign w:val="center"/>
                </w:tcPr>
                <w:p w14:paraId="6B35CC6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17</w:t>
                  </w:r>
                </w:p>
              </w:tc>
              <w:tc>
                <w:tcPr>
                  <w:tcW w:w="833" w:type="pct"/>
                  <w:shd w:val="clear" w:color="auto" w:fill="auto"/>
                  <w:vAlign w:val="center"/>
                </w:tcPr>
                <w:p w14:paraId="09EEA4D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铅</w:t>
                  </w:r>
                </w:p>
              </w:tc>
              <w:tc>
                <w:tcPr>
                  <w:tcW w:w="833" w:type="pct"/>
                  <w:shd w:val="clear" w:color="auto" w:fill="auto"/>
                  <w:vAlign w:val="center"/>
                </w:tcPr>
                <w:p w14:paraId="2336B2D6"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w:t>
                  </w:r>
                </w:p>
              </w:tc>
            </w:tr>
            <w:tr w:rsidR="00CE2DE5" w:rsidRPr="00EF722F" w14:paraId="0CFC96B8" w14:textId="77777777" w:rsidTr="007B22D9">
              <w:trPr>
                <w:trHeight w:val="20"/>
                <w:jc w:val="center"/>
              </w:trPr>
              <w:tc>
                <w:tcPr>
                  <w:tcW w:w="649" w:type="pct"/>
                  <w:shd w:val="clear" w:color="auto" w:fill="auto"/>
                  <w:vAlign w:val="center"/>
                </w:tcPr>
                <w:p w14:paraId="751DA713"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p>
              </w:tc>
              <w:tc>
                <w:tcPr>
                  <w:tcW w:w="1018" w:type="pct"/>
                  <w:vAlign w:val="center"/>
                </w:tcPr>
                <w:p w14:paraId="0D9F6C35"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NH</w:t>
                  </w:r>
                  <w:r w:rsidRPr="00EF722F">
                    <w:rPr>
                      <w:rFonts w:ascii="Times New Roman" w:eastAsia="宋体" w:hAnsi="Times New Roman" w:cs="Times New Roman"/>
                      <w:sz w:val="18"/>
                      <w:szCs w:val="18"/>
                      <w:vertAlign w:val="subscript"/>
                    </w:rPr>
                    <w:t>3</w:t>
                  </w:r>
                  <w:r w:rsidRPr="00EF722F">
                    <w:rPr>
                      <w:rFonts w:ascii="Times New Roman" w:eastAsia="宋体" w:hAnsi="Times New Roman" w:cs="Times New Roman"/>
                      <w:sz w:val="18"/>
                      <w:szCs w:val="18"/>
                    </w:rPr>
                    <w:t>-N</w:t>
                  </w:r>
                </w:p>
              </w:tc>
              <w:tc>
                <w:tcPr>
                  <w:tcW w:w="833" w:type="pct"/>
                  <w:vAlign w:val="center"/>
                </w:tcPr>
                <w:p w14:paraId="3806DAB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c>
                <w:tcPr>
                  <w:tcW w:w="833" w:type="pct"/>
                  <w:vAlign w:val="center"/>
                </w:tcPr>
                <w:p w14:paraId="7A0241F3"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18</w:t>
                  </w:r>
                </w:p>
              </w:tc>
              <w:tc>
                <w:tcPr>
                  <w:tcW w:w="833" w:type="pct"/>
                  <w:shd w:val="clear" w:color="auto" w:fill="auto"/>
                  <w:vAlign w:val="center"/>
                </w:tcPr>
                <w:p w14:paraId="43A8F77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氰化物</w:t>
                  </w:r>
                </w:p>
              </w:tc>
              <w:tc>
                <w:tcPr>
                  <w:tcW w:w="833" w:type="pct"/>
                  <w:shd w:val="clear" w:color="auto" w:fill="auto"/>
                  <w:vAlign w:val="center"/>
                </w:tcPr>
                <w:p w14:paraId="4429A71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≤0.2</w:t>
                  </w:r>
                </w:p>
              </w:tc>
            </w:tr>
            <w:tr w:rsidR="00CE2DE5" w:rsidRPr="00EF722F" w14:paraId="0440FBCC" w14:textId="77777777" w:rsidTr="007B22D9">
              <w:trPr>
                <w:trHeight w:val="20"/>
                <w:jc w:val="center"/>
              </w:trPr>
              <w:tc>
                <w:tcPr>
                  <w:tcW w:w="649" w:type="pct"/>
                  <w:shd w:val="clear" w:color="auto" w:fill="auto"/>
                  <w:vAlign w:val="center"/>
                </w:tcPr>
                <w:p w14:paraId="512ED78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7</w:t>
                  </w:r>
                </w:p>
              </w:tc>
              <w:tc>
                <w:tcPr>
                  <w:tcW w:w="1018" w:type="pct"/>
                  <w:vAlign w:val="center"/>
                </w:tcPr>
                <w:p w14:paraId="0D0E2E5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TN</w:t>
                  </w:r>
                </w:p>
              </w:tc>
              <w:tc>
                <w:tcPr>
                  <w:tcW w:w="833" w:type="pct"/>
                  <w:vAlign w:val="center"/>
                </w:tcPr>
                <w:p w14:paraId="74151F43"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c>
                <w:tcPr>
                  <w:tcW w:w="833" w:type="pct"/>
                  <w:vAlign w:val="center"/>
                </w:tcPr>
                <w:p w14:paraId="695D551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19</w:t>
                  </w:r>
                </w:p>
              </w:tc>
              <w:tc>
                <w:tcPr>
                  <w:tcW w:w="833" w:type="pct"/>
                  <w:shd w:val="clear" w:color="auto" w:fill="auto"/>
                  <w:vAlign w:val="center"/>
                </w:tcPr>
                <w:p w14:paraId="3C96F21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挥发酚</w:t>
                  </w:r>
                </w:p>
              </w:tc>
              <w:tc>
                <w:tcPr>
                  <w:tcW w:w="833" w:type="pct"/>
                  <w:shd w:val="clear" w:color="auto" w:fill="auto"/>
                  <w:vAlign w:val="center"/>
                </w:tcPr>
                <w:p w14:paraId="05D2D4F9"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≤0.1</w:t>
                  </w:r>
                </w:p>
              </w:tc>
            </w:tr>
            <w:tr w:rsidR="00CE2DE5" w:rsidRPr="00EF722F" w14:paraId="09EB879E" w14:textId="77777777" w:rsidTr="007B22D9">
              <w:trPr>
                <w:trHeight w:val="20"/>
                <w:jc w:val="center"/>
              </w:trPr>
              <w:tc>
                <w:tcPr>
                  <w:tcW w:w="649" w:type="pct"/>
                  <w:shd w:val="clear" w:color="auto" w:fill="auto"/>
                  <w:vAlign w:val="center"/>
                </w:tcPr>
                <w:p w14:paraId="4C08827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8</w:t>
                  </w:r>
                </w:p>
              </w:tc>
              <w:tc>
                <w:tcPr>
                  <w:tcW w:w="1018" w:type="pct"/>
                  <w:vAlign w:val="center"/>
                </w:tcPr>
                <w:p w14:paraId="7D81383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TP</w:t>
                  </w:r>
                </w:p>
              </w:tc>
              <w:tc>
                <w:tcPr>
                  <w:tcW w:w="833" w:type="pct"/>
                  <w:vAlign w:val="center"/>
                </w:tcPr>
                <w:p w14:paraId="61575A6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≤0.4</w:t>
                  </w:r>
                </w:p>
              </w:tc>
              <w:tc>
                <w:tcPr>
                  <w:tcW w:w="833" w:type="pct"/>
                  <w:vAlign w:val="center"/>
                </w:tcPr>
                <w:p w14:paraId="6F34A83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c>
                <w:tcPr>
                  <w:tcW w:w="833" w:type="pct"/>
                  <w:shd w:val="clear" w:color="auto" w:fill="auto"/>
                  <w:vAlign w:val="center"/>
                </w:tcPr>
                <w:p w14:paraId="52253A2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石油类</w:t>
                  </w:r>
                </w:p>
              </w:tc>
              <w:tc>
                <w:tcPr>
                  <w:tcW w:w="833" w:type="pct"/>
                  <w:shd w:val="clear" w:color="auto" w:fill="auto"/>
                  <w:vAlign w:val="center"/>
                </w:tcPr>
                <w:p w14:paraId="7935397E"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r>
            <w:tr w:rsidR="00CE2DE5" w:rsidRPr="00EF722F" w14:paraId="3F76BCFD" w14:textId="77777777" w:rsidTr="007B22D9">
              <w:trPr>
                <w:trHeight w:val="20"/>
                <w:jc w:val="center"/>
              </w:trPr>
              <w:tc>
                <w:tcPr>
                  <w:tcW w:w="649" w:type="pct"/>
                  <w:shd w:val="clear" w:color="auto" w:fill="auto"/>
                  <w:vAlign w:val="center"/>
                </w:tcPr>
                <w:p w14:paraId="2BBE812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9</w:t>
                  </w:r>
                </w:p>
              </w:tc>
              <w:tc>
                <w:tcPr>
                  <w:tcW w:w="1018" w:type="pct"/>
                  <w:vAlign w:val="center"/>
                </w:tcPr>
                <w:p w14:paraId="466D9D5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铜</w:t>
                  </w:r>
                </w:p>
              </w:tc>
              <w:tc>
                <w:tcPr>
                  <w:tcW w:w="833" w:type="pct"/>
                  <w:vAlign w:val="center"/>
                </w:tcPr>
                <w:p w14:paraId="763918B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833" w:type="pct"/>
                  <w:vAlign w:val="center"/>
                </w:tcPr>
                <w:p w14:paraId="0775509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21</w:t>
                  </w:r>
                </w:p>
              </w:tc>
              <w:tc>
                <w:tcPr>
                  <w:tcW w:w="833" w:type="pct"/>
                  <w:shd w:val="clear" w:color="auto" w:fill="auto"/>
                  <w:vAlign w:val="center"/>
                </w:tcPr>
                <w:p w14:paraId="3AA06D5E"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LAS</w:t>
                  </w:r>
                </w:p>
              </w:tc>
              <w:tc>
                <w:tcPr>
                  <w:tcW w:w="833" w:type="pct"/>
                  <w:shd w:val="clear" w:color="auto" w:fill="auto"/>
                  <w:vAlign w:val="center"/>
                </w:tcPr>
                <w:p w14:paraId="37908CCF"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≤0.3</w:t>
                  </w:r>
                </w:p>
              </w:tc>
            </w:tr>
            <w:tr w:rsidR="00CE2DE5" w:rsidRPr="00EF722F" w14:paraId="70FD2B39" w14:textId="77777777" w:rsidTr="007B22D9">
              <w:trPr>
                <w:trHeight w:val="20"/>
                <w:jc w:val="center"/>
              </w:trPr>
              <w:tc>
                <w:tcPr>
                  <w:tcW w:w="649" w:type="pct"/>
                  <w:shd w:val="clear" w:color="auto" w:fill="auto"/>
                  <w:vAlign w:val="center"/>
                </w:tcPr>
                <w:p w14:paraId="493CFCF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1018" w:type="pct"/>
                  <w:vAlign w:val="center"/>
                </w:tcPr>
                <w:p w14:paraId="43C08AE2"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锌</w:t>
                  </w:r>
                </w:p>
              </w:tc>
              <w:tc>
                <w:tcPr>
                  <w:tcW w:w="833" w:type="pct"/>
                  <w:vAlign w:val="center"/>
                </w:tcPr>
                <w:p w14:paraId="4C9CD811"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c>
                <w:tcPr>
                  <w:tcW w:w="833" w:type="pct"/>
                  <w:vAlign w:val="center"/>
                </w:tcPr>
                <w:p w14:paraId="3819E775"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22</w:t>
                  </w:r>
                </w:p>
              </w:tc>
              <w:tc>
                <w:tcPr>
                  <w:tcW w:w="833" w:type="pct"/>
                  <w:shd w:val="clear" w:color="auto" w:fill="auto"/>
                  <w:vAlign w:val="center"/>
                </w:tcPr>
                <w:p w14:paraId="54D140D4"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硫化物</w:t>
                  </w:r>
                </w:p>
              </w:tc>
              <w:tc>
                <w:tcPr>
                  <w:tcW w:w="833" w:type="pct"/>
                  <w:shd w:val="clear" w:color="auto" w:fill="auto"/>
                  <w:vAlign w:val="center"/>
                </w:tcPr>
                <w:p w14:paraId="7AB0F03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r>
            <w:tr w:rsidR="00CE2DE5" w:rsidRPr="00EF722F" w14:paraId="25DB95E8" w14:textId="77777777" w:rsidTr="007B22D9">
              <w:trPr>
                <w:trHeight w:val="20"/>
                <w:jc w:val="center"/>
              </w:trPr>
              <w:tc>
                <w:tcPr>
                  <w:tcW w:w="649" w:type="pct"/>
                  <w:shd w:val="clear" w:color="auto" w:fill="auto"/>
                  <w:vAlign w:val="center"/>
                </w:tcPr>
                <w:p w14:paraId="3B702C9B"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11</w:t>
                  </w:r>
                </w:p>
              </w:tc>
              <w:tc>
                <w:tcPr>
                  <w:tcW w:w="1018" w:type="pct"/>
                  <w:vAlign w:val="center"/>
                </w:tcPr>
                <w:p w14:paraId="596C1CBC"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氟化物</w:t>
                  </w:r>
                </w:p>
              </w:tc>
              <w:tc>
                <w:tcPr>
                  <w:tcW w:w="833" w:type="pct"/>
                  <w:vAlign w:val="center"/>
                </w:tcPr>
                <w:p w14:paraId="23973DC0"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≤1.5</w:t>
                  </w:r>
                </w:p>
              </w:tc>
              <w:tc>
                <w:tcPr>
                  <w:tcW w:w="833" w:type="pct"/>
                  <w:vMerge w:val="restart"/>
                  <w:vAlign w:val="center"/>
                </w:tcPr>
                <w:p w14:paraId="7C28C656"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23</w:t>
                  </w:r>
                </w:p>
              </w:tc>
              <w:tc>
                <w:tcPr>
                  <w:tcW w:w="833" w:type="pct"/>
                  <w:vMerge w:val="restart"/>
                  <w:shd w:val="clear" w:color="auto" w:fill="auto"/>
                  <w:vAlign w:val="center"/>
                </w:tcPr>
                <w:p w14:paraId="434DDE6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粪大肠菌群数</w:t>
                  </w:r>
                </w:p>
                <w:p w14:paraId="1D5A1DB7"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（个</w:t>
                  </w:r>
                  <w:r w:rsidRPr="00EF722F">
                    <w:rPr>
                      <w:rFonts w:ascii="Times New Roman" w:eastAsia="宋体" w:hAnsi="Times New Roman" w:cs="Times New Roman"/>
                      <w:sz w:val="18"/>
                      <w:szCs w:val="18"/>
                    </w:rPr>
                    <w:t>/L</w:t>
                  </w:r>
                  <w:r w:rsidRPr="00EF722F">
                    <w:rPr>
                      <w:rFonts w:ascii="Times New Roman" w:eastAsia="宋体" w:hAnsi="Times New Roman" w:cs="Times New Roman"/>
                      <w:sz w:val="18"/>
                      <w:szCs w:val="18"/>
                    </w:rPr>
                    <w:t>）</w:t>
                  </w:r>
                </w:p>
              </w:tc>
              <w:tc>
                <w:tcPr>
                  <w:tcW w:w="833" w:type="pct"/>
                  <w:vMerge w:val="restart"/>
                  <w:shd w:val="clear" w:color="auto" w:fill="auto"/>
                  <w:vAlign w:val="center"/>
                </w:tcPr>
                <w:p w14:paraId="2532B878"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≤40000</w:t>
                  </w:r>
                </w:p>
              </w:tc>
            </w:tr>
            <w:tr w:rsidR="00CE2DE5" w:rsidRPr="00EF722F" w14:paraId="33616607" w14:textId="77777777" w:rsidTr="007B22D9">
              <w:trPr>
                <w:trHeight w:val="20"/>
                <w:jc w:val="center"/>
              </w:trPr>
              <w:tc>
                <w:tcPr>
                  <w:tcW w:w="649" w:type="pct"/>
                  <w:shd w:val="clear" w:color="auto" w:fill="auto"/>
                  <w:vAlign w:val="center"/>
                </w:tcPr>
                <w:p w14:paraId="7412B59A"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12</w:t>
                  </w:r>
                </w:p>
              </w:tc>
              <w:tc>
                <w:tcPr>
                  <w:tcW w:w="1018" w:type="pct"/>
                  <w:vAlign w:val="center"/>
                </w:tcPr>
                <w:p w14:paraId="0CCDCA5D"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硒</w:t>
                  </w:r>
                </w:p>
              </w:tc>
              <w:tc>
                <w:tcPr>
                  <w:tcW w:w="833" w:type="pct"/>
                  <w:vAlign w:val="center"/>
                </w:tcPr>
                <w:p w14:paraId="4DD8F72D" w14:textId="77777777" w:rsidR="00CE2DE5" w:rsidRPr="00EF722F" w:rsidRDefault="00E931E6">
                  <w:pPr>
                    <w:widowControl/>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≤0.02</w:t>
                  </w:r>
                </w:p>
              </w:tc>
              <w:tc>
                <w:tcPr>
                  <w:tcW w:w="833" w:type="pct"/>
                  <w:vMerge/>
                  <w:vAlign w:val="center"/>
                </w:tcPr>
                <w:p w14:paraId="178F4554" w14:textId="77777777" w:rsidR="00CE2DE5" w:rsidRPr="00EF722F" w:rsidRDefault="00CE2DE5">
                  <w:pPr>
                    <w:widowControl/>
                    <w:jc w:val="center"/>
                    <w:rPr>
                      <w:rFonts w:ascii="Times New Roman" w:eastAsia="宋体" w:hAnsi="Times New Roman" w:cs="Times New Roman"/>
                      <w:sz w:val="18"/>
                      <w:szCs w:val="18"/>
                    </w:rPr>
                  </w:pPr>
                </w:p>
              </w:tc>
              <w:tc>
                <w:tcPr>
                  <w:tcW w:w="833" w:type="pct"/>
                  <w:vMerge/>
                  <w:shd w:val="clear" w:color="auto" w:fill="auto"/>
                  <w:vAlign w:val="center"/>
                </w:tcPr>
                <w:p w14:paraId="6E636208" w14:textId="77777777" w:rsidR="00CE2DE5" w:rsidRPr="00EF722F" w:rsidRDefault="00CE2DE5">
                  <w:pPr>
                    <w:widowControl/>
                    <w:jc w:val="center"/>
                    <w:rPr>
                      <w:rFonts w:ascii="Times New Roman" w:eastAsia="宋体" w:hAnsi="Times New Roman" w:cs="Times New Roman"/>
                      <w:sz w:val="18"/>
                      <w:szCs w:val="18"/>
                    </w:rPr>
                  </w:pPr>
                </w:p>
              </w:tc>
              <w:tc>
                <w:tcPr>
                  <w:tcW w:w="833" w:type="pct"/>
                  <w:vMerge/>
                  <w:shd w:val="clear" w:color="auto" w:fill="auto"/>
                  <w:vAlign w:val="center"/>
                </w:tcPr>
                <w:p w14:paraId="75B4C7C9" w14:textId="77777777" w:rsidR="00CE2DE5" w:rsidRPr="00EF722F" w:rsidRDefault="00CE2DE5">
                  <w:pPr>
                    <w:widowControl/>
                    <w:jc w:val="center"/>
                    <w:rPr>
                      <w:rFonts w:ascii="Times New Roman" w:eastAsia="宋体" w:hAnsi="Times New Roman" w:cs="Times New Roman"/>
                      <w:sz w:val="18"/>
                      <w:szCs w:val="18"/>
                    </w:rPr>
                  </w:pPr>
                </w:p>
              </w:tc>
            </w:tr>
          </w:tbl>
          <w:p w14:paraId="3A93E5B2" w14:textId="77777777" w:rsidR="00CE2DE5" w:rsidRPr="00EF722F" w:rsidRDefault="00E931E6">
            <w:pPr>
              <w:widowControl/>
              <w:tabs>
                <w:tab w:val="left" w:pos="360"/>
              </w:tabs>
              <w:adjustRightInd w:val="0"/>
              <w:snapToGrid w:val="0"/>
              <w:spacing w:line="360" w:lineRule="auto"/>
              <w:ind w:firstLineChars="200" w:firstLine="420"/>
              <w:outlineLvl w:val="3"/>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3</w:t>
            </w:r>
            <w:r w:rsidRPr="00EF722F">
              <w:rPr>
                <w:rFonts w:ascii="Times New Roman" w:eastAsia="宋体" w:hAnsi="Times New Roman" w:cs="Times New Roman" w:hint="eastAsia"/>
                <w:color w:val="000000"/>
                <w:kern w:val="0"/>
                <w:szCs w:val="21"/>
              </w:rPr>
              <w:t>）地下水环境</w:t>
            </w:r>
          </w:p>
          <w:p w14:paraId="56DFBE9F" w14:textId="77777777" w:rsidR="00CE2DE5" w:rsidRPr="00EF722F" w:rsidRDefault="00E931E6">
            <w:pPr>
              <w:widowControl/>
              <w:overflowPunct w:val="0"/>
              <w:spacing w:line="360" w:lineRule="auto"/>
              <w:ind w:firstLine="48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w:t>
            </w:r>
            <w:r w:rsidRPr="00EF722F">
              <w:rPr>
                <w:rFonts w:ascii="Times New Roman" w:eastAsia="宋体" w:hAnsi="Times New Roman" w:cs="Times New Roman" w:hint="eastAsia"/>
                <w:color w:val="000000"/>
                <w:kern w:val="0"/>
                <w:szCs w:val="21"/>
              </w:rPr>
              <w:t>周边</w:t>
            </w:r>
            <w:r w:rsidRPr="00EF722F">
              <w:rPr>
                <w:rFonts w:ascii="Times New Roman" w:eastAsia="宋体" w:hAnsi="Times New Roman" w:cs="Times New Roman"/>
                <w:color w:val="000000"/>
                <w:kern w:val="0"/>
                <w:szCs w:val="21"/>
              </w:rPr>
              <w:t>地下水执行《地下水质量标准》（</w:t>
            </w:r>
            <w:r w:rsidRPr="00EF722F">
              <w:rPr>
                <w:rFonts w:ascii="Times New Roman" w:eastAsia="宋体" w:hAnsi="Times New Roman" w:cs="Times New Roman"/>
                <w:color w:val="000000"/>
                <w:kern w:val="0"/>
                <w:szCs w:val="21"/>
              </w:rPr>
              <w:t>GB/T14848-2017</w:t>
            </w:r>
            <w:r w:rsidRPr="00EF722F">
              <w:rPr>
                <w:rFonts w:ascii="Times New Roman" w:eastAsia="宋体" w:hAnsi="Times New Roman" w:cs="Times New Roman"/>
                <w:color w:val="000000"/>
                <w:kern w:val="0"/>
                <w:szCs w:val="21"/>
              </w:rPr>
              <w:t>）中</w:t>
            </w:r>
            <w:r w:rsidRPr="00EF722F">
              <w:rPr>
                <w:rFonts w:ascii="Times New Roman" w:eastAsia="宋体" w:hAnsi="Times New Roman" w:cs="Times New Roman"/>
                <w:color w:val="000000"/>
                <w:kern w:val="0"/>
                <w:szCs w:val="21"/>
              </w:rPr>
              <w:t>Ⅲ</w:t>
            </w:r>
            <w:r w:rsidRPr="00EF722F">
              <w:rPr>
                <w:rFonts w:ascii="Times New Roman" w:eastAsia="宋体" w:hAnsi="Times New Roman" w:cs="Times New Roman"/>
                <w:color w:val="000000"/>
                <w:kern w:val="0"/>
                <w:szCs w:val="21"/>
              </w:rPr>
              <w:t>类标准，具体标准限值见表</w:t>
            </w:r>
            <w:r w:rsidRPr="00EF722F">
              <w:rPr>
                <w:rFonts w:ascii="Times New Roman" w:eastAsia="宋体" w:hAnsi="Times New Roman" w:cs="Times New Roman" w:hint="eastAsia"/>
                <w:color w:val="000000"/>
                <w:kern w:val="0"/>
                <w:szCs w:val="21"/>
              </w:rPr>
              <w:t>3-10</w:t>
            </w:r>
            <w:r w:rsidRPr="00EF722F">
              <w:rPr>
                <w:rFonts w:ascii="Times New Roman" w:eastAsia="宋体" w:hAnsi="Times New Roman" w:cs="Times New Roman"/>
                <w:color w:val="000000"/>
                <w:kern w:val="0"/>
                <w:szCs w:val="21"/>
              </w:rPr>
              <w:t>。</w:t>
            </w:r>
            <w:bookmarkStart w:id="13" w:name="_Hlk136618333"/>
          </w:p>
          <w:bookmarkEnd w:id="13"/>
          <w:p w14:paraId="60A0B53F" w14:textId="77777777" w:rsidR="00CE2DE5" w:rsidRPr="00EF722F" w:rsidRDefault="00E931E6">
            <w:pPr>
              <w:widowControl/>
              <w:overflowPunct w:val="0"/>
              <w:adjustRightInd w:val="0"/>
              <w:snapToGrid w:val="0"/>
              <w:jc w:val="center"/>
              <w:rPr>
                <w:rFonts w:ascii="Times New Roman" w:eastAsia="黑体" w:hAnsi="Times New Roman" w:cs="Times New Roman"/>
                <w:bCs/>
                <w:kern w:val="0"/>
                <w:szCs w:val="21"/>
              </w:rPr>
            </w:pPr>
            <w:r w:rsidRPr="00EF722F">
              <w:rPr>
                <w:rFonts w:ascii="Times New Roman" w:eastAsia="黑体" w:hAnsi="Times New Roman" w:cs="Times New Roman"/>
                <w:bCs/>
                <w:kern w:val="0"/>
                <w:szCs w:val="21"/>
              </w:rPr>
              <w:t>表</w:t>
            </w:r>
            <w:r w:rsidRPr="00EF722F">
              <w:rPr>
                <w:rFonts w:ascii="Times New Roman" w:eastAsia="黑体" w:hAnsi="Times New Roman" w:cs="Times New Roman" w:hint="eastAsia"/>
                <w:bCs/>
                <w:kern w:val="0"/>
                <w:szCs w:val="21"/>
              </w:rPr>
              <w:t>3-10</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地下水质量标准</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单位：</w:t>
            </w:r>
            <w:r w:rsidRPr="00EF722F">
              <w:rPr>
                <w:rFonts w:ascii="Times New Roman" w:eastAsia="黑体" w:hAnsi="Times New Roman" w:cs="Times New Roman"/>
                <w:bCs/>
                <w:kern w:val="0"/>
                <w:szCs w:val="21"/>
              </w:rPr>
              <w:t>mg/L</w:t>
            </w:r>
            <w:r w:rsidRPr="00EF722F">
              <w:rPr>
                <w:rFonts w:ascii="Times New Roman" w:eastAsia="黑体" w:hAnsi="Times New Roman" w:cs="Times New Roman"/>
                <w:bCs/>
                <w:kern w:val="0"/>
                <w:szCs w:val="21"/>
              </w:rPr>
              <w:t>（</w:t>
            </w:r>
            <w:r w:rsidRPr="00EF722F">
              <w:rPr>
                <w:rFonts w:ascii="Times New Roman" w:eastAsia="黑体" w:hAnsi="Times New Roman" w:cs="Times New Roman" w:hint="eastAsia"/>
                <w:bCs/>
                <w:kern w:val="0"/>
                <w:szCs w:val="21"/>
              </w:rPr>
              <w:t>标明的</w:t>
            </w:r>
            <w:r w:rsidRPr="00EF722F">
              <w:rPr>
                <w:rFonts w:ascii="Times New Roman" w:eastAsia="黑体" w:hAnsi="Times New Roman" w:cs="Times New Roman"/>
                <w:bCs/>
                <w:kern w:val="0"/>
                <w:szCs w:val="21"/>
              </w:rPr>
              <w:t>除外）</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49"/>
              <w:gridCol w:w="1631"/>
              <w:gridCol w:w="1289"/>
              <w:gridCol w:w="717"/>
              <w:gridCol w:w="2034"/>
              <w:gridCol w:w="1289"/>
            </w:tblGrid>
            <w:tr w:rsidR="00CE2DE5" w:rsidRPr="00EF722F" w14:paraId="48E44B59" w14:textId="77777777" w:rsidTr="007F022E">
              <w:trPr>
                <w:trHeight w:val="20"/>
                <w:tblHeader/>
                <w:jc w:val="center"/>
              </w:trPr>
              <w:tc>
                <w:tcPr>
                  <w:tcW w:w="600" w:type="pct"/>
                  <w:vAlign w:val="center"/>
                </w:tcPr>
                <w:p w14:paraId="105629C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序号</w:t>
                  </w:r>
                </w:p>
              </w:tc>
              <w:tc>
                <w:tcPr>
                  <w:tcW w:w="1031" w:type="pct"/>
                  <w:vAlign w:val="center"/>
                </w:tcPr>
                <w:p w14:paraId="548D5C62"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项目</w:t>
                  </w:r>
                </w:p>
              </w:tc>
              <w:tc>
                <w:tcPr>
                  <w:tcW w:w="815" w:type="pct"/>
                  <w:vAlign w:val="center"/>
                </w:tcPr>
                <w:p w14:paraId="4E1DF211"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标准值</w:t>
                  </w:r>
                </w:p>
              </w:tc>
              <w:tc>
                <w:tcPr>
                  <w:tcW w:w="453" w:type="pct"/>
                  <w:vAlign w:val="center"/>
                </w:tcPr>
                <w:p w14:paraId="6DDC678A"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序号</w:t>
                  </w:r>
                </w:p>
              </w:tc>
              <w:tc>
                <w:tcPr>
                  <w:tcW w:w="1286" w:type="pct"/>
                  <w:vAlign w:val="center"/>
                </w:tcPr>
                <w:p w14:paraId="3B7D1284"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项目</w:t>
                  </w:r>
                </w:p>
              </w:tc>
              <w:tc>
                <w:tcPr>
                  <w:tcW w:w="815" w:type="pct"/>
                  <w:vAlign w:val="center"/>
                </w:tcPr>
                <w:p w14:paraId="483C35AF"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标准值</w:t>
                  </w:r>
                </w:p>
              </w:tc>
            </w:tr>
            <w:tr w:rsidR="00CE2DE5" w:rsidRPr="00EF722F" w14:paraId="7F4F1467" w14:textId="77777777" w:rsidTr="007F022E">
              <w:trPr>
                <w:trHeight w:val="20"/>
                <w:jc w:val="center"/>
              </w:trPr>
              <w:tc>
                <w:tcPr>
                  <w:tcW w:w="600" w:type="pct"/>
                  <w:vAlign w:val="center"/>
                </w:tcPr>
                <w:p w14:paraId="792B67D3"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p>
              </w:tc>
              <w:tc>
                <w:tcPr>
                  <w:tcW w:w="1031" w:type="pct"/>
                  <w:vAlign w:val="center"/>
                </w:tcPr>
                <w:p w14:paraId="113B095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pH</w:t>
                  </w:r>
                  <w:r w:rsidRPr="00EF722F">
                    <w:rPr>
                      <w:rFonts w:ascii="Times New Roman" w:eastAsia="宋体" w:hAnsi="Times New Roman" w:cs="Times New Roman"/>
                      <w:sz w:val="18"/>
                      <w:szCs w:val="18"/>
                    </w:rPr>
                    <w:t>（无量纲）</w:t>
                  </w:r>
                </w:p>
              </w:tc>
              <w:tc>
                <w:tcPr>
                  <w:tcW w:w="815" w:type="pct"/>
                  <w:vAlign w:val="center"/>
                </w:tcPr>
                <w:p w14:paraId="20E1C923"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6.5</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8.5</w:t>
                  </w:r>
                </w:p>
              </w:tc>
              <w:tc>
                <w:tcPr>
                  <w:tcW w:w="453" w:type="pct"/>
                  <w:vAlign w:val="center"/>
                </w:tcPr>
                <w:p w14:paraId="10EE1397"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12</w:t>
                  </w:r>
                </w:p>
              </w:tc>
              <w:tc>
                <w:tcPr>
                  <w:tcW w:w="1286" w:type="pct"/>
                  <w:vAlign w:val="center"/>
                </w:tcPr>
                <w:p w14:paraId="1872537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Cd</w:t>
                  </w:r>
                </w:p>
              </w:tc>
              <w:tc>
                <w:tcPr>
                  <w:tcW w:w="815" w:type="pct"/>
                  <w:vAlign w:val="center"/>
                </w:tcPr>
                <w:p w14:paraId="74F893E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≤0.005</w:t>
                  </w:r>
                </w:p>
              </w:tc>
            </w:tr>
            <w:tr w:rsidR="00CE2DE5" w:rsidRPr="00EF722F" w14:paraId="4F1199BA" w14:textId="77777777" w:rsidTr="007F022E">
              <w:trPr>
                <w:trHeight w:val="20"/>
                <w:jc w:val="center"/>
              </w:trPr>
              <w:tc>
                <w:tcPr>
                  <w:tcW w:w="600" w:type="pct"/>
                  <w:vAlign w:val="center"/>
                </w:tcPr>
                <w:p w14:paraId="17CEADA1"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w:t>
                  </w:r>
                </w:p>
              </w:tc>
              <w:tc>
                <w:tcPr>
                  <w:tcW w:w="1031" w:type="pct"/>
                  <w:vAlign w:val="center"/>
                </w:tcPr>
                <w:p w14:paraId="6EE7B6DA"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总硬度</w:t>
                  </w:r>
                </w:p>
              </w:tc>
              <w:tc>
                <w:tcPr>
                  <w:tcW w:w="815" w:type="pct"/>
                  <w:vAlign w:val="center"/>
                </w:tcPr>
                <w:p w14:paraId="4A5EC05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≤450</w:t>
                  </w:r>
                </w:p>
              </w:tc>
              <w:tc>
                <w:tcPr>
                  <w:tcW w:w="453" w:type="pct"/>
                  <w:vAlign w:val="center"/>
                </w:tcPr>
                <w:p w14:paraId="30054F87"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13</w:t>
                  </w:r>
                </w:p>
              </w:tc>
              <w:tc>
                <w:tcPr>
                  <w:tcW w:w="1286" w:type="pct"/>
                  <w:vAlign w:val="center"/>
                </w:tcPr>
                <w:p w14:paraId="56C8AEE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C</w:t>
                  </w:r>
                  <w:r w:rsidRPr="00EF722F">
                    <w:rPr>
                      <w:rFonts w:ascii="Times New Roman" w:eastAsia="宋体" w:hAnsi="Times New Roman" w:cs="Times New Roman" w:hint="eastAsia"/>
                      <w:sz w:val="18"/>
                      <w:szCs w:val="18"/>
                    </w:rPr>
                    <w:t>r</w:t>
                  </w:r>
                  <w:r w:rsidRPr="00EF722F">
                    <w:rPr>
                      <w:rFonts w:ascii="Times New Roman" w:eastAsia="宋体" w:hAnsi="Times New Roman" w:cs="Times New Roman"/>
                      <w:sz w:val="18"/>
                      <w:szCs w:val="18"/>
                      <w:vertAlign w:val="superscript"/>
                    </w:rPr>
                    <w:t>6</w:t>
                  </w:r>
                  <w:r w:rsidRPr="00EF722F">
                    <w:rPr>
                      <w:rFonts w:ascii="Times New Roman" w:eastAsia="宋体" w:hAnsi="Times New Roman" w:cs="Times New Roman" w:hint="eastAsia"/>
                      <w:sz w:val="18"/>
                      <w:szCs w:val="18"/>
                      <w:vertAlign w:val="superscript"/>
                    </w:rPr>
                    <w:t>+</w:t>
                  </w:r>
                </w:p>
              </w:tc>
              <w:tc>
                <w:tcPr>
                  <w:tcW w:w="815" w:type="pct"/>
                  <w:vAlign w:val="center"/>
                </w:tcPr>
                <w:p w14:paraId="6BEBC5D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≤0.05</w:t>
                  </w:r>
                </w:p>
              </w:tc>
            </w:tr>
            <w:tr w:rsidR="00CE2DE5" w:rsidRPr="00EF722F" w14:paraId="7F64D273" w14:textId="77777777" w:rsidTr="007F022E">
              <w:trPr>
                <w:trHeight w:val="20"/>
                <w:jc w:val="center"/>
              </w:trPr>
              <w:tc>
                <w:tcPr>
                  <w:tcW w:w="600" w:type="pct"/>
                  <w:vAlign w:val="center"/>
                </w:tcPr>
                <w:p w14:paraId="71435F7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3</w:t>
                  </w:r>
                </w:p>
              </w:tc>
              <w:tc>
                <w:tcPr>
                  <w:tcW w:w="1031" w:type="pct"/>
                  <w:vAlign w:val="center"/>
                </w:tcPr>
                <w:p w14:paraId="40B3465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溶解性总固体</w:t>
                  </w:r>
                </w:p>
              </w:tc>
              <w:tc>
                <w:tcPr>
                  <w:tcW w:w="815" w:type="pct"/>
                  <w:vAlign w:val="center"/>
                </w:tcPr>
                <w:p w14:paraId="389DF18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≤1000</w:t>
                  </w:r>
                </w:p>
              </w:tc>
              <w:tc>
                <w:tcPr>
                  <w:tcW w:w="453" w:type="pct"/>
                  <w:vAlign w:val="center"/>
                </w:tcPr>
                <w:p w14:paraId="1E47F9A0"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14</w:t>
                  </w:r>
                </w:p>
              </w:tc>
              <w:tc>
                <w:tcPr>
                  <w:tcW w:w="1286" w:type="pct"/>
                  <w:vAlign w:val="center"/>
                </w:tcPr>
                <w:p w14:paraId="4A40355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Pb</w:t>
                  </w:r>
                </w:p>
              </w:tc>
              <w:tc>
                <w:tcPr>
                  <w:tcW w:w="815" w:type="pct"/>
                  <w:vAlign w:val="center"/>
                </w:tcPr>
                <w:p w14:paraId="1C4ADF4A"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≤0.01</w:t>
                  </w:r>
                </w:p>
              </w:tc>
            </w:tr>
            <w:tr w:rsidR="00CE2DE5" w:rsidRPr="00EF722F" w14:paraId="538ADE89" w14:textId="77777777" w:rsidTr="007F022E">
              <w:trPr>
                <w:trHeight w:val="20"/>
                <w:jc w:val="center"/>
              </w:trPr>
              <w:tc>
                <w:tcPr>
                  <w:tcW w:w="600" w:type="pct"/>
                  <w:vAlign w:val="center"/>
                </w:tcPr>
                <w:p w14:paraId="59EA8B4C"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w:t>
                  </w:r>
                </w:p>
              </w:tc>
              <w:tc>
                <w:tcPr>
                  <w:tcW w:w="1031" w:type="pct"/>
                  <w:vAlign w:val="center"/>
                </w:tcPr>
                <w:p w14:paraId="15EED6D3"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硫酸盐</w:t>
                  </w:r>
                </w:p>
              </w:tc>
              <w:tc>
                <w:tcPr>
                  <w:tcW w:w="815" w:type="pct"/>
                  <w:vAlign w:val="center"/>
                </w:tcPr>
                <w:p w14:paraId="06B42BE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≤250</w:t>
                  </w:r>
                </w:p>
              </w:tc>
              <w:tc>
                <w:tcPr>
                  <w:tcW w:w="453" w:type="pct"/>
                  <w:vAlign w:val="center"/>
                </w:tcPr>
                <w:p w14:paraId="490603A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15</w:t>
                  </w:r>
                </w:p>
              </w:tc>
              <w:tc>
                <w:tcPr>
                  <w:tcW w:w="1286" w:type="pct"/>
                  <w:vAlign w:val="center"/>
                </w:tcPr>
                <w:p w14:paraId="06C8093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耗氧量（</w:t>
                  </w:r>
                  <w:r w:rsidRPr="00EF722F">
                    <w:rPr>
                      <w:rFonts w:ascii="Times New Roman" w:eastAsia="宋体" w:hAnsi="Times New Roman" w:cs="Times New Roman"/>
                      <w:sz w:val="18"/>
                      <w:szCs w:val="18"/>
                    </w:rPr>
                    <w:t>COD</w:t>
                  </w:r>
                  <w:r w:rsidRPr="00EF722F">
                    <w:rPr>
                      <w:rFonts w:ascii="Times New Roman" w:eastAsia="宋体" w:hAnsi="Times New Roman" w:cs="Times New Roman"/>
                      <w:sz w:val="18"/>
                      <w:szCs w:val="18"/>
                      <w:vertAlign w:val="subscript"/>
                    </w:rPr>
                    <w:t>M</w:t>
                  </w:r>
                  <w:r w:rsidRPr="00EF722F">
                    <w:rPr>
                      <w:rFonts w:ascii="Times New Roman" w:eastAsia="宋体" w:hAnsi="Times New Roman" w:cs="Times New Roman" w:hint="eastAsia"/>
                      <w:sz w:val="18"/>
                      <w:szCs w:val="18"/>
                      <w:vertAlign w:val="subscript"/>
                    </w:rPr>
                    <w:t>n</w:t>
                  </w:r>
                  <w:r w:rsidRPr="00EF722F">
                    <w:rPr>
                      <w:rFonts w:ascii="Times New Roman" w:eastAsia="宋体" w:hAnsi="Times New Roman" w:cs="Times New Roman"/>
                      <w:sz w:val="18"/>
                      <w:szCs w:val="18"/>
                    </w:rPr>
                    <w:t>）</w:t>
                  </w:r>
                </w:p>
              </w:tc>
              <w:tc>
                <w:tcPr>
                  <w:tcW w:w="815" w:type="pct"/>
                  <w:vAlign w:val="center"/>
                </w:tcPr>
                <w:p w14:paraId="43168F7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≤3.0</w:t>
                  </w:r>
                </w:p>
              </w:tc>
            </w:tr>
            <w:tr w:rsidR="00CE2DE5" w:rsidRPr="00EF722F" w14:paraId="05C003C7" w14:textId="77777777" w:rsidTr="007F022E">
              <w:trPr>
                <w:trHeight w:val="20"/>
                <w:jc w:val="center"/>
              </w:trPr>
              <w:tc>
                <w:tcPr>
                  <w:tcW w:w="600" w:type="pct"/>
                  <w:vAlign w:val="center"/>
                </w:tcPr>
                <w:p w14:paraId="118815D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5</w:t>
                  </w:r>
                </w:p>
              </w:tc>
              <w:tc>
                <w:tcPr>
                  <w:tcW w:w="1031" w:type="pct"/>
                  <w:vAlign w:val="center"/>
                </w:tcPr>
                <w:p w14:paraId="2CBAE4C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氯化物</w:t>
                  </w:r>
                </w:p>
              </w:tc>
              <w:tc>
                <w:tcPr>
                  <w:tcW w:w="815" w:type="pct"/>
                  <w:vAlign w:val="center"/>
                </w:tcPr>
                <w:p w14:paraId="18E7499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≤250</w:t>
                  </w:r>
                </w:p>
              </w:tc>
              <w:tc>
                <w:tcPr>
                  <w:tcW w:w="453" w:type="pct"/>
                  <w:vAlign w:val="center"/>
                </w:tcPr>
                <w:p w14:paraId="7BFEC82B"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16</w:t>
                  </w:r>
                </w:p>
              </w:tc>
              <w:tc>
                <w:tcPr>
                  <w:tcW w:w="1286" w:type="pct"/>
                  <w:vAlign w:val="center"/>
                </w:tcPr>
                <w:p w14:paraId="7852212A"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硝酸盐（以</w:t>
                  </w:r>
                  <w:r w:rsidRPr="00EF722F">
                    <w:rPr>
                      <w:rFonts w:ascii="Times New Roman" w:eastAsia="宋体" w:hAnsi="Times New Roman" w:cs="Times New Roman"/>
                      <w:sz w:val="18"/>
                      <w:szCs w:val="18"/>
                    </w:rPr>
                    <w:t>N</w:t>
                  </w:r>
                  <w:r w:rsidRPr="00EF722F">
                    <w:rPr>
                      <w:rFonts w:ascii="Times New Roman" w:eastAsia="宋体" w:hAnsi="Times New Roman" w:cs="Times New Roman"/>
                      <w:sz w:val="18"/>
                      <w:szCs w:val="18"/>
                    </w:rPr>
                    <w:t>计）</w:t>
                  </w:r>
                </w:p>
              </w:tc>
              <w:tc>
                <w:tcPr>
                  <w:tcW w:w="815" w:type="pct"/>
                  <w:vAlign w:val="center"/>
                </w:tcPr>
                <w:p w14:paraId="01CF38BB"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r>
            <w:tr w:rsidR="00CE2DE5" w:rsidRPr="00EF722F" w14:paraId="65BC4CAD" w14:textId="77777777" w:rsidTr="007F022E">
              <w:trPr>
                <w:trHeight w:val="20"/>
                <w:jc w:val="center"/>
              </w:trPr>
              <w:tc>
                <w:tcPr>
                  <w:tcW w:w="600" w:type="pct"/>
                  <w:vAlign w:val="center"/>
                </w:tcPr>
                <w:p w14:paraId="325D925B"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p>
              </w:tc>
              <w:tc>
                <w:tcPr>
                  <w:tcW w:w="1031" w:type="pct"/>
                  <w:vAlign w:val="center"/>
                </w:tcPr>
                <w:p w14:paraId="4AC48C3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Fe</w:t>
                  </w:r>
                </w:p>
              </w:tc>
              <w:tc>
                <w:tcPr>
                  <w:tcW w:w="815" w:type="pct"/>
                  <w:vAlign w:val="center"/>
                </w:tcPr>
                <w:p w14:paraId="7143B211"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≤0.3</w:t>
                  </w:r>
                </w:p>
              </w:tc>
              <w:tc>
                <w:tcPr>
                  <w:tcW w:w="453" w:type="pct"/>
                  <w:vAlign w:val="center"/>
                </w:tcPr>
                <w:p w14:paraId="4D13326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17</w:t>
                  </w:r>
                </w:p>
              </w:tc>
              <w:tc>
                <w:tcPr>
                  <w:tcW w:w="1286" w:type="pct"/>
                  <w:vAlign w:val="center"/>
                </w:tcPr>
                <w:p w14:paraId="74819FE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亚硝酸盐（以</w:t>
                  </w:r>
                  <w:r w:rsidRPr="00EF722F">
                    <w:rPr>
                      <w:rFonts w:ascii="Times New Roman" w:eastAsia="宋体" w:hAnsi="Times New Roman" w:cs="Times New Roman"/>
                      <w:sz w:val="18"/>
                      <w:szCs w:val="18"/>
                    </w:rPr>
                    <w:t>N</w:t>
                  </w:r>
                  <w:r w:rsidRPr="00EF722F">
                    <w:rPr>
                      <w:rFonts w:ascii="Times New Roman" w:eastAsia="宋体" w:hAnsi="Times New Roman" w:cs="Times New Roman"/>
                      <w:sz w:val="18"/>
                      <w:szCs w:val="18"/>
                    </w:rPr>
                    <w:t>计）</w:t>
                  </w:r>
                </w:p>
              </w:tc>
              <w:tc>
                <w:tcPr>
                  <w:tcW w:w="815" w:type="pct"/>
                  <w:vAlign w:val="center"/>
                </w:tcPr>
                <w:p w14:paraId="2BE0AF92"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r>
            <w:tr w:rsidR="00CE2DE5" w:rsidRPr="00EF722F" w14:paraId="05369AFD" w14:textId="77777777" w:rsidTr="007F022E">
              <w:trPr>
                <w:trHeight w:val="20"/>
                <w:jc w:val="center"/>
              </w:trPr>
              <w:tc>
                <w:tcPr>
                  <w:tcW w:w="600" w:type="pct"/>
                  <w:vAlign w:val="center"/>
                </w:tcPr>
                <w:p w14:paraId="03D6847C"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7</w:t>
                  </w:r>
                </w:p>
              </w:tc>
              <w:tc>
                <w:tcPr>
                  <w:tcW w:w="1031" w:type="pct"/>
                  <w:vAlign w:val="center"/>
                </w:tcPr>
                <w:p w14:paraId="57A5314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Cu</w:t>
                  </w:r>
                </w:p>
              </w:tc>
              <w:tc>
                <w:tcPr>
                  <w:tcW w:w="815" w:type="pct"/>
                  <w:vAlign w:val="center"/>
                </w:tcPr>
                <w:p w14:paraId="776085BF"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453" w:type="pct"/>
                  <w:vAlign w:val="center"/>
                </w:tcPr>
                <w:p w14:paraId="4CF7F47C"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18</w:t>
                  </w:r>
                </w:p>
              </w:tc>
              <w:tc>
                <w:tcPr>
                  <w:tcW w:w="1286" w:type="pct"/>
                  <w:vAlign w:val="center"/>
                </w:tcPr>
                <w:p w14:paraId="5F6B1BE0"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氨氮（以</w:t>
                  </w:r>
                  <w:r w:rsidRPr="00EF722F">
                    <w:rPr>
                      <w:rFonts w:ascii="Times New Roman" w:eastAsia="宋体" w:hAnsi="Times New Roman" w:cs="Times New Roman"/>
                      <w:sz w:val="18"/>
                      <w:szCs w:val="18"/>
                    </w:rPr>
                    <w:t>N</w:t>
                  </w:r>
                  <w:r w:rsidRPr="00EF722F">
                    <w:rPr>
                      <w:rFonts w:ascii="Times New Roman" w:eastAsia="宋体" w:hAnsi="Times New Roman" w:cs="Times New Roman"/>
                      <w:sz w:val="18"/>
                      <w:szCs w:val="18"/>
                    </w:rPr>
                    <w:t>计）</w:t>
                  </w:r>
                </w:p>
              </w:tc>
              <w:tc>
                <w:tcPr>
                  <w:tcW w:w="815" w:type="pct"/>
                  <w:vAlign w:val="center"/>
                </w:tcPr>
                <w:p w14:paraId="2B19509F"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≤0.5</w:t>
                  </w:r>
                </w:p>
              </w:tc>
            </w:tr>
            <w:tr w:rsidR="00CE2DE5" w:rsidRPr="00EF722F" w14:paraId="2CA62E91" w14:textId="77777777" w:rsidTr="007F022E">
              <w:trPr>
                <w:trHeight w:val="20"/>
                <w:jc w:val="center"/>
              </w:trPr>
              <w:tc>
                <w:tcPr>
                  <w:tcW w:w="600" w:type="pct"/>
                  <w:vAlign w:val="center"/>
                </w:tcPr>
                <w:p w14:paraId="1AE48A5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lastRenderedPageBreak/>
                    <w:t>8</w:t>
                  </w:r>
                </w:p>
              </w:tc>
              <w:tc>
                <w:tcPr>
                  <w:tcW w:w="1031" w:type="pct"/>
                  <w:vAlign w:val="center"/>
                </w:tcPr>
                <w:p w14:paraId="4C9D034D"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Zn</w:t>
                  </w:r>
                </w:p>
              </w:tc>
              <w:tc>
                <w:tcPr>
                  <w:tcW w:w="815" w:type="pct"/>
                  <w:vAlign w:val="center"/>
                </w:tcPr>
                <w:p w14:paraId="3E9481E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453" w:type="pct"/>
                  <w:vAlign w:val="center"/>
                </w:tcPr>
                <w:p w14:paraId="624962F2"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19</w:t>
                  </w:r>
                </w:p>
              </w:tc>
              <w:tc>
                <w:tcPr>
                  <w:tcW w:w="1286" w:type="pct"/>
                  <w:vAlign w:val="center"/>
                </w:tcPr>
                <w:p w14:paraId="3465D5CD"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氟化物</w:t>
                  </w:r>
                </w:p>
              </w:tc>
              <w:tc>
                <w:tcPr>
                  <w:tcW w:w="815" w:type="pct"/>
                  <w:vAlign w:val="center"/>
                </w:tcPr>
                <w:p w14:paraId="41C7E4ED"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r>
            <w:tr w:rsidR="00CE2DE5" w:rsidRPr="00EF722F" w14:paraId="033CD06E" w14:textId="77777777" w:rsidTr="007F022E">
              <w:trPr>
                <w:trHeight w:val="20"/>
                <w:jc w:val="center"/>
              </w:trPr>
              <w:tc>
                <w:tcPr>
                  <w:tcW w:w="600" w:type="pct"/>
                  <w:vAlign w:val="center"/>
                </w:tcPr>
                <w:p w14:paraId="7E553BAD"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9</w:t>
                  </w:r>
                </w:p>
              </w:tc>
              <w:tc>
                <w:tcPr>
                  <w:tcW w:w="1031" w:type="pct"/>
                  <w:vAlign w:val="center"/>
                </w:tcPr>
                <w:p w14:paraId="26DF553C"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Hg</w:t>
                  </w:r>
                </w:p>
              </w:tc>
              <w:tc>
                <w:tcPr>
                  <w:tcW w:w="815" w:type="pct"/>
                  <w:vAlign w:val="center"/>
                </w:tcPr>
                <w:p w14:paraId="60D59C2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≤0.001</w:t>
                  </w:r>
                </w:p>
              </w:tc>
              <w:tc>
                <w:tcPr>
                  <w:tcW w:w="453" w:type="pct"/>
                  <w:vAlign w:val="center"/>
                </w:tcPr>
                <w:p w14:paraId="7DD4C807"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20</w:t>
                  </w:r>
                </w:p>
              </w:tc>
              <w:tc>
                <w:tcPr>
                  <w:tcW w:w="1286" w:type="pct"/>
                  <w:vAlign w:val="center"/>
                </w:tcPr>
                <w:p w14:paraId="670AAD6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氰化物</w:t>
                  </w:r>
                </w:p>
              </w:tc>
              <w:tc>
                <w:tcPr>
                  <w:tcW w:w="815" w:type="pct"/>
                  <w:vAlign w:val="center"/>
                </w:tcPr>
                <w:p w14:paraId="1FAB21CF"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≤0.05</w:t>
                  </w:r>
                </w:p>
              </w:tc>
            </w:tr>
            <w:tr w:rsidR="00CE2DE5" w:rsidRPr="00EF722F" w14:paraId="18D6B054" w14:textId="77777777" w:rsidTr="007F022E">
              <w:trPr>
                <w:trHeight w:val="20"/>
                <w:jc w:val="center"/>
              </w:trPr>
              <w:tc>
                <w:tcPr>
                  <w:tcW w:w="600" w:type="pct"/>
                  <w:vAlign w:val="center"/>
                </w:tcPr>
                <w:p w14:paraId="4F14B15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w:t>
                  </w:r>
                </w:p>
              </w:tc>
              <w:tc>
                <w:tcPr>
                  <w:tcW w:w="1031" w:type="pct"/>
                  <w:vAlign w:val="center"/>
                </w:tcPr>
                <w:p w14:paraId="67E495AC"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As</w:t>
                  </w:r>
                </w:p>
              </w:tc>
              <w:tc>
                <w:tcPr>
                  <w:tcW w:w="815" w:type="pct"/>
                  <w:vAlign w:val="center"/>
                </w:tcPr>
                <w:p w14:paraId="474EDF5F"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≤0.01</w:t>
                  </w:r>
                </w:p>
              </w:tc>
              <w:tc>
                <w:tcPr>
                  <w:tcW w:w="453" w:type="pct"/>
                  <w:vAlign w:val="center"/>
                </w:tcPr>
                <w:p w14:paraId="37DC0AF7"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21</w:t>
                  </w:r>
                </w:p>
              </w:tc>
              <w:tc>
                <w:tcPr>
                  <w:tcW w:w="1286" w:type="pct"/>
                  <w:vAlign w:val="center"/>
                </w:tcPr>
                <w:p w14:paraId="0F9D7C33"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总大肠菌群</w:t>
                  </w:r>
                </w:p>
                <w:p w14:paraId="27B27B8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MPN/100mL</w:t>
                  </w:r>
                  <w:r w:rsidRPr="00EF722F">
                    <w:rPr>
                      <w:rFonts w:ascii="Times New Roman" w:eastAsia="宋体" w:hAnsi="Times New Roman" w:cs="Times New Roman"/>
                      <w:sz w:val="18"/>
                      <w:szCs w:val="18"/>
                    </w:rPr>
                    <w:t>）</w:t>
                  </w:r>
                </w:p>
              </w:tc>
              <w:tc>
                <w:tcPr>
                  <w:tcW w:w="815" w:type="pct"/>
                  <w:vAlign w:val="center"/>
                </w:tcPr>
                <w:p w14:paraId="0539E36E"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≤3.0</w:t>
                  </w:r>
                </w:p>
              </w:tc>
            </w:tr>
            <w:tr w:rsidR="00CE2DE5" w:rsidRPr="00EF722F" w14:paraId="039E65D1" w14:textId="77777777" w:rsidTr="007F022E">
              <w:trPr>
                <w:trHeight w:val="20"/>
                <w:jc w:val="center"/>
              </w:trPr>
              <w:tc>
                <w:tcPr>
                  <w:tcW w:w="600" w:type="pct"/>
                  <w:vAlign w:val="center"/>
                </w:tcPr>
                <w:p w14:paraId="7F375749"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11</w:t>
                  </w:r>
                </w:p>
              </w:tc>
              <w:tc>
                <w:tcPr>
                  <w:tcW w:w="1031" w:type="pct"/>
                  <w:vAlign w:val="center"/>
                </w:tcPr>
                <w:p w14:paraId="091C8462"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Se</w:t>
                  </w:r>
                </w:p>
              </w:tc>
              <w:tc>
                <w:tcPr>
                  <w:tcW w:w="815" w:type="pct"/>
                  <w:vAlign w:val="center"/>
                </w:tcPr>
                <w:p w14:paraId="260F56A1"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≤0.01</w:t>
                  </w:r>
                </w:p>
              </w:tc>
              <w:tc>
                <w:tcPr>
                  <w:tcW w:w="453" w:type="pct"/>
                  <w:vAlign w:val="center"/>
                </w:tcPr>
                <w:p w14:paraId="357B2CB7"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w:t>
                  </w:r>
                  <w:r w:rsidRPr="00EF722F">
                    <w:rPr>
                      <w:rFonts w:ascii="Times New Roman" w:eastAsia="宋体" w:hAnsi="Times New Roman" w:cs="Times New Roman"/>
                      <w:sz w:val="18"/>
                      <w:szCs w:val="18"/>
                    </w:rPr>
                    <w:t>2</w:t>
                  </w:r>
                </w:p>
              </w:tc>
              <w:tc>
                <w:tcPr>
                  <w:tcW w:w="1286" w:type="pct"/>
                  <w:vAlign w:val="center"/>
                </w:tcPr>
                <w:p w14:paraId="516F343B"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石油类</w:t>
                  </w:r>
                </w:p>
              </w:tc>
              <w:tc>
                <w:tcPr>
                  <w:tcW w:w="815" w:type="pct"/>
                  <w:vAlign w:val="center"/>
                </w:tcPr>
                <w:p w14:paraId="3233ADC6"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≤0.</w:t>
                  </w:r>
                  <w:r w:rsidRPr="00EF722F">
                    <w:rPr>
                      <w:rFonts w:ascii="Times New Roman" w:eastAsia="宋体" w:hAnsi="Times New Roman" w:cs="Times New Roman" w:hint="eastAsia"/>
                      <w:sz w:val="18"/>
                      <w:szCs w:val="18"/>
                    </w:rPr>
                    <w:t>05</w:t>
                  </w:r>
                </w:p>
              </w:tc>
            </w:tr>
          </w:tbl>
          <w:p w14:paraId="6EB4B114" w14:textId="77777777" w:rsidR="00CE2DE5" w:rsidRPr="00EF722F" w:rsidRDefault="00E931E6">
            <w:pPr>
              <w:widowControl/>
              <w:tabs>
                <w:tab w:val="left" w:pos="360"/>
              </w:tabs>
              <w:adjustRightInd w:val="0"/>
              <w:snapToGrid w:val="0"/>
              <w:spacing w:line="360" w:lineRule="auto"/>
              <w:ind w:firstLineChars="200" w:firstLine="420"/>
              <w:outlineLvl w:val="3"/>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4</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声环境</w:t>
            </w:r>
          </w:p>
          <w:p w14:paraId="24FA4846" w14:textId="0DCB18DE" w:rsidR="00CE2DE5" w:rsidRPr="00EF722F" w:rsidRDefault="00BB19A3" w:rsidP="00BB19A3">
            <w:pPr>
              <w:tabs>
                <w:tab w:val="left" w:pos="4584"/>
              </w:tabs>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bCs/>
                <w:snapToGrid w:val="0"/>
                <w:color w:val="000000"/>
                <w:kern w:val="0"/>
                <w:szCs w:val="21"/>
                <w:lang w:val="zh-CN"/>
              </w:rPr>
              <w:t>本项目</w:t>
            </w:r>
            <w:r w:rsidRPr="00EF722F">
              <w:rPr>
                <w:rFonts w:ascii="Times New Roman" w:eastAsia="宋体" w:hAnsi="Times New Roman" w:cs="Times New Roman"/>
                <w:bCs/>
                <w:snapToGrid w:val="0"/>
                <w:color w:val="000000"/>
                <w:kern w:val="0"/>
                <w:szCs w:val="21"/>
                <w:lang w:val="zh-CN"/>
              </w:rPr>
              <w:t>位于</w:t>
            </w:r>
            <w:r w:rsidRPr="00EF722F">
              <w:rPr>
                <w:rFonts w:ascii="Times New Roman" w:eastAsia="宋体" w:hAnsi="Times New Roman" w:cs="Times New Roman"/>
                <w:bCs/>
                <w:snapToGrid w:val="0"/>
                <w:color w:val="000000"/>
                <w:szCs w:val="21"/>
                <w:lang w:val="zh-CN"/>
              </w:rPr>
              <w:t>北京经济技术开发区亦庄新城</w:t>
            </w:r>
            <w:r w:rsidRPr="00EF722F">
              <w:rPr>
                <w:rFonts w:ascii="Times New Roman" w:eastAsia="宋体" w:hAnsi="Times New Roman" w:cs="Times New Roman"/>
                <w:bCs/>
                <w:snapToGrid w:val="0"/>
                <w:color w:val="000000"/>
                <w:szCs w:val="21"/>
                <w:lang w:val="zh-CN"/>
              </w:rPr>
              <w:t>0606</w:t>
            </w:r>
            <w:r w:rsidRPr="00EF722F">
              <w:rPr>
                <w:rFonts w:ascii="Times New Roman" w:eastAsia="宋体" w:hAnsi="Times New Roman" w:cs="Times New Roman"/>
                <w:bCs/>
                <w:snapToGrid w:val="0"/>
                <w:color w:val="000000"/>
                <w:szCs w:val="21"/>
                <w:lang w:val="zh-CN"/>
              </w:rPr>
              <w:t>街区</w:t>
            </w:r>
            <w:r w:rsidRPr="00EF722F">
              <w:rPr>
                <w:rFonts w:ascii="Times New Roman" w:eastAsia="宋体" w:hAnsi="Times New Roman" w:cs="Times New Roman"/>
                <w:bCs/>
                <w:snapToGrid w:val="0"/>
                <w:color w:val="000000"/>
                <w:kern w:val="0"/>
                <w:szCs w:val="21"/>
                <w:lang w:val="zh-CN"/>
              </w:rPr>
              <w:t>，行政区域属于通州区马驹桥镇，根据《通州区声环境功能区划实施细则》（通政发</w:t>
            </w:r>
            <w:r w:rsidRPr="00EF722F">
              <w:rPr>
                <w:rFonts w:ascii="Times New Roman" w:eastAsia="宋体" w:hAnsi="Times New Roman" w:cs="Times New Roman"/>
                <w:bCs/>
                <w:snapToGrid w:val="0"/>
                <w:color w:val="000000"/>
                <w:kern w:val="0"/>
                <w:szCs w:val="21"/>
                <w:lang w:val="zh-CN"/>
              </w:rPr>
              <w:t>[2023]5</w:t>
            </w:r>
            <w:r w:rsidRPr="00EF722F">
              <w:rPr>
                <w:rFonts w:ascii="Times New Roman" w:eastAsia="宋体" w:hAnsi="Times New Roman" w:cs="Times New Roman"/>
                <w:bCs/>
                <w:snapToGrid w:val="0"/>
                <w:color w:val="000000"/>
                <w:kern w:val="0"/>
                <w:szCs w:val="21"/>
                <w:lang w:val="zh-CN"/>
              </w:rPr>
              <w:t>号）规定，本项目厂址区域为</w:t>
            </w:r>
            <w:r w:rsidR="0024726F" w:rsidRPr="00EF722F">
              <w:rPr>
                <w:rFonts w:ascii="Times New Roman" w:eastAsia="宋体" w:hAnsi="Times New Roman" w:cs="Times New Roman" w:hint="eastAsia"/>
                <w:bCs/>
                <w:snapToGrid w:val="0"/>
                <w:color w:val="000000"/>
                <w:kern w:val="0"/>
                <w:szCs w:val="21"/>
                <w:lang w:val="zh-CN"/>
              </w:rPr>
              <w:t>2</w:t>
            </w:r>
            <w:r w:rsidRPr="00EF722F">
              <w:rPr>
                <w:rFonts w:ascii="Times New Roman" w:eastAsia="宋体" w:hAnsi="Times New Roman" w:cs="Times New Roman"/>
                <w:bCs/>
                <w:snapToGrid w:val="0"/>
                <w:color w:val="000000"/>
                <w:kern w:val="0"/>
                <w:szCs w:val="21"/>
                <w:lang w:val="zh-CN"/>
              </w:rPr>
              <w:t>类声环境功能区</w:t>
            </w:r>
            <w:r w:rsidRPr="00EF722F">
              <w:rPr>
                <w:rFonts w:ascii="Times New Roman" w:eastAsia="宋体" w:hAnsi="Times New Roman" w:cs="Times New Roman" w:hint="eastAsia"/>
                <w:bCs/>
                <w:snapToGrid w:val="0"/>
                <w:color w:val="000000"/>
                <w:kern w:val="0"/>
                <w:szCs w:val="21"/>
                <w:lang w:val="zh-CN"/>
              </w:rPr>
              <w:t>，</w:t>
            </w:r>
            <w:r w:rsidRPr="00EF722F">
              <w:rPr>
                <w:rFonts w:ascii="Times New Roman" w:eastAsia="宋体" w:hAnsi="Times New Roman" w:cs="Times New Roman" w:hint="eastAsia"/>
                <w:color w:val="000000"/>
                <w:kern w:val="0"/>
                <w:szCs w:val="21"/>
              </w:rPr>
              <w:t>执行《声环境质量标准》（</w:t>
            </w:r>
            <w:r w:rsidRPr="00EF722F">
              <w:rPr>
                <w:rFonts w:ascii="Times New Roman" w:eastAsia="宋体" w:hAnsi="Times New Roman" w:cs="Times New Roman" w:hint="eastAsia"/>
                <w:color w:val="000000"/>
                <w:kern w:val="0"/>
                <w:szCs w:val="21"/>
              </w:rPr>
              <w:t>GB3096-2008</w:t>
            </w:r>
            <w:r w:rsidRPr="00EF722F">
              <w:rPr>
                <w:rFonts w:ascii="Times New Roman" w:eastAsia="宋体" w:hAnsi="Times New Roman" w:cs="Times New Roman" w:hint="eastAsia"/>
                <w:color w:val="000000"/>
                <w:kern w:val="0"/>
                <w:szCs w:val="21"/>
              </w:rPr>
              <w:t>）中</w:t>
            </w:r>
            <w:r w:rsidR="0024726F" w:rsidRPr="00EF722F">
              <w:rPr>
                <w:rFonts w:ascii="Times New Roman" w:eastAsia="宋体" w:hAnsi="Times New Roman" w:cs="Times New Roman" w:hint="eastAsia"/>
                <w:color w:val="000000"/>
                <w:kern w:val="0"/>
                <w:szCs w:val="21"/>
              </w:rPr>
              <w:t>2</w:t>
            </w:r>
            <w:r w:rsidRPr="00EF722F">
              <w:rPr>
                <w:rFonts w:ascii="Times New Roman" w:eastAsia="宋体" w:hAnsi="Times New Roman" w:cs="Times New Roman" w:hint="eastAsia"/>
                <w:color w:val="000000"/>
                <w:kern w:val="0"/>
                <w:szCs w:val="21"/>
              </w:rPr>
              <w:t>类标准限值。</w:t>
            </w:r>
            <w:r w:rsidRPr="00EF722F">
              <w:rPr>
                <w:rFonts w:ascii="Times New Roman" w:eastAsia="宋体" w:hAnsi="Times New Roman" w:cs="Times New Roman"/>
                <w:color w:val="000000"/>
                <w:kern w:val="0"/>
                <w:szCs w:val="21"/>
              </w:rPr>
              <w:t>本项目所在区域声环境质量执行标准限值详见</w:t>
            </w:r>
            <w:r w:rsidRPr="00EF722F">
              <w:rPr>
                <w:rFonts w:ascii="Times New Roman" w:eastAsia="宋体" w:hAnsi="Times New Roman" w:cs="Times New Roman" w:hint="eastAsia"/>
                <w:color w:val="000000"/>
                <w:kern w:val="0"/>
                <w:szCs w:val="21"/>
              </w:rPr>
              <w:t>下表</w:t>
            </w:r>
            <w:r w:rsidRPr="00EF722F">
              <w:rPr>
                <w:rFonts w:ascii="Times New Roman" w:eastAsia="宋体" w:hAnsi="Times New Roman" w:cs="Times New Roman"/>
                <w:color w:val="000000"/>
                <w:kern w:val="0"/>
                <w:szCs w:val="21"/>
              </w:rPr>
              <w:t>。</w:t>
            </w:r>
          </w:p>
          <w:p w14:paraId="30B37096" w14:textId="77777777" w:rsidR="00CE2DE5" w:rsidRPr="00EF722F" w:rsidRDefault="00E931E6">
            <w:pPr>
              <w:widowControl/>
              <w:overflowPunct w:val="0"/>
              <w:adjustRightInd w:val="0"/>
              <w:snapToGrid w:val="0"/>
              <w:jc w:val="center"/>
              <w:rPr>
                <w:rFonts w:ascii="Times New Roman" w:eastAsia="黑体" w:hAnsi="Times New Roman" w:cs="Times New Roman"/>
                <w:bCs/>
                <w:kern w:val="0"/>
                <w:szCs w:val="21"/>
              </w:rPr>
            </w:pPr>
            <w:r w:rsidRPr="00EF722F">
              <w:rPr>
                <w:rFonts w:ascii="Times New Roman" w:eastAsia="黑体" w:hAnsi="Times New Roman" w:cs="Times New Roman"/>
                <w:bCs/>
                <w:kern w:val="0"/>
                <w:szCs w:val="21"/>
              </w:rPr>
              <w:t>表</w:t>
            </w:r>
            <w:r w:rsidRPr="00EF722F">
              <w:rPr>
                <w:rFonts w:ascii="Times New Roman" w:eastAsia="黑体" w:hAnsi="Times New Roman" w:cs="Times New Roman" w:hint="eastAsia"/>
                <w:bCs/>
                <w:kern w:val="0"/>
                <w:szCs w:val="21"/>
              </w:rPr>
              <w:t>3-11</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声环境质量执行标准</w:t>
            </w:r>
            <w:r w:rsidRPr="00EF722F">
              <w:rPr>
                <w:rFonts w:ascii="Times New Roman" w:eastAsia="黑体" w:hAnsi="Times New Roman" w:cs="Times New Roman"/>
                <w:bCs/>
                <w:kern w:val="0"/>
                <w:szCs w:val="21"/>
              </w:rPr>
              <w:t xml:space="preserve">    </w:t>
            </w:r>
            <w:r w:rsidRPr="00EF722F">
              <w:rPr>
                <w:rFonts w:ascii="Times New Roman" w:eastAsia="黑体" w:hAnsi="Times New Roman" w:cs="Times New Roman"/>
                <w:bCs/>
                <w:kern w:val="0"/>
                <w:szCs w:val="21"/>
              </w:rPr>
              <w:t>单位：</w:t>
            </w:r>
            <w:r w:rsidRPr="00EF722F">
              <w:rPr>
                <w:rFonts w:ascii="Times New Roman" w:eastAsia="黑体" w:hAnsi="Times New Roman" w:cs="Times New Roman"/>
                <w:bCs/>
                <w:kern w:val="0"/>
                <w:szCs w:val="21"/>
              </w:rPr>
              <w:t>dB(A)</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849"/>
              <w:gridCol w:w="849"/>
              <w:gridCol w:w="4034"/>
            </w:tblGrid>
            <w:tr w:rsidR="00CE2DE5" w:rsidRPr="00EF722F" w14:paraId="4AE383FB" w14:textId="77777777" w:rsidTr="007F022E">
              <w:trPr>
                <w:trHeight w:val="20"/>
                <w:jc w:val="center"/>
              </w:trPr>
              <w:tc>
                <w:tcPr>
                  <w:tcW w:w="1376" w:type="pct"/>
                  <w:vAlign w:val="center"/>
                </w:tcPr>
                <w:p w14:paraId="6EF2E515"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声环境执行标准</w:t>
                  </w:r>
                </w:p>
              </w:tc>
              <w:tc>
                <w:tcPr>
                  <w:tcW w:w="537" w:type="pct"/>
                  <w:vAlign w:val="center"/>
                </w:tcPr>
                <w:p w14:paraId="774B587A"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昼间</w:t>
                  </w:r>
                </w:p>
              </w:tc>
              <w:tc>
                <w:tcPr>
                  <w:tcW w:w="537" w:type="pct"/>
                  <w:vAlign w:val="center"/>
                </w:tcPr>
                <w:p w14:paraId="208E384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夜间</w:t>
                  </w:r>
                </w:p>
              </w:tc>
              <w:tc>
                <w:tcPr>
                  <w:tcW w:w="2550" w:type="pct"/>
                  <w:vAlign w:val="center"/>
                </w:tcPr>
                <w:p w14:paraId="0B11F4A8" w14:textId="77777777"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适用范围</w:t>
                  </w:r>
                </w:p>
              </w:tc>
            </w:tr>
            <w:tr w:rsidR="00CE2DE5" w:rsidRPr="00EF722F" w14:paraId="0E995B46" w14:textId="77777777" w:rsidTr="007F022E">
              <w:trPr>
                <w:trHeight w:val="20"/>
                <w:jc w:val="center"/>
              </w:trPr>
              <w:tc>
                <w:tcPr>
                  <w:tcW w:w="1376" w:type="pct"/>
                  <w:vAlign w:val="center"/>
                </w:tcPr>
                <w:p w14:paraId="57F3C1C0" w14:textId="58392EE3" w:rsidR="00CE2DE5" w:rsidRPr="00EF722F" w:rsidRDefault="0024726F">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w:t>
                  </w:r>
                  <w:r w:rsidR="00E931E6" w:rsidRPr="00EF722F">
                    <w:rPr>
                      <w:rFonts w:ascii="Times New Roman" w:eastAsia="宋体" w:hAnsi="Times New Roman" w:cs="Times New Roman"/>
                      <w:sz w:val="18"/>
                      <w:szCs w:val="18"/>
                    </w:rPr>
                    <w:t>类</w:t>
                  </w:r>
                </w:p>
              </w:tc>
              <w:tc>
                <w:tcPr>
                  <w:tcW w:w="537" w:type="pct"/>
                  <w:vAlign w:val="center"/>
                </w:tcPr>
                <w:p w14:paraId="3D5CBFD0" w14:textId="7BA43324"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r w:rsidR="0024726F" w:rsidRPr="00EF722F">
                    <w:rPr>
                      <w:rFonts w:ascii="Times New Roman" w:eastAsia="宋体" w:hAnsi="Times New Roman" w:cs="Times New Roman" w:hint="eastAsia"/>
                      <w:sz w:val="18"/>
                      <w:szCs w:val="18"/>
                    </w:rPr>
                    <w:t>0</w:t>
                  </w:r>
                </w:p>
              </w:tc>
              <w:tc>
                <w:tcPr>
                  <w:tcW w:w="537" w:type="pct"/>
                  <w:vAlign w:val="center"/>
                </w:tcPr>
                <w:p w14:paraId="2A3758F8" w14:textId="06AAB415" w:rsidR="00CE2DE5" w:rsidRPr="00EF722F" w:rsidRDefault="00E931E6">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5</w:t>
                  </w:r>
                  <w:r w:rsidR="0024726F" w:rsidRPr="00EF722F">
                    <w:rPr>
                      <w:rFonts w:ascii="Times New Roman" w:eastAsia="宋体" w:hAnsi="Times New Roman" w:cs="Times New Roman" w:hint="eastAsia"/>
                      <w:sz w:val="18"/>
                      <w:szCs w:val="18"/>
                    </w:rPr>
                    <w:t>0</w:t>
                  </w:r>
                </w:p>
              </w:tc>
              <w:tc>
                <w:tcPr>
                  <w:tcW w:w="2550" w:type="pct"/>
                  <w:vAlign w:val="center"/>
                </w:tcPr>
                <w:p w14:paraId="285CE3BC" w14:textId="038BCF3B" w:rsidR="00CE2DE5" w:rsidRPr="00EF722F" w:rsidRDefault="00BB19A3">
                  <w:pPr>
                    <w:widowControl/>
                    <w:overflowPunct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本项目所在区域</w:t>
                  </w:r>
                </w:p>
              </w:tc>
            </w:tr>
          </w:tbl>
          <w:p w14:paraId="0E083C73" w14:textId="77777777" w:rsidR="00CE2DE5" w:rsidRPr="00EF722F" w:rsidRDefault="00E931E6">
            <w:pPr>
              <w:spacing w:line="360" w:lineRule="auto"/>
              <w:jc w:val="left"/>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2</w:t>
            </w:r>
            <w:r w:rsidRPr="00EF722F">
              <w:rPr>
                <w:rFonts w:ascii="Times New Roman" w:eastAsia="黑体" w:hAnsi="Times New Roman" w:cs="Times New Roman"/>
                <w:bCs/>
                <w:color w:val="000000"/>
                <w:szCs w:val="21"/>
              </w:rPr>
              <w:t>、</w:t>
            </w:r>
            <w:r w:rsidRPr="00EF722F">
              <w:rPr>
                <w:rFonts w:ascii="Times New Roman" w:eastAsia="黑体" w:hAnsi="Times New Roman" w:cs="Times New Roman" w:hint="eastAsia"/>
                <w:bCs/>
                <w:color w:val="000000"/>
                <w:szCs w:val="21"/>
              </w:rPr>
              <w:t>污染物排放标准</w:t>
            </w:r>
          </w:p>
          <w:p w14:paraId="6D03BF26" w14:textId="77777777" w:rsidR="00CE2DE5" w:rsidRPr="00EF722F" w:rsidRDefault="00E931E6">
            <w:pPr>
              <w:spacing w:line="360" w:lineRule="auto"/>
              <w:ind w:firstLineChars="200" w:firstLine="420"/>
              <w:jc w:val="left"/>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1</w:t>
            </w:r>
            <w:r w:rsidRPr="00EF722F">
              <w:rPr>
                <w:rFonts w:ascii="Times New Roman" w:eastAsia="宋体" w:hAnsi="Times New Roman" w:cs="Times New Roman"/>
                <w:color w:val="000000"/>
                <w:kern w:val="0"/>
                <w:szCs w:val="21"/>
              </w:rPr>
              <w:t>）大气污染物排放标准</w:t>
            </w:r>
          </w:p>
          <w:p w14:paraId="43C8F78F" w14:textId="76EA2608" w:rsidR="00CE2DE5" w:rsidRPr="00EF722F" w:rsidRDefault="00E931E6">
            <w:pPr>
              <w:autoSpaceDE w:val="0"/>
              <w:autoSpaceDN w:val="0"/>
              <w:adjustRightIn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本项目施工期产生施工扬尘</w:t>
            </w:r>
            <w:r w:rsidR="00752E0E" w:rsidRPr="00EF722F">
              <w:rPr>
                <w:rFonts w:ascii="Times New Roman" w:eastAsia="宋体" w:hAnsi="Times New Roman" w:cs="Times New Roman" w:hint="eastAsia"/>
                <w:color w:val="000000"/>
                <w:kern w:val="0"/>
                <w:szCs w:val="21"/>
              </w:rPr>
              <w:t>和沥青烟</w:t>
            </w:r>
            <w:r w:rsidRPr="00EF722F">
              <w:rPr>
                <w:rFonts w:ascii="Times New Roman" w:eastAsia="宋体" w:hAnsi="Times New Roman" w:cs="Times New Roman"/>
                <w:color w:val="000000"/>
                <w:kern w:val="0"/>
                <w:szCs w:val="21"/>
              </w:rPr>
              <w:t>，执行北京市地方标准《大气污染物综合排放标准》（</w:t>
            </w:r>
            <w:r w:rsidRPr="00EF722F">
              <w:rPr>
                <w:rFonts w:ascii="Times New Roman" w:eastAsia="宋体" w:hAnsi="Times New Roman" w:cs="Times New Roman"/>
                <w:color w:val="000000"/>
                <w:kern w:val="0"/>
                <w:szCs w:val="21"/>
              </w:rPr>
              <w:t>DB11/501-2017</w:t>
            </w:r>
            <w:r w:rsidRPr="00EF722F">
              <w:rPr>
                <w:rFonts w:ascii="Times New Roman" w:eastAsia="宋体" w:hAnsi="Times New Roman" w:cs="Times New Roman"/>
                <w:color w:val="000000"/>
                <w:kern w:val="0"/>
                <w:szCs w:val="21"/>
              </w:rPr>
              <w:t>）</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表</w:t>
            </w:r>
            <w:r w:rsidRPr="00EF722F">
              <w:rPr>
                <w:rFonts w:ascii="Times New Roman" w:eastAsia="宋体" w:hAnsi="Times New Roman" w:cs="Times New Roman"/>
                <w:color w:val="000000"/>
                <w:kern w:val="0"/>
                <w:szCs w:val="21"/>
              </w:rPr>
              <w:t xml:space="preserve">3 </w:t>
            </w:r>
            <w:r w:rsidRPr="00EF722F">
              <w:rPr>
                <w:rFonts w:ascii="Times New Roman" w:eastAsia="宋体" w:hAnsi="Times New Roman" w:cs="Times New Roman"/>
                <w:color w:val="000000"/>
                <w:kern w:val="0"/>
                <w:szCs w:val="21"/>
              </w:rPr>
              <w:t>单位周界无组织排放监控点浓度限值</w:t>
            </w:r>
            <w:r w:rsidRPr="00EF722F">
              <w:rPr>
                <w:rFonts w:ascii="宋体" w:eastAsia="宋体" w:hAnsi="宋体" w:cs="Times New Roman"/>
                <w:color w:val="000000"/>
                <w:kern w:val="0"/>
                <w:szCs w:val="21"/>
              </w:rPr>
              <w:t>”</w:t>
            </w:r>
            <w:r w:rsidR="00E451DA" w:rsidRPr="00EF722F">
              <w:rPr>
                <w:rFonts w:ascii="Times New Roman" w:eastAsia="宋体" w:hAnsi="Times New Roman" w:cs="Times New Roman" w:hint="eastAsia"/>
                <w:color w:val="000000"/>
                <w:kern w:val="0"/>
                <w:szCs w:val="21"/>
              </w:rPr>
              <w:t>；</w:t>
            </w:r>
            <w:bookmarkStart w:id="14" w:name="_Hlk171434294"/>
            <w:r w:rsidR="00E451DA" w:rsidRPr="00EF722F">
              <w:rPr>
                <w:rFonts w:ascii="Times New Roman" w:eastAsia="宋体" w:hAnsi="Times New Roman" w:cs="Times New Roman" w:hint="eastAsia"/>
                <w:color w:val="000000"/>
                <w:kern w:val="0"/>
                <w:szCs w:val="21"/>
              </w:rPr>
              <w:t>施工机械使用过程中排气烟度执行《非道路移动柴油机械排气烟度限值及测量方法》（</w:t>
            </w:r>
            <w:r w:rsidR="00E451DA" w:rsidRPr="00EF722F">
              <w:rPr>
                <w:rFonts w:ascii="Times New Roman" w:eastAsia="宋体" w:hAnsi="Times New Roman" w:cs="Times New Roman"/>
                <w:color w:val="000000"/>
                <w:kern w:val="0"/>
                <w:szCs w:val="21"/>
              </w:rPr>
              <w:t>GB36886-2018</w:t>
            </w:r>
            <w:r w:rsidR="00E451DA" w:rsidRPr="00EF722F">
              <w:rPr>
                <w:rFonts w:ascii="Times New Roman" w:eastAsia="宋体" w:hAnsi="Times New Roman" w:cs="Times New Roman"/>
                <w:color w:val="000000"/>
                <w:kern w:val="0"/>
                <w:szCs w:val="21"/>
              </w:rPr>
              <w:t>）</w:t>
            </w:r>
            <w:r w:rsidR="00E451DA" w:rsidRPr="00EF722F">
              <w:rPr>
                <w:rFonts w:ascii="Times New Roman" w:eastAsia="宋体" w:hAnsi="Times New Roman" w:cs="Times New Roman" w:hint="eastAsia"/>
                <w:color w:val="000000"/>
                <w:kern w:val="0"/>
                <w:szCs w:val="21"/>
              </w:rPr>
              <w:t>“表</w:t>
            </w:r>
            <w:r w:rsidR="00E451DA" w:rsidRPr="00EF722F">
              <w:rPr>
                <w:rFonts w:ascii="Times New Roman" w:eastAsia="宋体" w:hAnsi="Times New Roman" w:cs="Times New Roman"/>
                <w:color w:val="000000"/>
                <w:kern w:val="0"/>
                <w:szCs w:val="21"/>
              </w:rPr>
              <w:t xml:space="preserve">1 </w:t>
            </w:r>
            <w:r w:rsidR="00E451DA" w:rsidRPr="00EF722F">
              <w:rPr>
                <w:rFonts w:ascii="Times New Roman" w:eastAsia="宋体" w:hAnsi="Times New Roman" w:cs="Times New Roman"/>
                <w:color w:val="000000"/>
                <w:kern w:val="0"/>
                <w:szCs w:val="21"/>
              </w:rPr>
              <w:t>排气烟度限值</w:t>
            </w:r>
            <w:r w:rsidR="00E451DA" w:rsidRPr="00EF722F">
              <w:rPr>
                <w:rFonts w:ascii="Times New Roman" w:eastAsia="宋体" w:hAnsi="Times New Roman" w:cs="Times New Roman" w:hint="eastAsia"/>
                <w:color w:val="000000"/>
                <w:kern w:val="0"/>
                <w:szCs w:val="21"/>
              </w:rPr>
              <w:t>-</w:t>
            </w:r>
            <w:r w:rsidR="00E451DA" w:rsidRPr="00EF722F">
              <w:rPr>
                <w:rFonts w:ascii="Times New Roman" w:eastAsia="宋体" w:hAnsi="Times New Roman" w:cs="Times New Roman"/>
                <w:color w:val="000000"/>
                <w:kern w:val="0"/>
                <w:szCs w:val="21"/>
              </w:rPr>
              <w:t>Ⅲ</w:t>
            </w:r>
            <w:r w:rsidR="00E451DA" w:rsidRPr="00EF722F">
              <w:rPr>
                <w:rFonts w:ascii="Times New Roman" w:eastAsia="宋体" w:hAnsi="Times New Roman" w:cs="Times New Roman"/>
                <w:color w:val="000000"/>
                <w:kern w:val="0"/>
                <w:szCs w:val="21"/>
              </w:rPr>
              <w:t>类标准</w:t>
            </w:r>
            <w:r w:rsidR="00E451DA" w:rsidRPr="00EF722F">
              <w:rPr>
                <w:rFonts w:ascii="Times New Roman" w:eastAsia="宋体" w:hAnsi="Times New Roman" w:cs="Times New Roman" w:hint="eastAsia"/>
                <w:color w:val="000000"/>
                <w:kern w:val="0"/>
                <w:szCs w:val="21"/>
              </w:rPr>
              <w:t>”</w:t>
            </w:r>
            <w:bookmarkEnd w:id="14"/>
            <w:r w:rsidR="00E451DA"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施工期的废气具体排放限值见表</w:t>
            </w:r>
            <w:r w:rsidRPr="00EF722F">
              <w:rPr>
                <w:rFonts w:ascii="Times New Roman" w:eastAsia="宋体" w:hAnsi="Times New Roman" w:cs="Times New Roman"/>
                <w:color w:val="000000"/>
                <w:kern w:val="0"/>
                <w:szCs w:val="21"/>
              </w:rPr>
              <w:t>3-</w:t>
            </w:r>
            <w:r w:rsidRPr="00EF722F">
              <w:rPr>
                <w:rFonts w:ascii="Times New Roman" w:eastAsia="宋体" w:hAnsi="Times New Roman" w:cs="Times New Roman" w:hint="eastAsia"/>
                <w:color w:val="000000"/>
                <w:kern w:val="0"/>
                <w:szCs w:val="21"/>
              </w:rPr>
              <w:t>13</w:t>
            </w:r>
            <w:r w:rsidRPr="00EF722F">
              <w:rPr>
                <w:rFonts w:ascii="Times New Roman" w:eastAsia="宋体" w:hAnsi="Times New Roman" w:cs="Times New Roman"/>
                <w:color w:val="000000"/>
                <w:kern w:val="0"/>
                <w:szCs w:val="21"/>
              </w:rPr>
              <w:t>。</w:t>
            </w:r>
          </w:p>
          <w:p w14:paraId="0FCE1260" w14:textId="04F94012" w:rsidR="00CE2DE5" w:rsidRPr="00EF722F" w:rsidRDefault="00E931E6">
            <w:pPr>
              <w:autoSpaceDE w:val="0"/>
              <w:autoSpaceDN w:val="0"/>
              <w:adjustRightInd w:val="0"/>
              <w:snapToGrid w:val="0"/>
              <w:ind w:firstLineChars="200" w:firstLine="420"/>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Pr="00EF722F">
              <w:rPr>
                <w:rFonts w:ascii="Times New Roman" w:eastAsia="黑体" w:hAnsi="Times New Roman" w:cs="Times New Roman"/>
                <w:color w:val="000000"/>
                <w:kern w:val="0"/>
                <w:szCs w:val="21"/>
              </w:rPr>
              <w:t>3-</w:t>
            </w:r>
            <w:r w:rsidRPr="00EF722F">
              <w:rPr>
                <w:rFonts w:ascii="Times New Roman" w:eastAsia="黑体" w:hAnsi="Times New Roman" w:cs="Times New Roman" w:hint="eastAsia"/>
                <w:color w:val="000000"/>
                <w:kern w:val="0"/>
                <w:szCs w:val="21"/>
              </w:rPr>
              <w:t>13</w:t>
            </w:r>
            <w:r w:rsidR="00E451DA" w:rsidRPr="00EF722F">
              <w:rPr>
                <w:rFonts w:ascii="Times New Roman" w:eastAsia="黑体" w:hAnsi="Times New Roman" w:cs="Times New Roman" w:hint="eastAsia"/>
                <w:color w:val="000000"/>
                <w:kern w:val="0"/>
                <w:szCs w:val="21"/>
              </w:rPr>
              <w:t>（</w:t>
            </w:r>
            <w:r w:rsidR="00E451DA" w:rsidRPr="00EF722F">
              <w:rPr>
                <w:rFonts w:ascii="Times New Roman" w:eastAsia="黑体" w:hAnsi="Times New Roman" w:cs="Times New Roman" w:hint="eastAsia"/>
                <w:color w:val="000000"/>
                <w:kern w:val="0"/>
                <w:szCs w:val="21"/>
              </w:rPr>
              <w:t>1</w:t>
            </w:r>
            <w:r w:rsidR="00E451DA" w:rsidRPr="00EF722F">
              <w:rPr>
                <w:rFonts w:ascii="Times New Roman" w:eastAsia="黑体" w:hAnsi="Times New Roman" w:cs="Times New Roman" w:hint="eastAsia"/>
                <w:color w:val="000000"/>
                <w:kern w:val="0"/>
                <w:szCs w:val="21"/>
              </w:rPr>
              <w:t>）</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本项目施工期大气污染物排放标准</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456"/>
              <w:gridCol w:w="2786"/>
              <w:gridCol w:w="2667"/>
            </w:tblGrid>
            <w:tr w:rsidR="00CE2DE5" w:rsidRPr="00EF722F" w14:paraId="7B95B84E" w14:textId="77777777" w:rsidTr="007F022E">
              <w:trPr>
                <w:trHeight w:val="68"/>
                <w:jc w:val="center"/>
              </w:trPr>
              <w:tc>
                <w:tcPr>
                  <w:tcW w:w="1553" w:type="pct"/>
                  <w:vAlign w:val="center"/>
                </w:tcPr>
                <w:p w14:paraId="6FA3B627"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序号</w:t>
                  </w:r>
                </w:p>
              </w:tc>
              <w:tc>
                <w:tcPr>
                  <w:tcW w:w="1761" w:type="pct"/>
                  <w:vAlign w:val="center"/>
                </w:tcPr>
                <w:p w14:paraId="768FE8BB"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项目</w:t>
                  </w:r>
                </w:p>
              </w:tc>
              <w:tc>
                <w:tcPr>
                  <w:tcW w:w="1686" w:type="pct"/>
                  <w:vAlign w:val="center"/>
                </w:tcPr>
                <w:p w14:paraId="09E043CD"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无组织排放监控点浓度限值</w:t>
                  </w:r>
                </w:p>
              </w:tc>
            </w:tr>
            <w:tr w:rsidR="00752E0E" w:rsidRPr="00EF722F" w14:paraId="39B0C5D6" w14:textId="77777777" w:rsidTr="007F022E">
              <w:trPr>
                <w:jc w:val="center"/>
              </w:trPr>
              <w:tc>
                <w:tcPr>
                  <w:tcW w:w="1553" w:type="pct"/>
                  <w:vAlign w:val="center"/>
                </w:tcPr>
                <w:p w14:paraId="39CC8850" w14:textId="77777777" w:rsidR="00752E0E" w:rsidRPr="00EF722F" w:rsidRDefault="00752E0E">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c>
                <w:tcPr>
                  <w:tcW w:w="1761" w:type="pct"/>
                  <w:vAlign w:val="center"/>
                </w:tcPr>
                <w:p w14:paraId="76964831" w14:textId="77777777" w:rsidR="00752E0E" w:rsidRPr="00EF722F" w:rsidRDefault="00752E0E">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其他颗粒物（</w:t>
                  </w:r>
                  <w:r w:rsidRPr="00EF722F">
                    <w:rPr>
                      <w:rFonts w:ascii="Times New Roman" w:eastAsia="宋体" w:hAnsi="Times New Roman" w:cs="Times New Roman"/>
                      <w:color w:val="000000"/>
                      <w:kern w:val="0"/>
                      <w:sz w:val="18"/>
                      <w:szCs w:val="18"/>
                    </w:rPr>
                    <w:t>mg/m</w:t>
                  </w:r>
                  <w:r w:rsidRPr="00EF722F">
                    <w:rPr>
                      <w:rFonts w:ascii="Times New Roman" w:eastAsia="宋体" w:hAnsi="Times New Roman" w:cs="Times New Roman"/>
                      <w:color w:val="000000"/>
                      <w:kern w:val="0"/>
                      <w:sz w:val="18"/>
                      <w:szCs w:val="18"/>
                      <w:vertAlign w:val="superscript"/>
                    </w:rPr>
                    <w:t>3</w:t>
                  </w:r>
                  <w:r w:rsidRPr="00EF722F">
                    <w:rPr>
                      <w:rFonts w:ascii="Times New Roman" w:eastAsia="宋体" w:hAnsi="Times New Roman" w:cs="Times New Roman"/>
                      <w:color w:val="000000"/>
                      <w:kern w:val="0"/>
                      <w:sz w:val="18"/>
                      <w:szCs w:val="18"/>
                    </w:rPr>
                    <w:t>）</w:t>
                  </w:r>
                </w:p>
              </w:tc>
              <w:tc>
                <w:tcPr>
                  <w:tcW w:w="1686" w:type="pct"/>
                  <w:vMerge w:val="restart"/>
                  <w:vAlign w:val="center"/>
                </w:tcPr>
                <w:p w14:paraId="7E5C658D" w14:textId="77777777" w:rsidR="00752E0E" w:rsidRPr="00EF722F" w:rsidRDefault="00752E0E">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0.3</w:t>
                  </w:r>
                  <w:r w:rsidRPr="00EF722F">
                    <w:rPr>
                      <w:rFonts w:ascii="Times New Roman" w:eastAsia="宋体" w:hAnsi="Times New Roman" w:cs="Times New Roman"/>
                      <w:color w:val="000000"/>
                      <w:kern w:val="0"/>
                      <w:sz w:val="18"/>
                      <w:szCs w:val="18"/>
                      <w:vertAlign w:val="superscript"/>
                    </w:rPr>
                    <w:t>ab</w:t>
                  </w:r>
                </w:p>
              </w:tc>
            </w:tr>
            <w:tr w:rsidR="00752E0E" w:rsidRPr="00EF722F" w14:paraId="33984467" w14:textId="77777777" w:rsidTr="007F022E">
              <w:trPr>
                <w:jc w:val="center"/>
              </w:trPr>
              <w:tc>
                <w:tcPr>
                  <w:tcW w:w="1553" w:type="pct"/>
                  <w:vAlign w:val="center"/>
                </w:tcPr>
                <w:p w14:paraId="1213578E" w14:textId="7384F948" w:rsidR="00752E0E" w:rsidRPr="00EF722F" w:rsidRDefault="00752E0E">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w:t>
                  </w:r>
                </w:p>
              </w:tc>
              <w:tc>
                <w:tcPr>
                  <w:tcW w:w="1761" w:type="pct"/>
                  <w:vAlign w:val="center"/>
                </w:tcPr>
                <w:p w14:paraId="0B128FEC" w14:textId="4F5C4581" w:rsidR="00752E0E" w:rsidRPr="00EF722F" w:rsidRDefault="00752E0E">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沥青烟</w:t>
                  </w:r>
                </w:p>
              </w:tc>
              <w:tc>
                <w:tcPr>
                  <w:tcW w:w="1686" w:type="pct"/>
                  <w:vMerge/>
                  <w:vAlign w:val="center"/>
                </w:tcPr>
                <w:p w14:paraId="62280016" w14:textId="77777777" w:rsidR="00752E0E" w:rsidRPr="00EF722F" w:rsidRDefault="00752E0E">
                  <w:pPr>
                    <w:widowControl/>
                    <w:jc w:val="center"/>
                    <w:rPr>
                      <w:rFonts w:ascii="Times New Roman" w:eastAsia="宋体" w:hAnsi="Times New Roman" w:cs="Times New Roman"/>
                      <w:color w:val="000000"/>
                      <w:kern w:val="0"/>
                      <w:sz w:val="18"/>
                      <w:szCs w:val="18"/>
                    </w:rPr>
                  </w:pPr>
                </w:p>
              </w:tc>
            </w:tr>
            <w:tr w:rsidR="00CE2DE5" w:rsidRPr="00EF722F" w14:paraId="6B0F478D" w14:textId="77777777" w:rsidTr="007F022E">
              <w:trPr>
                <w:jc w:val="center"/>
              </w:trPr>
              <w:tc>
                <w:tcPr>
                  <w:tcW w:w="5000" w:type="pct"/>
                  <w:gridSpan w:val="3"/>
                  <w:vAlign w:val="center"/>
                </w:tcPr>
                <w:p w14:paraId="4DA28712" w14:textId="77777777" w:rsidR="00CE2DE5" w:rsidRPr="00EF722F" w:rsidRDefault="00E931E6">
                  <w:pPr>
                    <w:autoSpaceDE w:val="0"/>
                    <w:autoSpaceDN w:val="0"/>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注：</w:t>
                  </w:r>
                  <w:r w:rsidRPr="00EF722F">
                    <w:rPr>
                      <w:rFonts w:ascii="Times New Roman" w:eastAsia="宋体" w:hAnsi="Times New Roman" w:cs="Times New Roman"/>
                      <w:color w:val="000000"/>
                      <w:kern w:val="0"/>
                      <w:sz w:val="18"/>
                      <w:szCs w:val="18"/>
                      <w:vertAlign w:val="superscript"/>
                    </w:rPr>
                    <w:t>a</w:t>
                  </w:r>
                  <w:r w:rsidRPr="00EF722F">
                    <w:rPr>
                      <w:rFonts w:ascii="Times New Roman" w:eastAsia="宋体" w:hAnsi="Times New Roman" w:cs="Times New Roman"/>
                      <w:color w:val="000000"/>
                      <w:kern w:val="0"/>
                      <w:sz w:val="18"/>
                      <w:szCs w:val="18"/>
                    </w:rPr>
                    <w:t>在实际监测该污染物的单位周围无组织排放监控点浓度时，监测颗粒物。</w:t>
                  </w:r>
                </w:p>
                <w:p w14:paraId="6F249FB1" w14:textId="77777777" w:rsidR="00CE2DE5" w:rsidRPr="00EF722F" w:rsidRDefault="00E931E6">
                  <w:pPr>
                    <w:autoSpaceDE w:val="0"/>
                    <w:autoSpaceDN w:val="0"/>
                    <w:adjustRightInd w:val="0"/>
                    <w:snapToGrid w:val="0"/>
                    <w:ind w:firstLineChars="200" w:firstLine="360"/>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vertAlign w:val="superscript"/>
                    </w:rPr>
                    <w:t>b</w:t>
                  </w:r>
                  <w:r w:rsidRPr="00EF722F">
                    <w:rPr>
                      <w:rFonts w:ascii="Times New Roman" w:eastAsia="宋体" w:hAnsi="Times New Roman" w:cs="Times New Roman"/>
                      <w:color w:val="000000"/>
                      <w:kern w:val="0"/>
                      <w:sz w:val="18"/>
                      <w:szCs w:val="18"/>
                    </w:rPr>
                    <w:t>该污染物的无组织排放浓度限值为监控点与参照点的浓度差值。</w:t>
                  </w:r>
                </w:p>
              </w:tc>
            </w:tr>
          </w:tbl>
          <w:p w14:paraId="6654E6C2" w14:textId="0158519A" w:rsidR="00E451DA" w:rsidRPr="00EF722F" w:rsidRDefault="00E451DA" w:rsidP="00E451DA">
            <w:pPr>
              <w:autoSpaceDE w:val="0"/>
              <w:autoSpaceDN w:val="0"/>
              <w:adjustRightInd w:val="0"/>
              <w:snapToGrid w:val="0"/>
              <w:ind w:firstLineChars="200" w:firstLine="420"/>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Pr="00EF722F">
              <w:rPr>
                <w:rFonts w:ascii="Times New Roman" w:eastAsia="黑体" w:hAnsi="Times New Roman" w:cs="Times New Roman"/>
                <w:color w:val="000000"/>
                <w:kern w:val="0"/>
                <w:szCs w:val="21"/>
              </w:rPr>
              <w:t>3-</w:t>
            </w:r>
            <w:r w:rsidRPr="00EF722F">
              <w:rPr>
                <w:rFonts w:ascii="Times New Roman" w:eastAsia="黑体" w:hAnsi="Times New Roman" w:cs="Times New Roman" w:hint="eastAsia"/>
                <w:color w:val="000000"/>
                <w:kern w:val="0"/>
                <w:szCs w:val="21"/>
              </w:rPr>
              <w:t>13</w:t>
            </w:r>
            <w:r w:rsidRPr="00EF722F">
              <w:rPr>
                <w:rFonts w:ascii="Times New Roman" w:eastAsia="黑体" w:hAnsi="Times New Roman" w:cs="Times New Roman" w:hint="eastAsia"/>
                <w:color w:val="000000"/>
                <w:kern w:val="0"/>
                <w:szCs w:val="21"/>
              </w:rPr>
              <w:t>（</w:t>
            </w:r>
            <w:r w:rsidRPr="00EF722F">
              <w:rPr>
                <w:rFonts w:ascii="Times New Roman" w:eastAsia="黑体" w:hAnsi="Times New Roman" w:cs="Times New Roman" w:hint="eastAsia"/>
                <w:color w:val="000000"/>
                <w:kern w:val="0"/>
                <w:szCs w:val="21"/>
              </w:rPr>
              <w:t>2</w:t>
            </w:r>
            <w:r w:rsidRPr="00EF722F">
              <w:rPr>
                <w:rFonts w:ascii="Times New Roman" w:eastAsia="黑体" w:hAnsi="Times New Roman" w:cs="Times New Roman" w:hint="eastAsia"/>
                <w:color w:val="000000"/>
                <w:kern w:val="0"/>
                <w:szCs w:val="21"/>
              </w:rPr>
              <w:t>）</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本项目</w:t>
            </w:r>
            <w:r w:rsidR="00C2328B" w:rsidRPr="00EF722F">
              <w:rPr>
                <w:rFonts w:ascii="Times New Roman" w:eastAsia="黑体" w:hAnsi="Times New Roman" w:cs="Times New Roman" w:hint="eastAsia"/>
                <w:color w:val="000000"/>
                <w:kern w:val="0"/>
                <w:szCs w:val="21"/>
              </w:rPr>
              <w:t>施工机械使用过程中排气烟度限值</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309"/>
              <w:gridCol w:w="2610"/>
              <w:gridCol w:w="1995"/>
              <w:gridCol w:w="1995"/>
            </w:tblGrid>
            <w:tr w:rsidR="00E451DA" w:rsidRPr="00EF722F" w14:paraId="3607A703" w14:textId="77777777" w:rsidTr="00E451DA">
              <w:trPr>
                <w:trHeight w:val="68"/>
                <w:jc w:val="center"/>
              </w:trPr>
              <w:tc>
                <w:tcPr>
                  <w:tcW w:w="828" w:type="pct"/>
                  <w:vAlign w:val="center"/>
                </w:tcPr>
                <w:p w14:paraId="7C15712A" w14:textId="2BAAF4CF"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类别</w:t>
                  </w:r>
                </w:p>
              </w:tc>
              <w:tc>
                <w:tcPr>
                  <w:tcW w:w="1650" w:type="pct"/>
                  <w:vAlign w:val="center"/>
                </w:tcPr>
                <w:p w14:paraId="5DA34846" w14:textId="76A8B453"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额定净功率（</w:t>
                  </w:r>
                  <w:r w:rsidRPr="00EF722F">
                    <w:rPr>
                      <w:rFonts w:ascii="Times New Roman" w:eastAsia="宋体" w:hAnsi="Times New Roman" w:cs="Times New Roman"/>
                      <w:color w:val="000000"/>
                      <w:kern w:val="0"/>
                      <w:sz w:val="18"/>
                      <w:szCs w:val="18"/>
                    </w:rPr>
                    <w:t>Pmax</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/kW</w:t>
                  </w:r>
                </w:p>
              </w:tc>
              <w:tc>
                <w:tcPr>
                  <w:tcW w:w="1261" w:type="pct"/>
                </w:tcPr>
                <w:p w14:paraId="0CA9F61D" w14:textId="2EE00504"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光吸收系数</w:t>
                  </w:r>
                  <w:r w:rsidRPr="00EF722F">
                    <w:rPr>
                      <w:rFonts w:ascii="Times New Roman" w:eastAsia="宋体" w:hAnsi="Times New Roman" w:cs="Times New Roman"/>
                      <w:color w:val="000000"/>
                      <w:kern w:val="0"/>
                      <w:sz w:val="18"/>
                      <w:szCs w:val="18"/>
                    </w:rPr>
                    <w:t>/m</w:t>
                  </w:r>
                  <w:r w:rsidRPr="00EF722F">
                    <w:rPr>
                      <w:rFonts w:ascii="Times New Roman" w:eastAsia="宋体" w:hAnsi="Times New Roman" w:cs="Times New Roman"/>
                      <w:color w:val="000000"/>
                      <w:kern w:val="0"/>
                      <w:sz w:val="18"/>
                      <w:szCs w:val="18"/>
                      <w:vertAlign w:val="superscript"/>
                    </w:rPr>
                    <w:t>−1</w:t>
                  </w:r>
                </w:p>
              </w:tc>
              <w:tc>
                <w:tcPr>
                  <w:tcW w:w="1261" w:type="pct"/>
                  <w:vAlign w:val="center"/>
                </w:tcPr>
                <w:p w14:paraId="5C18948C" w14:textId="43078FCF"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林格曼黑度级数</w:t>
                  </w:r>
                </w:p>
              </w:tc>
            </w:tr>
            <w:tr w:rsidR="00E451DA" w:rsidRPr="00EF722F" w14:paraId="74D8AD4F" w14:textId="77777777" w:rsidTr="00E451DA">
              <w:trPr>
                <w:jc w:val="center"/>
              </w:trPr>
              <w:tc>
                <w:tcPr>
                  <w:tcW w:w="828" w:type="pct"/>
                  <w:vMerge w:val="restart"/>
                  <w:vAlign w:val="center"/>
                </w:tcPr>
                <w:p w14:paraId="5E9EE3FF" w14:textId="2CB30B07"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Ⅲ</w:t>
                  </w:r>
                  <w:r w:rsidRPr="00EF722F">
                    <w:rPr>
                      <w:rFonts w:ascii="Times New Roman" w:eastAsia="宋体" w:hAnsi="Times New Roman" w:cs="Times New Roman"/>
                      <w:color w:val="000000"/>
                      <w:kern w:val="0"/>
                      <w:sz w:val="18"/>
                      <w:szCs w:val="18"/>
                    </w:rPr>
                    <w:t>类</w:t>
                  </w:r>
                </w:p>
              </w:tc>
              <w:tc>
                <w:tcPr>
                  <w:tcW w:w="1650" w:type="pct"/>
                  <w:vAlign w:val="center"/>
                </w:tcPr>
                <w:p w14:paraId="109D9989" w14:textId="66FE36EF"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P</w:t>
                  </w:r>
                  <w:r w:rsidRPr="00EF722F">
                    <w:rPr>
                      <w:rFonts w:ascii="Times New Roman" w:eastAsia="宋体" w:hAnsi="Times New Roman" w:cs="Times New Roman"/>
                      <w:color w:val="000000"/>
                      <w:kern w:val="0"/>
                      <w:sz w:val="18"/>
                      <w:szCs w:val="18"/>
                      <w:vertAlign w:val="subscript"/>
                    </w:rPr>
                    <w:t>max</w:t>
                  </w:r>
                  <w:r w:rsidRPr="00EF722F">
                    <w:rPr>
                      <w:rFonts w:ascii="Times New Roman" w:eastAsia="宋体" w:hAnsi="Times New Roman" w:cs="Times New Roman"/>
                      <w:color w:val="000000"/>
                      <w:kern w:val="0"/>
                      <w:sz w:val="18"/>
                      <w:szCs w:val="18"/>
                    </w:rPr>
                    <w:t>≥37</w:t>
                  </w:r>
                </w:p>
              </w:tc>
              <w:tc>
                <w:tcPr>
                  <w:tcW w:w="1261" w:type="pct"/>
                </w:tcPr>
                <w:p w14:paraId="6C9E37B3" w14:textId="7CADF6BB"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0.50</w:t>
                  </w:r>
                </w:p>
              </w:tc>
              <w:tc>
                <w:tcPr>
                  <w:tcW w:w="1261" w:type="pct"/>
                  <w:vMerge w:val="restart"/>
                  <w:vAlign w:val="center"/>
                </w:tcPr>
                <w:p w14:paraId="0917E5D4" w14:textId="39B0DB4B"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w:t>
                  </w:r>
                </w:p>
              </w:tc>
            </w:tr>
            <w:tr w:rsidR="00E451DA" w:rsidRPr="00EF722F" w14:paraId="113B48A1" w14:textId="77777777" w:rsidTr="00E451DA">
              <w:trPr>
                <w:jc w:val="center"/>
              </w:trPr>
              <w:tc>
                <w:tcPr>
                  <w:tcW w:w="828" w:type="pct"/>
                  <w:vMerge/>
                  <w:vAlign w:val="center"/>
                </w:tcPr>
                <w:p w14:paraId="4D590DD1" w14:textId="77777777" w:rsidR="00E451DA" w:rsidRPr="00EF722F" w:rsidRDefault="00E451DA" w:rsidP="00E451DA">
                  <w:pPr>
                    <w:widowControl/>
                    <w:jc w:val="center"/>
                    <w:rPr>
                      <w:rFonts w:ascii="Times New Roman" w:eastAsia="宋体" w:hAnsi="Times New Roman" w:cs="Times New Roman"/>
                      <w:color w:val="000000"/>
                      <w:kern w:val="0"/>
                      <w:sz w:val="18"/>
                      <w:szCs w:val="18"/>
                    </w:rPr>
                  </w:pPr>
                </w:p>
              </w:tc>
              <w:tc>
                <w:tcPr>
                  <w:tcW w:w="1650" w:type="pct"/>
                  <w:vAlign w:val="center"/>
                </w:tcPr>
                <w:p w14:paraId="6C73E0DE" w14:textId="2A3C5CDE"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P</w:t>
                  </w:r>
                  <w:r w:rsidRPr="00EF722F">
                    <w:rPr>
                      <w:rFonts w:ascii="Times New Roman" w:eastAsia="宋体" w:hAnsi="Times New Roman" w:cs="Times New Roman"/>
                      <w:color w:val="000000"/>
                      <w:kern w:val="0"/>
                      <w:sz w:val="18"/>
                      <w:szCs w:val="18"/>
                      <w:vertAlign w:val="subscript"/>
                    </w:rPr>
                    <w:t>max</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37</w:t>
                  </w:r>
                </w:p>
              </w:tc>
              <w:tc>
                <w:tcPr>
                  <w:tcW w:w="1261" w:type="pct"/>
                </w:tcPr>
                <w:p w14:paraId="34868B9A" w14:textId="6B3BF896" w:rsidR="00E451DA" w:rsidRPr="00EF722F" w:rsidRDefault="00E451DA" w:rsidP="00E451DA">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0.80</w:t>
                  </w:r>
                </w:p>
              </w:tc>
              <w:tc>
                <w:tcPr>
                  <w:tcW w:w="1261" w:type="pct"/>
                  <w:vMerge/>
                  <w:vAlign w:val="center"/>
                </w:tcPr>
                <w:p w14:paraId="28A65C9A" w14:textId="77777777" w:rsidR="00E451DA" w:rsidRPr="00EF722F" w:rsidRDefault="00E451DA" w:rsidP="00E451DA">
                  <w:pPr>
                    <w:widowControl/>
                    <w:jc w:val="center"/>
                    <w:rPr>
                      <w:rFonts w:ascii="Times New Roman" w:eastAsia="宋体" w:hAnsi="Times New Roman" w:cs="Times New Roman"/>
                      <w:color w:val="000000"/>
                      <w:kern w:val="0"/>
                      <w:sz w:val="18"/>
                      <w:szCs w:val="18"/>
                    </w:rPr>
                  </w:pPr>
                </w:p>
              </w:tc>
            </w:tr>
          </w:tbl>
          <w:p w14:paraId="621BA662" w14:textId="41D12DA0" w:rsidR="000A1DAE" w:rsidRPr="00EF722F" w:rsidRDefault="000A1DAE" w:rsidP="000A1DAE">
            <w:pPr>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hint="eastAsia"/>
                <w:color w:val="000000"/>
                <w:szCs w:val="21"/>
              </w:rPr>
              <w:t>本项目地下车库废气污染物</w:t>
            </w:r>
            <w:r w:rsidRPr="00EF722F">
              <w:rPr>
                <w:rFonts w:ascii="Times New Roman" w:eastAsia="宋体" w:hAnsi="Times New Roman" w:cs="Times New Roman" w:hint="eastAsia"/>
                <w:kern w:val="0"/>
                <w:szCs w:val="21"/>
              </w:rPr>
              <w:t>执行北京市《大气污染物综合排放标准》（</w:t>
            </w:r>
            <w:r w:rsidRPr="00EF722F">
              <w:rPr>
                <w:rFonts w:ascii="Times New Roman" w:eastAsia="宋体" w:hAnsi="Times New Roman" w:cs="Times New Roman"/>
                <w:kern w:val="0"/>
                <w:szCs w:val="21"/>
              </w:rPr>
              <w:t>DB11/501-2017</w:t>
            </w:r>
            <w:r w:rsidRPr="00EF722F">
              <w:rPr>
                <w:rFonts w:ascii="Times New Roman" w:eastAsia="宋体" w:hAnsi="Times New Roman" w:cs="Times New Roman"/>
                <w:kern w:val="0"/>
                <w:szCs w:val="21"/>
              </w:rPr>
              <w:t>）</w:t>
            </w:r>
            <w:r w:rsidRPr="00EF722F">
              <w:rPr>
                <w:rFonts w:ascii="Times New Roman" w:eastAsia="宋体" w:hAnsi="Times New Roman" w:cs="Times New Roman" w:hint="eastAsia"/>
                <w:kern w:val="0"/>
                <w:szCs w:val="21"/>
              </w:rPr>
              <w:t>“表</w:t>
            </w:r>
            <w:r w:rsidRPr="00EF722F">
              <w:rPr>
                <w:rFonts w:ascii="Times New Roman" w:eastAsia="宋体" w:hAnsi="Times New Roman" w:cs="Times New Roman"/>
                <w:kern w:val="0"/>
                <w:szCs w:val="21"/>
              </w:rPr>
              <w:t xml:space="preserve">3 </w:t>
            </w:r>
            <w:r w:rsidRPr="00EF722F">
              <w:rPr>
                <w:rFonts w:ascii="Times New Roman" w:eastAsia="宋体" w:hAnsi="Times New Roman" w:cs="Times New Roman"/>
                <w:kern w:val="0"/>
                <w:szCs w:val="21"/>
              </w:rPr>
              <w:t>生产工艺废气及其他废气大气污染物排放限值</w:t>
            </w:r>
            <w:r w:rsidRPr="00EF722F">
              <w:rPr>
                <w:rFonts w:ascii="Times New Roman" w:eastAsia="宋体" w:hAnsi="Times New Roman" w:cs="Times New Roman" w:hint="eastAsia"/>
                <w:kern w:val="0"/>
                <w:szCs w:val="21"/>
              </w:rPr>
              <w:t>（单位周界无组织排放监控点浓度限值）”，</w:t>
            </w:r>
            <w:r w:rsidRPr="00EF722F">
              <w:rPr>
                <w:rFonts w:ascii="Times New Roman" w:eastAsia="宋体" w:hAnsi="Times New Roman" w:cs="Times New Roman"/>
                <w:color w:val="000000"/>
                <w:kern w:val="0"/>
                <w:szCs w:val="21"/>
              </w:rPr>
              <w:t>见表</w:t>
            </w:r>
            <w:r w:rsidRPr="00EF722F">
              <w:rPr>
                <w:rFonts w:ascii="Times New Roman" w:eastAsia="宋体" w:hAnsi="Times New Roman" w:cs="Times New Roman"/>
                <w:color w:val="000000"/>
                <w:kern w:val="0"/>
                <w:szCs w:val="21"/>
              </w:rPr>
              <w:t>3-14</w:t>
            </w:r>
            <w:r w:rsidRPr="00EF722F">
              <w:rPr>
                <w:rFonts w:ascii="Times New Roman" w:eastAsia="宋体" w:hAnsi="Times New Roman" w:cs="Times New Roman"/>
                <w:kern w:val="0"/>
                <w:szCs w:val="21"/>
              </w:rPr>
              <w:t>。</w:t>
            </w:r>
          </w:p>
          <w:p w14:paraId="59CAF0B1" w14:textId="77777777" w:rsidR="000A1DAE" w:rsidRPr="00EF722F" w:rsidRDefault="000A1DAE" w:rsidP="000A1DAE">
            <w:pPr>
              <w:widowControl/>
              <w:adjustRightInd w:val="0"/>
              <w:snapToGrid w:val="0"/>
              <w:jc w:val="center"/>
              <w:rPr>
                <w:rFonts w:ascii="Times New Roman" w:eastAsia="黑体" w:hAnsi="Times New Roman" w:cs="Times New Roman"/>
                <w:bCs/>
                <w:szCs w:val="21"/>
              </w:rPr>
            </w:pPr>
            <w:r w:rsidRPr="00EF722F">
              <w:rPr>
                <w:rFonts w:ascii="Times New Roman" w:eastAsia="黑体" w:hAnsi="Times New Roman" w:cs="Times New Roman"/>
                <w:kern w:val="0"/>
                <w:szCs w:val="21"/>
              </w:rPr>
              <w:t>表</w:t>
            </w:r>
            <w:r w:rsidRPr="00EF722F">
              <w:rPr>
                <w:rFonts w:ascii="Times New Roman" w:eastAsia="黑体" w:hAnsi="Times New Roman" w:cs="Times New Roman"/>
                <w:kern w:val="0"/>
                <w:szCs w:val="21"/>
              </w:rPr>
              <w:t>3</w:t>
            </w:r>
            <w:r w:rsidRPr="00EF722F">
              <w:rPr>
                <w:rFonts w:ascii="Times New Roman" w:eastAsia="黑体" w:hAnsi="Times New Roman" w:cs="Times New Roman" w:hint="eastAsia"/>
                <w:kern w:val="0"/>
                <w:szCs w:val="21"/>
              </w:rPr>
              <w:t>-14</w:t>
            </w:r>
            <w:r w:rsidRPr="00EF722F">
              <w:rPr>
                <w:rFonts w:ascii="Times New Roman" w:eastAsia="黑体" w:hAnsi="Times New Roman" w:cs="Times New Roman"/>
                <w:kern w:val="0"/>
                <w:szCs w:val="21"/>
              </w:rPr>
              <w:t xml:space="preserve">  </w:t>
            </w:r>
            <w:r w:rsidRPr="00EF722F">
              <w:rPr>
                <w:rFonts w:ascii="Times New Roman" w:eastAsia="黑体" w:hAnsi="Times New Roman" w:cs="Times New Roman"/>
                <w:kern w:val="0"/>
                <w:szCs w:val="21"/>
              </w:rPr>
              <w:t>本项目</w:t>
            </w:r>
            <w:r w:rsidRPr="00EF722F">
              <w:rPr>
                <w:rFonts w:ascii="Times New Roman" w:eastAsia="黑体" w:hAnsi="Times New Roman" w:cs="Times New Roman" w:hint="eastAsia"/>
                <w:kern w:val="0"/>
                <w:szCs w:val="21"/>
              </w:rPr>
              <w:t>运营期大气污染物</w:t>
            </w:r>
            <w:r w:rsidRPr="00EF722F">
              <w:rPr>
                <w:rFonts w:ascii="Times New Roman" w:eastAsia="黑体" w:hAnsi="Times New Roman" w:cs="Times New Roman"/>
                <w:kern w:val="0"/>
                <w:szCs w:val="21"/>
              </w:rPr>
              <w:t>排放限值</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1830"/>
              <w:gridCol w:w="5310"/>
            </w:tblGrid>
            <w:tr w:rsidR="000A1DAE" w:rsidRPr="00EF722F" w14:paraId="03F82C4F" w14:textId="77777777" w:rsidTr="007F022E">
              <w:trPr>
                <w:trHeight w:val="20"/>
                <w:jc w:val="center"/>
              </w:trPr>
              <w:tc>
                <w:tcPr>
                  <w:tcW w:w="486" w:type="pct"/>
                  <w:vAlign w:val="center"/>
                </w:tcPr>
                <w:p w14:paraId="59809023" w14:textId="77777777" w:rsidR="000A1DAE" w:rsidRPr="00EF722F" w:rsidRDefault="000A1DAE" w:rsidP="000A1DAE">
                  <w:pPr>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序号</w:t>
                  </w:r>
                </w:p>
              </w:tc>
              <w:tc>
                <w:tcPr>
                  <w:tcW w:w="1157" w:type="pct"/>
                  <w:vAlign w:val="center"/>
                </w:tcPr>
                <w:p w14:paraId="342686C0" w14:textId="77777777" w:rsidR="000A1DAE" w:rsidRPr="00EF722F" w:rsidRDefault="000A1DAE" w:rsidP="000A1DAE">
                  <w:pPr>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污染物项目</w:t>
                  </w:r>
                </w:p>
              </w:tc>
              <w:tc>
                <w:tcPr>
                  <w:tcW w:w="3356" w:type="pct"/>
                  <w:vAlign w:val="center"/>
                </w:tcPr>
                <w:p w14:paraId="450C4D24" w14:textId="77777777" w:rsidR="000A1DAE" w:rsidRPr="00EF722F" w:rsidRDefault="000A1DAE" w:rsidP="000A1DAE">
                  <w:pPr>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单位周界无组织排放监控点浓度限值</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mg/m</w:t>
                  </w:r>
                  <w:r w:rsidRPr="00EF722F">
                    <w:rPr>
                      <w:rFonts w:ascii="Times New Roman" w:eastAsia="宋体" w:hAnsi="Times New Roman" w:cs="Times New Roman"/>
                      <w:color w:val="000000"/>
                      <w:kern w:val="0"/>
                      <w:sz w:val="18"/>
                      <w:szCs w:val="18"/>
                      <w:vertAlign w:val="superscript"/>
                    </w:rPr>
                    <w:t>3</w:t>
                  </w:r>
                  <w:r w:rsidRPr="00EF722F">
                    <w:rPr>
                      <w:rFonts w:ascii="Times New Roman" w:eastAsia="宋体" w:hAnsi="Times New Roman" w:cs="Times New Roman"/>
                      <w:color w:val="000000"/>
                      <w:kern w:val="0"/>
                      <w:sz w:val="18"/>
                      <w:szCs w:val="18"/>
                    </w:rPr>
                    <w:t>）</w:t>
                  </w:r>
                </w:p>
              </w:tc>
            </w:tr>
            <w:tr w:rsidR="000A1DAE" w:rsidRPr="00EF722F" w14:paraId="33F71C5C" w14:textId="77777777" w:rsidTr="007F022E">
              <w:trPr>
                <w:trHeight w:val="20"/>
                <w:jc w:val="center"/>
              </w:trPr>
              <w:tc>
                <w:tcPr>
                  <w:tcW w:w="486" w:type="pct"/>
                  <w:vAlign w:val="center"/>
                </w:tcPr>
                <w:p w14:paraId="62C87816"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1</w:t>
                  </w:r>
                </w:p>
              </w:tc>
              <w:tc>
                <w:tcPr>
                  <w:tcW w:w="1157" w:type="pct"/>
                  <w:vAlign w:val="center"/>
                </w:tcPr>
                <w:p w14:paraId="3FB3D655"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NOx</w:t>
                  </w:r>
                </w:p>
              </w:tc>
              <w:tc>
                <w:tcPr>
                  <w:tcW w:w="3356" w:type="pct"/>
                  <w:vAlign w:val="center"/>
                </w:tcPr>
                <w:p w14:paraId="71325BC2"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0.12</w:t>
                  </w:r>
                  <w:r w:rsidRPr="00EF722F">
                    <w:rPr>
                      <w:rFonts w:ascii="Times New Roman" w:hAnsi="Times New Roman" w:cs="Times New Roman"/>
                      <w:bCs/>
                      <w:color w:val="000000"/>
                      <w:szCs w:val="21"/>
                      <w:vertAlign w:val="superscript"/>
                    </w:rPr>
                    <w:t>b</w:t>
                  </w:r>
                </w:p>
              </w:tc>
            </w:tr>
            <w:tr w:rsidR="000A1DAE" w:rsidRPr="00EF722F" w14:paraId="01C8148F" w14:textId="77777777" w:rsidTr="007F022E">
              <w:trPr>
                <w:trHeight w:val="20"/>
                <w:jc w:val="center"/>
              </w:trPr>
              <w:tc>
                <w:tcPr>
                  <w:tcW w:w="486" w:type="pct"/>
                  <w:vAlign w:val="center"/>
                </w:tcPr>
                <w:p w14:paraId="2A07CB11"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2</w:t>
                  </w:r>
                </w:p>
              </w:tc>
              <w:tc>
                <w:tcPr>
                  <w:tcW w:w="1157" w:type="pct"/>
                  <w:vAlign w:val="center"/>
                </w:tcPr>
                <w:p w14:paraId="08061642"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CO</w:t>
                  </w:r>
                </w:p>
              </w:tc>
              <w:tc>
                <w:tcPr>
                  <w:tcW w:w="3356" w:type="pct"/>
                  <w:vAlign w:val="center"/>
                </w:tcPr>
                <w:p w14:paraId="6C90959A"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3.0</w:t>
                  </w:r>
                  <w:r w:rsidRPr="00EF722F">
                    <w:rPr>
                      <w:rFonts w:ascii="Times New Roman" w:hAnsi="Times New Roman" w:cs="Times New Roman"/>
                      <w:bCs/>
                      <w:color w:val="000000"/>
                      <w:szCs w:val="21"/>
                      <w:vertAlign w:val="superscript"/>
                    </w:rPr>
                    <w:t>b</w:t>
                  </w:r>
                </w:p>
              </w:tc>
            </w:tr>
            <w:tr w:rsidR="000A1DAE" w:rsidRPr="00EF722F" w14:paraId="2A115F61" w14:textId="77777777" w:rsidTr="007F022E">
              <w:trPr>
                <w:trHeight w:val="20"/>
                <w:jc w:val="center"/>
              </w:trPr>
              <w:tc>
                <w:tcPr>
                  <w:tcW w:w="486" w:type="pct"/>
                  <w:vAlign w:val="center"/>
                </w:tcPr>
                <w:p w14:paraId="73C95CBB"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3</w:t>
                  </w:r>
                </w:p>
              </w:tc>
              <w:tc>
                <w:tcPr>
                  <w:tcW w:w="1157" w:type="pct"/>
                  <w:vAlign w:val="center"/>
                </w:tcPr>
                <w:p w14:paraId="0EF76747"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THC</w:t>
                  </w:r>
                </w:p>
              </w:tc>
              <w:tc>
                <w:tcPr>
                  <w:tcW w:w="3356" w:type="pct"/>
                  <w:vAlign w:val="center"/>
                </w:tcPr>
                <w:p w14:paraId="4441C438" w14:textId="77777777" w:rsidR="000A1DAE" w:rsidRPr="00EF722F" w:rsidRDefault="000A1DAE" w:rsidP="000A1DAE">
                  <w:pPr>
                    <w:widowControl/>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1.0</w:t>
                  </w:r>
                </w:p>
              </w:tc>
            </w:tr>
          </w:tbl>
          <w:p w14:paraId="7784C734" w14:textId="77777777" w:rsidR="000A1DAE" w:rsidRPr="00EF722F" w:rsidRDefault="000A1DAE" w:rsidP="000A1DAE">
            <w:pPr>
              <w:widowControl/>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注：</w:t>
            </w:r>
            <w:r w:rsidRPr="00EF722F">
              <w:rPr>
                <w:rFonts w:ascii="Times New Roman" w:hAnsi="Times New Roman" w:cs="Times New Roman"/>
                <w:bCs/>
                <w:color w:val="000000"/>
                <w:szCs w:val="21"/>
                <w:vertAlign w:val="superscript"/>
              </w:rPr>
              <w:t>b</w:t>
            </w:r>
            <w:r w:rsidRPr="00EF722F">
              <w:rPr>
                <w:rFonts w:ascii="Times New Roman" w:eastAsia="宋体" w:hAnsi="Times New Roman" w:cs="Times New Roman" w:hint="eastAsia"/>
                <w:kern w:val="0"/>
                <w:sz w:val="18"/>
                <w:szCs w:val="18"/>
              </w:rPr>
              <w:t>该污染物的无组织排放浓度限值为监控点与参照点的浓度差值。</w:t>
            </w:r>
          </w:p>
          <w:p w14:paraId="18C2979D" w14:textId="0C802730"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2</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废水排放标准</w:t>
            </w:r>
          </w:p>
          <w:p w14:paraId="7C3F1283" w14:textId="15B9B87E" w:rsidR="00CE2DE5" w:rsidRPr="00EF722F" w:rsidRDefault="00E931E6">
            <w:pPr>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本项目生活污水</w:t>
            </w:r>
            <w:r w:rsidRPr="00EF722F">
              <w:rPr>
                <w:rFonts w:ascii="Times New Roman" w:eastAsia="宋体" w:hAnsi="Times New Roman" w:cs="Times New Roman" w:hint="eastAsia"/>
                <w:color w:val="000000"/>
                <w:szCs w:val="21"/>
              </w:rPr>
              <w:t>经化粪池</w:t>
            </w:r>
            <w:r w:rsidRPr="00EF722F">
              <w:rPr>
                <w:rFonts w:ascii="Times New Roman" w:eastAsia="宋体" w:hAnsi="Times New Roman" w:cs="Times New Roman"/>
                <w:color w:val="000000"/>
                <w:szCs w:val="21"/>
              </w:rPr>
              <w:t>处理后，排入市政管网</w:t>
            </w:r>
            <w:r w:rsidRPr="00EF722F">
              <w:rPr>
                <w:rFonts w:ascii="Times New Roman" w:eastAsia="宋体" w:hAnsi="Times New Roman" w:cs="Times New Roman"/>
                <w:color w:val="000000"/>
                <w:kern w:val="0"/>
                <w:szCs w:val="21"/>
              </w:rPr>
              <w:t>最终排入</w:t>
            </w:r>
            <w:r w:rsidRPr="00EF722F">
              <w:rPr>
                <w:rFonts w:ascii="Times New Roman" w:eastAsia="宋体" w:hAnsi="Times New Roman" w:cs="Times New Roman" w:hint="eastAsia"/>
                <w:color w:val="000000"/>
                <w:szCs w:val="21"/>
              </w:rPr>
              <w:t>路南区污水处理厂进一步处理</w:t>
            </w:r>
            <w:r w:rsidRPr="00EF722F">
              <w:rPr>
                <w:rFonts w:ascii="Times New Roman" w:eastAsia="宋体" w:hAnsi="Times New Roman" w:cs="Times New Roman"/>
                <w:color w:val="000000"/>
                <w:kern w:val="0"/>
                <w:szCs w:val="21"/>
              </w:rPr>
              <w:t>。废水排放执行《水污染物综合排放标准》（</w:t>
            </w:r>
            <w:r w:rsidRPr="00EF722F">
              <w:rPr>
                <w:rFonts w:ascii="Times New Roman" w:eastAsia="宋体" w:hAnsi="Times New Roman" w:cs="Times New Roman"/>
                <w:color w:val="000000"/>
                <w:kern w:val="0"/>
                <w:szCs w:val="21"/>
              </w:rPr>
              <w:t>DB11/307-2013</w:t>
            </w:r>
            <w:r w:rsidRPr="00EF722F">
              <w:rPr>
                <w:rFonts w:ascii="Times New Roman" w:eastAsia="宋体" w:hAnsi="Times New Roman" w:cs="Times New Roman"/>
                <w:color w:val="000000"/>
                <w:kern w:val="0"/>
                <w:szCs w:val="21"/>
              </w:rPr>
              <w:t>）中</w:t>
            </w:r>
            <w:r w:rsidRPr="00EF722F">
              <w:rPr>
                <w:rFonts w:ascii="宋体" w:eastAsia="宋体" w:hAnsi="宋体" w:cs="Times New Roman"/>
                <w:color w:val="000000"/>
                <w:kern w:val="0"/>
                <w:szCs w:val="21"/>
              </w:rPr>
              <w:t>“表</w:t>
            </w:r>
            <w:r w:rsidRPr="00EF722F">
              <w:rPr>
                <w:rFonts w:ascii="Times New Roman" w:eastAsia="宋体" w:hAnsi="Times New Roman" w:cs="Times New Roman"/>
                <w:color w:val="000000"/>
                <w:kern w:val="0"/>
                <w:szCs w:val="21"/>
              </w:rPr>
              <w:t xml:space="preserve">3 </w:t>
            </w:r>
            <w:r w:rsidRPr="00EF722F">
              <w:rPr>
                <w:rFonts w:ascii="Times New Roman" w:eastAsia="宋体" w:hAnsi="Times New Roman" w:cs="Times New Roman"/>
                <w:color w:val="000000"/>
                <w:kern w:val="0"/>
                <w:szCs w:val="21"/>
              </w:rPr>
              <w:t>排入公共污水处理系统的水污染物排放限值</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，具体见表</w:t>
            </w:r>
            <w:r w:rsidRPr="00EF722F">
              <w:rPr>
                <w:rFonts w:ascii="Times New Roman" w:eastAsia="宋体" w:hAnsi="Times New Roman" w:cs="Times New Roman"/>
                <w:color w:val="000000"/>
                <w:kern w:val="0"/>
                <w:szCs w:val="21"/>
              </w:rPr>
              <w:t>3-1</w:t>
            </w:r>
            <w:r w:rsidR="00823D5A" w:rsidRPr="00EF722F">
              <w:rPr>
                <w:rFonts w:ascii="Times New Roman" w:eastAsia="宋体" w:hAnsi="Times New Roman" w:cs="Times New Roman" w:hint="eastAsia"/>
                <w:color w:val="000000"/>
                <w:kern w:val="0"/>
                <w:szCs w:val="21"/>
              </w:rPr>
              <w:t>5</w:t>
            </w:r>
            <w:r w:rsidRPr="00EF722F">
              <w:rPr>
                <w:rFonts w:ascii="Times New Roman" w:eastAsia="宋体" w:hAnsi="Times New Roman" w:cs="Times New Roman"/>
                <w:color w:val="000000"/>
                <w:kern w:val="0"/>
                <w:szCs w:val="21"/>
              </w:rPr>
              <w:t>。</w:t>
            </w:r>
          </w:p>
          <w:p w14:paraId="1AB61970" w14:textId="3693A57C" w:rsidR="00CE2DE5" w:rsidRPr="00EF722F" w:rsidRDefault="00E931E6">
            <w:pPr>
              <w:adjustRightInd w:val="0"/>
              <w:snapToGrid w:val="0"/>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lastRenderedPageBreak/>
              <w:t>表</w:t>
            </w:r>
            <w:r w:rsidRPr="00EF722F">
              <w:rPr>
                <w:rFonts w:ascii="Times New Roman" w:eastAsia="黑体" w:hAnsi="Times New Roman" w:cs="Times New Roman"/>
                <w:color w:val="000000"/>
                <w:kern w:val="0"/>
                <w:szCs w:val="21"/>
              </w:rPr>
              <w:t>3-1</w:t>
            </w:r>
            <w:r w:rsidR="00823D5A" w:rsidRPr="00EF722F">
              <w:rPr>
                <w:rFonts w:ascii="Times New Roman" w:eastAsia="黑体" w:hAnsi="Times New Roman" w:cs="Times New Roman" w:hint="eastAsia"/>
                <w:color w:val="000000"/>
                <w:kern w:val="0"/>
                <w:szCs w:val="21"/>
              </w:rPr>
              <w:t>5</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排入公共污水处理系统的水污染物排放限值表（摘录）</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32"/>
              <w:gridCol w:w="3268"/>
              <w:gridCol w:w="2809"/>
            </w:tblGrid>
            <w:tr w:rsidR="00CE2DE5" w:rsidRPr="00EF722F" w14:paraId="50373F6E" w14:textId="77777777" w:rsidTr="007F022E">
              <w:trPr>
                <w:trHeight w:val="51"/>
                <w:jc w:val="center"/>
              </w:trPr>
              <w:tc>
                <w:tcPr>
                  <w:tcW w:w="1158" w:type="pct"/>
                  <w:tcBorders>
                    <w:top w:val="single" w:sz="4" w:space="0" w:color="auto"/>
                    <w:left w:val="nil"/>
                    <w:bottom w:val="single" w:sz="4" w:space="0" w:color="auto"/>
                    <w:right w:val="single" w:sz="4" w:space="0" w:color="auto"/>
                  </w:tcBorders>
                  <w:vAlign w:val="center"/>
                </w:tcPr>
                <w:p w14:paraId="56FA9C40"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序号</w:t>
                  </w:r>
                </w:p>
              </w:tc>
              <w:tc>
                <w:tcPr>
                  <w:tcW w:w="2066" w:type="pct"/>
                  <w:tcBorders>
                    <w:top w:val="single" w:sz="4" w:space="0" w:color="auto"/>
                    <w:left w:val="single" w:sz="4" w:space="0" w:color="auto"/>
                    <w:bottom w:val="single" w:sz="4" w:space="0" w:color="auto"/>
                    <w:right w:val="single" w:sz="4" w:space="0" w:color="auto"/>
                  </w:tcBorders>
                  <w:vAlign w:val="center"/>
                </w:tcPr>
                <w:p w14:paraId="674936CA"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项目</w:t>
                  </w:r>
                </w:p>
              </w:tc>
              <w:tc>
                <w:tcPr>
                  <w:tcW w:w="1776" w:type="pct"/>
                  <w:tcBorders>
                    <w:top w:val="single" w:sz="4" w:space="0" w:color="auto"/>
                    <w:left w:val="single" w:sz="4" w:space="0" w:color="auto"/>
                    <w:bottom w:val="single" w:sz="4" w:space="0" w:color="auto"/>
                    <w:right w:val="nil"/>
                  </w:tcBorders>
                  <w:vAlign w:val="center"/>
                </w:tcPr>
                <w:p w14:paraId="7EC7C0AA"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标准值</w:t>
                  </w:r>
                </w:p>
              </w:tc>
            </w:tr>
            <w:tr w:rsidR="00CE2DE5" w:rsidRPr="00EF722F" w14:paraId="035FC437"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72893A98"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c>
                <w:tcPr>
                  <w:tcW w:w="2066" w:type="pct"/>
                  <w:tcBorders>
                    <w:top w:val="single" w:sz="4" w:space="0" w:color="auto"/>
                    <w:left w:val="single" w:sz="4" w:space="0" w:color="auto"/>
                    <w:bottom w:val="single" w:sz="4" w:space="0" w:color="auto"/>
                    <w:right w:val="single" w:sz="4" w:space="0" w:color="auto"/>
                  </w:tcBorders>
                  <w:vAlign w:val="center"/>
                </w:tcPr>
                <w:p w14:paraId="1599DF0B"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pH</w:t>
                  </w:r>
                </w:p>
              </w:tc>
              <w:tc>
                <w:tcPr>
                  <w:tcW w:w="1776" w:type="pct"/>
                  <w:tcBorders>
                    <w:top w:val="single" w:sz="4" w:space="0" w:color="auto"/>
                    <w:left w:val="single" w:sz="4" w:space="0" w:color="auto"/>
                    <w:bottom w:val="single" w:sz="4" w:space="0" w:color="auto"/>
                    <w:right w:val="nil"/>
                  </w:tcBorders>
                  <w:vAlign w:val="center"/>
                </w:tcPr>
                <w:p w14:paraId="4B0E6C5B"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6.5~9</w:t>
                  </w:r>
                </w:p>
              </w:tc>
            </w:tr>
            <w:tr w:rsidR="00CE2DE5" w:rsidRPr="00EF722F" w14:paraId="6D7DD530"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0BF72DB4"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2</w:t>
                  </w:r>
                </w:p>
              </w:tc>
              <w:tc>
                <w:tcPr>
                  <w:tcW w:w="2066" w:type="pct"/>
                  <w:tcBorders>
                    <w:top w:val="single" w:sz="4" w:space="0" w:color="auto"/>
                    <w:left w:val="single" w:sz="4" w:space="0" w:color="auto"/>
                    <w:bottom w:val="single" w:sz="4" w:space="0" w:color="auto"/>
                    <w:right w:val="single" w:sz="4" w:space="0" w:color="auto"/>
                  </w:tcBorders>
                  <w:vAlign w:val="center"/>
                </w:tcPr>
                <w:p w14:paraId="24A0FCF4"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sz w:val="18"/>
                      <w:szCs w:val="18"/>
                    </w:rPr>
                    <w:t>化学需氧量（</w:t>
                  </w:r>
                  <w:r w:rsidRPr="00EF722F">
                    <w:rPr>
                      <w:rFonts w:ascii="Times New Roman" w:eastAsia="宋体" w:hAnsi="Times New Roman" w:cs="Times New Roman"/>
                      <w:color w:val="000000"/>
                      <w:sz w:val="18"/>
                      <w:szCs w:val="18"/>
                    </w:rPr>
                    <w:t>COD</w:t>
                  </w:r>
                  <w:r w:rsidRPr="00EF722F">
                    <w:rPr>
                      <w:rFonts w:ascii="Times New Roman" w:eastAsia="宋体" w:hAnsi="Times New Roman" w:cs="Times New Roman"/>
                      <w:color w:val="000000"/>
                      <w:sz w:val="18"/>
                      <w:szCs w:val="18"/>
                      <w:vertAlign w:val="subscript"/>
                    </w:rPr>
                    <w:t>Cr</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mg/L</w:t>
                  </w:r>
                  <w:r w:rsidRPr="00EF722F">
                    <w:rPr>
                      <w:rFonts w:ascii="Times New Roman" w:eastAsia="宋体" w:hAnsi="Times New Roman" w:cs="Times New Roman"/>
                      <w:color w:val="000000"/>
                      <w:sz w:val="18"/>
                      <w:szCs w:val="18"/>
                    </w:rPr>
                    <w:t>）</w:t>
                  </w:r>
                </w:p>
              </w:tc>
              <w:tc>
                <w:tcPr>
                  <w:tcW w:w="1776" w:type="pct"/>
                  <w:tcBorders>
                    <w:top w:val="single" w:sz="4" w:space="0" w:color="auto"/>
                    <w:left w:val="single" w:sz="4" w:space="0" w:color="auto"/>
                    <w:bottom w:val="single" w:sz="4" w:space="0" w:color="auto"/>
                    <w:right w:val="nil"/>
                  </w:tcBorders>
                  <w:vAlign w:val="center"/>
                </w:tcPr>
                <w:p w14:paraId="4F14D6B6"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500</w:t>
                  </w:r>
                </w:p>
              </w:tc>
            </w:tr>
            <w:tr w:rsidR="00CE2DE5" w:rsidRPr="00EF722F" w14:paraId="40481270"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0F6880CF"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3</w:t>
                  </w:r>
                </w:p>
              </w:tc>
              <w:tc>
                <w:tcPr>
                  <w:tcW w:w="2066" w:type="pct"/>
                  <w:tcBorders>
                    <w:top w:val="single" w:sz="4" w:space="0" w:color="auto"/>
                    <w:left w:val="single" w:sz="4" w:space="0" w:color="auto"/>
                    <w:bottom w:val="single" w:sz="4" w:space="0" w:color="auto"/>
                    <w:right w:val="single" w:sz="4" w:space="0" w:color="auto"/>
                  </w:tcBorders>
                  <w:vAlign w:val="center"/>
                </w:tcPr>
                <w:p w14:paraId="37224E1B"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sz w:val="18"/>
                      <w:szCs w:val="18"/>
                    </w:rPr>
                    <w:t>五日生化需氧量（</w:t>
                  </w:r>
                  <w:r w:rsidRPr="00EF722F">
                    <w:rPr>
                      <w:rFonts w:ascii="Times New Roman" w:eastAsia="宋体" w:hAnsi="Times New Roman" w:cs="Times New Roman"/>
                      <w:color w:val="000000"/>
                      <w:sz w:val="18"/>
                      <w:szCs w:val="18"/>
                    </w:rPr>
                    <w:t>BOD</w:t>
                  </w:r>
                  <w:r w:rsidRPr="00EF722F">
                    <w:rPr>
                      <w:rFonts w:ascii="Times New Roman" w:eastAsia="宋体" w:hAnsi="Times New Roman" w:cs="Times New Roman"/>
                      <w:color w:val="000000"/>
                      <w:sz w:val="18"/>
                      <w:szCs w:val="18"/>
                      <w:vertAlign w:val="subscript"/>
                    </w:rPr>
                    <w:t>5</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mg/L</w:t>
                  </w:r>
                  <w:r w:rsidRPr="00EF722F">
                    <w:rPr>
                      <w:rFonts w:ascii="Times New Roman" w:eastAsia="宋体" w:hAnsi="Times New Roman" w:cs="Times New Roman"/>
                      <w:color w:val="000000"/>
                      <w:sz w:val="18"/>
                      <w:szCs w:val="18"/>
                    </w:rPr>
                    <w:t>）</w:t>
                  </w:r>
                </w:p>
              </w:tc>
              <w:tc>
                <w:tcPr>
                  <w:tcW w:w="1776" w:type="pct"/>
                  <w:tcBorders>
                    <w:top w:val="single" w:sz="4" w:space="0" w:color="auto"/>
                    <w:left w:val="single" w:sz="4" w:space="0" w:color="auto"/>
                    <w:bottom w:val="single" w:sz="4" w:space="0" w:color="auto"/>
                    <w:right w:val="nil"/>
                  </w:tcBorders>
                  <w:vAlign w:val="center"/>
                </w:tcPr>
                <w:p w14:paraId="3A1B3188"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300</w:t>
                  </w:r>
                </w:p>
              </w:tc>
            </w:tr>
            <w:tr w:rsidR="00CE2DE5" w:rsidRPr="00EF722F" w14:paraId="2B46CD51"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27F818F9"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w:t>
                  </w:r>
                </w:p>
              </w:tc>
              <w:tc>
                <w:tcPr>
                  <w:tcW w:w="2066" w:type="pct"/>
                  <w:tcBorders>
                    <w:top w:val="single" w:sz="4" w:space="0" w:color="auto"/>
                    <w:left w:val="single" w:sz="4" w:space="0" w:color="auto"/>
                    <w:bottom w:val="single" w:sz="4" w:space="0" w:color="auto"/>
                    <w:right w:val="single" w:sz="4" w:space="0" w:color="auto"/>
                  </w:tcBorders>
                  <w:vAlign w:val="center"/>
                </w:tcPr>
                <w:p w14:paraId="73E2CA77"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悬浮物（</w:t>
                  </w:r>
                  <w:r w:rsidRPr="00EF722F">
                    <w:rPr>
                      <w:rFonts w:ascii="Times New Roman" w:eastAsia="宋体" w:hAnsi="Times New Roman" w:cs="Times New Roman"/>
                      <w:color w:val="000000"/>
                      <w:kern w:val="0"/>
                      <w:sz w:val="18"/>
                      <w:szCs w:val="18"/>
                    </w:rPr>
                    <w:t>SS</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sz w:val="18"/>
                      <w:szCs w:val="18"/>
                    </w:rPr>
                    <w:t>mg/L</w:t>
                  </w:r>
                  <w:r w:rsidRPr="00EF722F">
                    <w:rPr>
                      <w:rFonts w:ascii="Times New Roman" w:eastAsia="宋体" w:hAnsi="Times New Roman" w:cs="Times New Roman"/>
                      <w:color w:val="000000"/>
                      <w:kern w:val="0"/>
                      <w:sz w:val="18"/>
                      <w:szCs w:val="18"/>
                    </w:rPr>
                    <w:t>）</w:t>
                  </w:r>
                </w:p>
              </w:tc>
              <w:tc>
                <w:tcPr>
                  <w:tcW w:w="1776" w:type="pct"/>
                  <w:tcBorders>
                    <w:top w:val="single" w:sz="4" w:space="0" w:color="auto"/>
                    <w:left w:val="single" w:sz="4" w:space="0" w:color="auto"/>
                    <w:bottom w:val="single" w:sz="4" w:space="0" w:color="auto"/>
                    <w:right w:val="nil"/>
                  </w:tcBorders>
                  <w:vAlign w:val="center"/>
                </w:tcPr>
                <w:p w14:paraId="5E7E3868"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400</w:t>
                  </w:r>
                </w:p>
              </w:tc>
            </w:tr>
            <w:tr w:rsidR="00CE2DE5" w:rsidRPr="00EF722F" w14:paraId="128E308E"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563F669B"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p>
              </w:tc>
              <w:tc>
                <w:tcPr>
                  <w:tcW w:w="2066" w:type="pct"/>
                  <w:tcBorders>
                    <w:top w:val="single" w:sz="4" w:space="0" w:color="auto"/>
                    <w:left w:val="single" w:sz="4" w:space="0" w:color="auto"/>
                    <w:bottom w:val="single" w:sz="4" w:space="0" w:color="auto"/>
                    <w:right w:val="single" w:sz="4" w:space="0" w:color="auto"/>
                  </w:tcBorders>
                  <w:vAlign w:val="center"/>
                </w:tcPr>
                <w:p w14:paraId="59501B67"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氨氮</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NH</w:t>
                  </w:r>
                  <w:r w:rsidRPr="00EF722F">
                    <w:rPr>
                      <w:rFonts w:ascii="Times New Roman" w:eastAsia="宋体" w:hAnsi="Times New Roman" w:cs="Times New Roman"/>
                      <w:color w:val="000000"/>
                      <w:sz w:val="18"/>
                      <w:szCs w:val="18"/>
                      <w:vertAlign w:val="subscript"/>
                    </w:rPr>
                    <w:t>3</w:t>
                  </w:r>
                  <w:r w:rsidRPr="00EF722F">
                    <w:rPr>
                      <w:rFonts w:ascii="Times New Roman" w:eastAsia="宋体" w:hAnsi="Times New Roman" w:cs="Times New Roman"/>
                      <w:color w:val="000000"/>
                      <w:sz w:val="18"/>
                      <w:szCs w:val="18"/>
                    </w:rPr>
                    <w:t>-N</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mg/L</w:t>
                  </w:r>
                  <w:r w:rsidRPr="00EF722F">
                    <w:rPr>
                      <w:rFonts w:ascii="Times New Roman" w:eastAsia="宋体" w:hAnsi="Times New Roman" w:cs="Times New Roman"/>
                      <w:color w:val="000000"/>
                      <w:sz w:val="18"/>
                      <w:szCs w:val="18"/>
                    </w:rPr>
                    <w:t>）</w:t>
                  </w:r>
                </w:p>
              </w:tc>
              <w:tc>
                <w:tcPr>
                  <w:tcW w:w="1776" w:type="pct"/>
                  <w:tcBorders>
                    <w:top w:val="single" w:sz="4" w:space="0" w:color="auto"/>
                    <w:left w:val="single" w:sz="4" w:space="0" w:color="auto"/>
                    <w:bottom w:val="single" w:sz="4" w:space="0" w:color="auto"/>
                    <w:right w:val="nil"/>
                  </w:tcBorders>
                  <w:vAlign w:val="center"/>
                </w:tcPr>
                <w:p w14:paraId="7138291D" w14:textId="77777777" w:rsidR="00CE2DE5" w:rsidRPr="00EF722F" w:rsidRDefault="00E931E6">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45</w:t>
                  </w:r>
                </w:p>
              </w:tc>
            </w:tr>
            <w:tr w:rsidR="00CE2DE5" w:rsidRPr="00EF722F" w14:paraId="4429C000"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73E9642A"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w:t>
                  </w:r>
                </w:p>
              </w:tc>
              <w:tc>
                <w:tcPr>
                  <w:tcW w:w="2066" w:type="pct"/>
                  <w:tcBorders>
                    <w:top w:val="single" w:sz="4" w:space="0" w:color="auto"/>
                    <w:left w:val="single" w:sz="4" w:space="0" w:color="auto"/>
                    <w:bottom w:val="single" w:sz="4" w:space="0" w:color="auto"/>
                    <w:right w:val="single" w:sz="4" w:space="0" w:color="auto"/>
                  </w:tcBorders>
                  <w:vAlign w:val="center"/>
                </w:tcPr>
                <w:p w14:paraId="5BB4A262"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总磷</w:t>
                  </w:r>
                </w:p>
              </w:tc>
              <w:tc>
                <w:tcPr>
                  <w:tcW w:w="1776" w:type="pct"/>
                  <w:tcBorders>
                    <w:top w:val="single" w:sz="4" w:space="0" w:color="auto"/>
                    <w:left w:val="single" w:sz="4" w:space="0" w:color="auto"/>
                    <w:bottom w:val="single" w:sz="4" w:space="0" w:color="auto"/>
                    <w:right w:val="nil"/>
                  </w:tcBorders>
                  <w:vAlign w:val="center"/>
                </w:tcPr>
                <w:p w14:paraId="3BC65EA5"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8</w:t>
                  </w:r>
                </w:p>
              </w:tc>
            </w:tr>
            <w:tr w:rsidR="00CE2DE5" w:rsidRPr="00EF722F" w14:paraId="134A46AF" w14:textId="77777777" w:rsidTr="007F022E">
              <w:trPr>
                <w:jc w:val="center"/>
              </w:trPr>
              <w:tc>
                <w:tcPr>
                  <w:tcW w:w="1158" w:type="pct"/>
                  <w:tcBorders>
                    <w:top w:val="single" w:sz="4" w:space="0" w:color="auto"/>
                    <w:left w:val="nil"/>
                    <w:bottom w:val="single" w:sz="4" w:space="0" w:color="auto"/>
                    <w:right w:val="single" w:sz="4" w:space="0" w:color="auto"/>
                  </w:tcBorders>
                  <w:vAlign w:val="center"/>
                </w:tcPr>
                <w:p w14:paraId="10B79499"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7</w:t>
                  </w:r>
                </w:p>
              </w:tc>
              <w:tc>
                <w:tcPr>
                  <w:tcW w:w="2066" w:type="pct"/>
                  <w:tcBorders>
                    <w:top w:val="single" w:sz="4" w:space="0" w:color="auto"/>
                    <w:left w:val="single" w:sz="4" w:space="0" w:color="auto"/>
                    <w:bottom w:val="single" w:sz="4" w:space="0" w:color="auto"/>
                    <w:right w:val="single" w:sz="4" w:space="0" w:color="auto"/>
                  </w:tcBorders>
                  <w:vAlign w:val="center"/>
                </w:tcPr>
                <w:p w14:paraId="6DCC67D4"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总氮</w:t>
                  </w:r>
                </w:p>
              </w:tc>
              <w:tc>
                <w:tcPr>
                  <w:tcW w:w="1776" w:type="pct"/>
                  <w:tcBorders>
                    <w:top w:val="single" w:sz="4" w:space="0" w:color="auto"/>
                    <w:left w:val="single" w:sz="4" w:space="0" w:color="auto"/>
                    <w:bottom w:val="single" w:sz="4" w:space="0" w:color="auto"/>
                    <w:right w:val="nil"/>
                  </w:tcBorders>
                  <w:vAlign w:val="center"/>
                </w:tcPr>
                <w:p w14:paraId="55B81D56" w14:textId="77777777" w:rsidR="00CE2DE5" w:rsidRPr="00EF722F" w:rsidRDefault="00E931E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70</w:t>
                  </w:r>
                </w:p>
              </w:tc>
            </w:tr>
          </w:tbl>
          <w:p w14:paraId="23866445" w14:textId="77777777"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3</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噪声排放标准</w:t>
            </w:r>
          </w:p>
          <w:p w14:paraId="171283A3" w14:textId="48BE4151" w:rsidR="00CE2DE5" w:rsidRPr="00EF722F" w:rsidRDefault="00E931E6" w:rsidP="00BB19A3">
            <w:pPr>
              <w:tabs>
                <w:tab w:val="left" w:pos="4584"/>
              </w:tabs>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bCs/>
                <w:snapToGrid w:val="0"/>
                <w:color w:val="000000"/>
                <w:kern w:val="0"/>
                <w:szCs w:val="21"/>
                <w:lang w:val="zh-CN"/>
              </w:rPr>
              <w:t>本项目</w:t>
            </w:r>
            <w:r w:rsidRPr="00EF722F">
              <w:rPr>
                <w:rFonts w:ascii="Times New Roman" w:eastAsia="宋体" w:hAnsi="Times New Roman" w:cs="Times New Roman"/>
                <w:color w:val="000000"/>
                <w:szCs w:val="21"/>
              </w:rPr>
              <w:t>运营期间厂界噪声排放执行《工业企业厂界环境噪声排放标准》（</w:t>
            </w:r>
            <w:r w:rsidRPr="00EF722F">
              <w:rPr>
                <w:rFonts w:ascii="Times New Roman" w:eastAsia="宋体" w:hAnsi="Times New Roman" w:cs="Times New Roman"/>
                <w:color w:val="000000"/>
                <w:szCs w:val="21"/>
              </w:rPr>
              <w:t>GB12348-2008</w:t>
            </w:r>
            <w:r w:rsidRPr="00EF722F">
              <w:rPr>
                <w:rFonts w:ascii="Times New Roman" w:eastAsia="宋体" w:hAnsi="Times New Roman" w:cs="Times New Roman"/>
                <w:color w:val="000000"/>
                <w:szCs w:val="21"/>
              </w:rPr>
              <w:t>）</w:t>
            </w:r>
            <w:r w:rsidR="0024726F"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color w:val="000000"/>
                <w:szCs w:val="21"/>
              </w:rPr>
              <w:t>类标准。施工期噪声执行《建筑施工场界环境噪声排放标准》（</w:t>
            </w:r>
            <w:r w:rsidRPr="00EF722F">
              <w:rPr>
                <w:rFonts w:ascii="Times New Roman" w:eastAsia="宋体" w:hAnsi="Times New Roman" w:cs="Times New Roman"/>
                <w:color w:val="000000"/>
                <w:szCs w:val="21"/>
              </w:rPr>
              <w:t>GB12523-2011</w:t>
            </w:r>
            <w:r w:rsidRPr="00EF722F">
              <w:rPr>
                <w:rFonts w:ascii="Times New Roman" w:eastAsia="宋体" w:hAnsi="Times New Roman" w:cs="Times New Roman"/>
                <w:color w:val="000000"/>
                <w:szCs w:val="21"/>
              </w:rPr>
              <w:t>），标准限值见</w:t>
            </w:r>
            <w:r w:rsidRPr="00EF722F">
              <w:rPr>
                <w:rFonts w:ascii="Times New Roman" w:eastAsia="宋体" w:hAnsi="Times New Roman" w:cs="Times New Roman"/>
                <w:bCs/>
                <w:snapToGrid w:val="0"/>
                <w:color w:val="000000"/>
                <w:szCs w:val="21"/>
              </w:rPr>
              <w:t>表</w:t>
            </w:r>
            <w:r w:rsidRPr="00EF722F">
              <w:rPr>
                <w:rFonts w:ascii="Times New Roman" w:eastAsia="宋体" w:hAnsi="Times New Roman" w:cs="Times New Roman"/>
                <w:bCs/>
                <w:snapToGrid w:val="0"/>
                <w:color w:val="000000"/>
                <w:szCs w:val="21"/>
              </w:rPr>
              <w:t>3-1</w:t>
            </w:r>
            <w:r w:rsidR="00823D5A" w:rsidRPr="00EF722F">
              <w:rPr>
                <w:rFonts w:ascii="Times New Roman" w:eastAsia="宋体" w:hAnsi="Times New Roman" w:cs="Times New Roman" w:hint="eastAsia"/>
                <w:bCs/>
                <w:snapToGrid w:val="0"/>
                <w:color w:val="000000"/>
                <w:szCs w:val="21"/>
              </w:rPr>
              <w:t>6</w:t>
            </w:r>
            <w:r w:rsidRPr="00EF722F">
              <w:rPr>
                <w:rFonts w:ascii="Times New Roman" w:eastAsia="宋体" w:hAnsi="Times New Roman" w:cs="Times New Roman"/>
                <w:color w:val="000000"/>
                <w:szCs w:val="21"/>
              </w:rPr>
              <w:t>。</w:t>
            </w:r>
          </w:p>
          <w:p w14:paraId="3C50B3CB" w14:textId="1BEF040D" w:rsidR="00CE2DE5" w:rsidRPr="00EF722F" w:rsidRDefault="00E931E6">
            <w:pPr>
              <w:widowControl/>
              <w:adjustRightInd w:val="0"/>
              <w:snapToGrid w:val="0"/>
              <w:jc w:val="center"/>
              <w:rPr>
                <w:rFonts w:ascii="Times New Roman" w:eastAsia="黑体" w:hAnsi="Times New Roman" w:cs="Times New Roman"/>
                <w:color w:val="000000"/>
                <w:kern w:val="0"/>
                <w:szCs w:val="21"/>
                <w:lang w:val="zh-CN"/>
              </w:rPr>
            </w:pPr>
            <w:r w:rsidRPr="00EF722F">
              <w:rPr>
                <w:rFonts w:ascii="Times New Roman" w:eastAsia="黑体" w:hAnsi="Times New Roman" w:cs="Times New Roman"/>
                <w:color w:val="000000"/>
                <w:kern w:val="0"/>
                <w:szCs w:val="21"/>
                <w:lang w:val="zh-CN"/>
              </w:rPr>
              <w:t>表</w:t>
            </w:r>
            <w:r w:rsidRPr="00EF722F">
              <w:rPr>
                <w:rFonts w:ascii="Times New Roman" w:eastAsia="黑体" w:hAnsi="Times New Roman" w:cs="Times New Roman"/>
                <w:color w:val="000000"/>
                <w:kern w:val="0"/>
                <w:szCs w:val="21"/>
                <w:lang w:val="zh-CN"/>
              </w:rPr>
              <w:t>3-1</w:t>
            </w:r>
            <w:r w:rsidR="00823D5A" w:rsidRPr="00EF722F">
              <w:rPr>
                <w:rFonts w:ascii="Times New Roman" w:eastAsia="黑体" w:hAnsi="Times New Roman" w:cs="Times New Roman" w:hint="eastAsia"/>
                <w:color w:val="000000"/>
                <w:kern w:val="0"/>
                <w:szCs w:val="21"/>
                <w:lang w:val="zh-CN"/>
              </w:rPr>
              <w:t>6</w:t>
            </w:r>
            <w:r w:rsidRPr="00EF722F">
              <w:rPr>
                <w:rFonts w:ascii="Times New Roman" w:eastAsia="黑体" w:hAnsi="Times New Roman" w:cs="Times New Roman"/>
                <w:color w:val="000000"/>
                <w:kern w:val="0"/>
                <w:szCs w:val="21"/>
                <w:lang w:val="zh-CN"/>
              </w:rPr>
              <w:t xml:space="preserve">  </w:t>
            </w:r>
            <w:r w:rsidRPr="00EF722F">
              <w:rPr>
                <w:rFonts w:ascii="Times New Roman" w:eastAsia="黑体" w:hAnsi="Times New Roman" w:cs="Times New Roman"/>
                <w:color w:val="000000"/>
                <w:kern w:val="0"/>
                <w:szCs w:val="21"/>
                <w:lang w:val="zh-CN"/>
              </w:rPr>
              <w:t>本项目厂界噪声排放标准</w:t>
            </w:r>
            <w:r w:rsidRPr="00EF722F">
              <w:rPr>
                <w:rFonts w:ascii="Times New Roman" w:eastAsia="黑体" w:hAnsi="Times New Roman" w:cs="Times New Roman"/>
                <w:color w:val="000000"/>
                <w:kern w:val="0"/>
                <w:szCs w:val="21"/>
                <w:lang w:val="zh-CN"/>
              </w:rPr>
              <w:t xml:space="preserve">    </w:t>
            </w:r>
            <w:r w:rsidRPr="00EF722F">
              <w:rPr>
                <w:rFonts w:ascii="Times New Roman" w:eastAsia="黑体" w:hAnsi="Times New Roman" w:cs="Times New Roman"/>
                <w:color w:val="000000"/>
                <w:kern w:val="0"/>
                <w:szCs w:val="21"/>
                <w:lang w:val="zh-CN"/>
              </w:rPr>
              <w:t>单位：</w:t>
            </w:r>
            <w:r w:rsidRPr="00EF722F">
              <w:rPr>
                <w:rFonts w:ascii="Times New Roman" w:eastAsia="黑体" w:hAnsi="Times New Roman" w:cs="Times New Roman"/>
                <w:color w:val="000000"/>
                <w:kern w:val="0"/>
                <w:szCs w:val="21"/>
                <w:lang w:val="zh-CN"/>
              </w:rPr>
              <w:t>dB(A)</w:t>
            </w:r>
          </w:p>
          <w:tbl>
            <w:tblPr>
              <w:tblW w:w="5000" w:type="pct"/>
              <w:jc w:val="center"/>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70"/>
              <w:gridCol w:w="5720"/>
              <w:gridCol w:w="859"/>
              <w:gridCol w:w="860"/>
            </w:tblGrid>
            <w:tr w:rsidR="00CE2DE5" w:rsidRPr="00EF722F" w14:paraId="7FCAD29F" w14:textId="77777777" w:rsidTr="007F022E">
              <w:trPr>
                <w:cantSplit/>
                <w:jc w:val="center"/>
              </w:trPr>
              <w:tc>
                <w:tcPr>
                  <w:tcW w:w="297" w:type="pct"/>
                  <w:tcBorders>
                    <w:top w:val="single" w:sz="4" w:space="0" w:color="auto"/>
                    <w:left w:val="nil"/>
                    <w:bottom w:val="single" w:sz="4" w:space="0" w:color="auto"/>
                    <w:right w:val="single" w:sz="4" w:space="0" w:color="auto"/>
                  </w:tcBorders>
                  <w:vAlign w:val="center"/>
                </w:tcPr>
                <w:p w14:paraId="7F0E59B2"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序号</w:t>
                  </w:r>
                </w:p>
              </w:tc>
              <w:tc>
                <w:tcPr>
                  <w:tcW w:w="3616" w:type="pct"/>
                  <w:tcBorders>
                    <w:top w:val="single" w:sz="4" w:space="0" w:color="auto"/>
                    <w:left w:val="single" w:sz="4" w:space="0" w:color="auto"/>
                    <w:bottom w:val="single" w:sz="4" w:space="0" w:color="auto"/>
                    <w:right w:val="single" w:sz="4" w:space="0" w:color="auto"/>
                  </w:tcBorders>
                  <w:vAlign w:val="center"/>
                </w:tcPr>
                <w:p w14:paraId="6493F188"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执行标准</w:t>
                  </w:r>
                </w:p>
              </w:tc>
              <w:tc>
                <w:tcPr>
                  <w:tcW w:w="543" w:type="pct"/>
                  <w:tcBorders>
                    <w:top w:val="single" w:sz="4" w:space="0" w:color="auto"/>
                    <w:left w:val="single" w:sz="4" w:space="0" w:color="auto"/>
                    <w:bottom w:val="single" w:sz="4" w:space="0" w:color="auto"/>
                    <w:right w:val="single" w:sz="4" w:space="0" w:color="auto"/>
                  </w:tcBorders>
                  <w:vAlign w:val="center"/>
                </w:tcPr>
                <w:p w14:paraId="1AA5CF97"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昼间</w:t>
                  </w:r>
                </w:p>
              </w:tc>
              <w:tc>
                <w:tcPr>
                  <w:tcW w:w="544" w:type="pct"/>
                  <w:tcBorders>
                    <w:top w:val="single" w:sz="4" w:space="0" w:color="auto"/>
                    <w:left w:val="single" w:sz="4" w:space="0" w:color="auto"/>
                    <w:bottom w:val="single" w:sz="4" w:space="0" w:color="auto"/>
                    <w:right w:val="nil"/>
                  </w:tcBorders>
                  <w:vAlign w:val="center"/>
                </w:tcPr>
                <w:p w14:paraId="66199DE2"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夜间</w:t>
                  </w:r>
                </w:p>
              </w:tc>
            </w:tr>
            <w:tr w:rsidR="00CE2DE5" w:rsidRPr="00EF722F" w14:paraId="2B6DDE72" w14:textId="77777777" w:rsidTr="007F022E">
              <w:trPr>
                <w:cantSplit/>
                <w:jc w:val="center"/>
              </w:trPr>
              <w:tc>
                <w:tcPr>
                  <w:tcW w:w="297" w:type="pct"/>
                  <w:tcBorders>
                    <w:top w:val="single" w:sz="4" w:space="0" w:color="auto"/>
                    <w:left w:val="nil"/>
                    <w:bottom w:val="single" w:sz="4" w:space="0" w:color="auto"/>
                    <w:right w:val="single" w:sz="4" w:space="0" w:color="auto"/>
                  </w:tcBorders>
                  <w:vAlign w:val="center"/>
                </w:tcPr>
                <w:p w14:paraId="22FF10B4"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c>
                <w:tcPr>
                  <w:tcW w:w="3616" w:type="pct"/>
                  <w:tcBorders>
                    <w:top w:val="single" w:sz="4" w:space="0" w:color="auto"/>
                    <w:left w:val="single" w:sz="4" w:space="0" w:color="auto"/>
                    <w:bottom w:val="single" w:sz="4" w:space="0" w:color="auto"/>
                    <w:right w:val="single" w:sz="4" w:space="0" w:color="auto"/>
                  </w:tcBorders>
                  <w:vAlign w:val="center"/>
                </w:tcPr>
                <w:p w14:paraId="2E309572" w14:textId="75899B62"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《工业企业厂界环境噪声排放标准》（</w:t>
                  </w:r>
                  <w:r w:rsidRPr="00EF722F">
                    <w:rPr>
                      <w:rFonts w:ascii="Times New Roman" w:eastAsia="宋体" w:hAnsi="Times New Roman" w:cs="Times New Roman"/>
                      <w:color w:val="000000"/>
                      <w:kern w:val="0"/>
                      <w:sz w:val="18"/>
                      <w:szCs w:val="18"/>
                    </w:rPr>
                    <w:t>GB12348-2008</w:t>
                  </w:r>
                  <w:r w:rsidRPr="00EF722F">
                    <w:rPr>
                      <w:rFonts w:ascii="Times New Roman" w:eastAsia="宋体" w:hAnsi="Times New Roman" w:cs="Times New Roman"/>
                      <w:color w:val="000000"/>
                      <w:kern w:val="0"/>
                      <w:sz w:val="18"/>
                      <w:szCs w:val="18"/>
                    </w:rPr>
                    <w:t>）</w:t>
                  </w:r>
                  <w:r w:rsidR="0024726F" w:rsidRPr="00EF722F">
                    <w:rPr>
                      <w:rFonts w:ascii="Times New Roman" w:eastAsia="宋体" w:hAnsi="Times New Roman" w:cs="Times New Roman" w:hint="eastAsia"/>
                      <w:color w:val="000000"/>
                      <w:kern w:val="0"/>
                      <w:sz w:val="18"/>
                      <w:szCs w:val="18"/>
                    </w:rPr>
                    <w:t>2</w:t>
                  </w:r>
                  <w:r w:rsidRPr="00EF722F">
                    <w:rPr>
                      <w:rFonts w:ascii="Times New Roman" w:eastAsia="宋体" w:hAnsi="Times New Roman" w:cs="Times New Roman"/>
                      <w:color w:val="000000"/>
                      <w:kern w:val="0"/>
                      <w:sz w:val="18"/>
                      <w:szCs w:val="18"/>
                    </w:rPr>
                    <w:t>类标准</w:t>
                  </w:r>
                </w:p>
              </w:tc>
              <w:tc>
                <w:tcPr>
                  <w:tcW w:w="543" w:type="pct"/>
                  <w:tcBorders>
                    <w:top w:val="single" w:sz="4" w:space="0" w:color="auto"/>
                    <w:left w:val="single" w:sz="4" w:space="0" w:color="auto"/>
                    <w:bottom w:val="single" w:sz="4" w:space="0" w:color="auto"/>
                    <w:right w:val="single" w:sz="4" w:space="0" w:color="auto"/>
                  </w:tcBorders>
                  <w:vAlign w:val="center"/>
                </w:tcPr>
                <w:p w14:paraId="18E1F7E7" w14:textId="35B2EC53"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0024726F" w:rsidRPr="00EF722F">
                    <w:rPr>
                      <w:rFonts w:ascii="Times New Roman" w:eastAsia="宋体" w:hAnsi="Times New Roman" w:cs="Times New Roman" w:hint="eastAsia"/>
                      <w:color w:val="000000"/>
                      <w:kern w:val="0"/>
                      <w:sz w:val="18"/>
                      <w:szCs w:val="18"/>
                    </w:rPr>
                    <w:t>0</w:t>
                  </w:r>
                </w:p>
              </w:tc>
              <w:tc>
                <w:tcPr>
                  <w:tcW w:w="544" w:type="pct"/>
                  <w:tcBorders>
                    <w:top w:val="single" w:sz="4" w:space="0" w:color="auto"/>
                    <w:left w:val="single" w:sz="4" w:space="0" w:color="auto"/>
                    <w:bottom w:val="single" w:sz="4" w:space="0" w:color="auto"/>
                    <w:right w:val="nil"/>
                  </w:tcBorders>
                  <w:vAlign w:val="center"/>
                </w:tcPr>
                <w:p w14:paraId="2FF02951" w14:textId="0A0991C9"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r w:rsidR="0024726F" w:rsidRPr="00EF722F">
                    <w:rPr>
                      <w:rFonts w:ascii="Times New Roman" w:eastAsia="宋体" w:hAnsi="Times New Roman" w:cs="Times New Roman" w:hint="eastAsia"/>
                      <w:color w:val="000000"/>
                      <w:kern w:val="0"/>
                      <w:sz w:val="18"/>
                      <w:szCs w:val="18"/>
                    </w:rPr>
                    <w:t>0</w:t>
                  </w:r>
                </w:p>
              </w:tc>
            </w:tr>
            <w:tr w:rsidR="00CE2DE5" w:rsidRPr="00EF722F" w14:paraId="661909BA" w14:textId="77777777" w:rsidTr="007F022E">
              <w:trPr>
                <w:cantSplit/>
                <w:jc w:val="center"/>
              </w:trPr>
              <w:tc>
                <w:tcPr>
                  <w:tcW w:w="297" w:type="pct"/>
                  <w:tcBorders>
                    <w:top w:val="single" w:sz="4" w:space="0" w:color="auto"/>
                    <w:left w:val="nil"/>
                    <w:bottom w:val="single" w:sz="4" w:space="0" w:color="auto"/>
                    <w:right w:val="single" w:sz="4" w:space="0" w:color="auto"/>
                  </w:tcBorders>
                  <w:vAlign w:val="center"/>
                </w:tcPr>
                <w:p w14:paraId="30FB82F9"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2</w:t>
                  </w:r>
                </w:p>
              </w:tc>
              <w:tc>
                <w:tcPr>
                  <w:tcW w:w="3616" w:type="pct"/>
                  <w:tcBorders>
                    <w:top w:val="single" w:sz="4" w:space="0" w:color="auto"/>
                    <w:left w:val="single" w:sz="4" w:space="0" w:color="auto"/>
                    <w:bottom w:val="single" w:sz="4" w:space="0" w:color="auto"/>
                    <w:right w:val="single" w:sz="4" w:space="0" w:color="auto"/>
                  </w:tcBorders>
                  <w:vAlign w:val="center"/>
                </w:tcPr>
                <w:p w14:paraId="3BDC4FD7"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24"/>
                      <w:szCs w:val="20"/>
                    </w:rPr>
                    <w:t>《</w:t>
                  </w:r>
                  <w:r w:rsidRPr="00EF722F">
                    <w:rPr>
                      <w:rFonts w:ascii="Times New Roman" w:eastAsia="宋体" w:hAnsi="Times New Roman" w:cs="Times New Roman"/>
                      <w:color w:val="000000"/>
                      <w:kern w:val="0"/>
                      <w:sz w:val="18"/>
                      <w:szCs w:val="18"/>
                    </w:rPr>
                    <w:t>建筑施工场界环境噪声排放标准》（</w:t>
                  </w:r>
                  <w:r w:rsidRPr="00EF722F">
                    <w:rPr>
                      <w:rFonts w:ascii="Times New Roman" w:eastAsia="宋体" w:hAnsi="Times New Roman" w:cs="Times New Roman"/>
                      <w:color w:val="000000"/>
                      <w:kern w:val="0"/>
                      <w:sz w:val="18"/>
                      <w:szCs w:val="18"/>
                    </w:rPr>
                    <w:t>GB12523-2011</w:t>
                  </w:r>
                  <w:r w:rsidRPr="00EF722F">
                    <w:rPr>
                      <w:rFonts w:ascii="Times New Roman" w:eastAsia="宋体" w:hAnsi="Times New Roman" w:cs="Times New Roman"/>
                      <w:color w:val="000000"/>
                      <w:kern w:val="0"/>
                      <w:sz w:val="18"/>
                      <w:szCs w:val="18"/>
                    </w:rPr>
                    <w:t>）</w:t>
                  </w:r>
                </w:p>
              </w:tc>
              <w:tc>
                <w:tcPr>
                  <w:tcW w:w="543" w:type="pct"/>
                  <w:tcBorders>
                    <w:top w:val="single" w:sz="4" w:space="0" w:color="auto"/>
                    <w:left w:val="single" w:sz="4" w:space="0" w:color="auto"/>
                    <w:bottom w:val="single" w:sz="4" w:space="0" w:color="auto"/>
                    <w:right w:val="single" w:sz="4" w:space="0" w:color="auto"/>
                  </w:tcBorders>
                  <w:vAlign w:val="center"/>
                </w:tcPr>
                <w:p w14:paraId="0DEFCC97"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544" w:type="pct"/>
                  <w:tcBorders>
                    <w:top w:val="single" w:sz="4" w:space="0" w:color="auto"/>
                    <w:left w:val="single" w:sz="4" w:space="0" w:color="auto"/>
                    <w:bottom w:val="single" w:sz="4" w:space="0" w:color="auto"/>
                    <w:right w:val="nil"/>
                  </w:tcBorders>
                  <w:vAlign w:val="center"/>
                </w:tcPr>
                <w:p w14:paraId="43887C65"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55</w:t>
                  </w:r>
                </w:p>
              </w:tc>
            </w:tr>
          </w:tbl>
          <w:p w14:paraId="69971902" w14:textId="77777777"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hint="eastAsia"/>
                <w:color w:val="000000"/>
                <w:kern w:val="0"/>
                <w:szCs w:val="21"/>
              </w:rPr>
              <w:t>4</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固体废物排放标准</w:t>
            </w:r>
          </w:p>
          <w:p w14:paraId="0031A981" w14:textId="27BC9186" w:rsidR="00CE2DE5" w:rsidRPr="00EF722F" w:rsidRDefault="00BB19A3">
            <w:pPr>
              <w:spacing w:line="360" w:lineRule="auto"/>
              <w:ind w:firstLineChars="200" w:firstLine="420"/>
              <w:rPr>
                <w:rFonts w:ascii="Times New Roman" w:eastAsia="黑体" w:hAnsi="Times New Roman" w:cs="Times New Roman"/>
                <w:bCs/>
                <w:color w:val="000000"/>
                <w:szCs w:val="21"/>
              </w:rPr>
            </w:pPr>
            <w:r w:rsidRPr="00EF722F">
              <w:rPr>
                <w:rFonts w:ascii="Times New Roman" w:eastAsia="宋体" w:hAnsi="Times New Roman" w:cs="Times New Roman" w:hint="eastAsia"/>
                <w:color w:val="000000"/>
                <w:kern w:val="0"/>
                <w:szCs w:val="21"/>
              </w:rPr>
              <w:t>本项目只涉及土建工程，运营期无生产工艺，固体废物仅涉及管理人员日常生活垃圾。</w:t>
            </w:r>
            <w:r w:rsidRPr="00EF722F">
              <w:rPr>
                <w:rFonts w:ascii="Times New Roman" w:eastAsia="宋体" w:hAnsi="Times New Roman" w:cs="Times New Roman"/>
                <w:color w:val="000000"/>
                <w:kern w:val="0"/>
                <w:szCs w:val="21"/>
              </w:rPr>
              <w:t>生活垃圾执行《中华人民共和国固体废物污染环境防治法》（</w:t>
            </w:r>
            <w:r w:rsidRPr="00EF722F">
              <w:rPr>
                <w:rFonts w:ascii="Times New Roman" w:eastAsia="宋体" w:hAnsi="Times New Roman" w:cs="Times New Roman"/>
                <w:color w:val="000000"/>
                <w:kern w:val="0"/>
                <w:szCs w:val="21"/>
              </w:rPr>
              <w:t>2020</w:t>
            </w:r>
            <w:r w:rsidRPr="00EF722F">
              <w:rPr>
                <w:rFonts w:ascii="Times New Roman" w:eastAsia="宋体" w:hAnsi="Times New Roman" w:cs="Times New Roman"/>
                <w:color w:val="000000"/>
                <w:kern w:val="0"/>
                <w:szCs w:val="21"/>
              </w:rPr>
              <w:t>年版）及《北京市生活垃圾管理条例》（</w:t>
            </w:r>
            <w:r w:rsidRPr="00EF722F">
              <w:rPr>
                <w:rFonts w:ascii="Times New Roman" w:eastAsia="宋体" w:hAnsi="Times New Roman" w:cs="Times New Roman"/>
                <w:color w:val="000000"/>
                <w:kern w:val="0"/>
                <w:szCs w:val="21"/>
              </w:rPr>
              <w:t>2020</w:t>
            </w:r>
            <w:r w:rsidRPr="00EF722F">
              <w:rPr>
                <w:rFonts w:ascii="Times New Roman" w:eastAsia="宋体" w:hAnsi="Times New Roman" w:cs="Times New Roman"/>
                <w:color w:val="000000"/>
                <w:kern w:val="0"/>
                <w:szCs w:val="21"/>
              </w:rPr>
              <w:t>年</w:t>
            </w:r>
            <w:r w:rsidRPr="00EF722F">
              <w:rPr>
                <w:rFonts w:ascii="Times New Roman" w:eastAsia="宋体" w:hAnsi="Times New Roman" w:cs="Times New Roman"/>
                <w:color w:val="000000"/>
                <w:kern w:val="0"/>
                <w:szCs w:val="21"/>
              </w:rPr>
              <w:t>5</w:t>
            </w:r>
            <w:r w:rsidRPr="00EF722F">
              <w:rPr>
                <w:rFonts w:ascii="Times New Roman" w:eastAsia="宋体" w:hAnsi="Times New Roman" w:cs="Times New Roman"/>
                <w:color w:val="000000"/>
                <w:kern w:val="0"/>
                <w:szCs w:val="21"/>
              </w:rPr>
              <w:t>月</w:t>
            </w:r>
            <w:r w:rsidRPr="00EF722F">
              <w:rPr>
                <w:rFonts w:ascii="Times New Roman" w:eastAsia="宋体" w:hAnsi="Times New Roman" w:cs="Times New Roman"/>
                <w:color w:val="000000"/>
                <w:kern w:val="0"/>
                <w:szCs w:val="21"/>
              </w:rPr>
              <w:t>1</w:t>
            </w:r>
            <w:r w:rsidRPr="00EF722F">
              <w:rPr>
                <w:rFonts w:ascii="Times New Roman" w:eastAsia="宋体" w:hAnsi="Times New Roman" w:cs="Times New Roman"/>
                <w:color w:val="000000"/>
                <w:kern w:val="0"/>
                <w:szCs w:val="21"/>
              </w:rPr>
              <w:t>日起施行）中的有关规定。</w:t>
            </w:r>
          </w:p>
        </w:tc>
      </w:tr>
      <w:tr w:rsidR="00CE2DE5" w:rsidRPr="00EF722F" w14:paraId="26897521" w14:textId="77777777" w:rsidTr="007F022E">
        <w:trPr>
          <w:trHeight w:val="2400"/>
          <w:jc w:val="center"/>
        </w:trPr>
        <w:tc>
          <w:tcPr>
            <w:tcW w:w="396" w:type="pct"/>
            <w:vAlign w:val="center"/>
          </w:tcPr>
          <w:p w14:paraId="1FA0E96B" w14:textId="77777777" w:rsidR="00CE2DE5" w:rsidRPr="00EF722F" w:rsidRDefault="00E931E6">
            <w:pPr>
              <w:adjustRightInd w:val="0"/>
              <w:snapToGrid w:val="0"/>
              <w:jc w:val="center"/>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kern w:val="0"/>
                <w:szCs w:val="21"/>
              </w:rPr>
              <w:lastRenderedPageBreak/>
              <w:t>其他</w:t>
            </w:r>
          </w:p>
        </w:tc>
        <w:tc>
          <w:tcPr>
            <w:tcW w:w="4604" w:type="pct"/>
            <w:vAlign w:val="center"/>
          </w:tcPr>
          <w:p w14:paraId="7B276E5F" w14:textId="77777777" w:rsidR="00CE2DE5" w:rsidRPr="00EF722F" w:rsidRDefault="00E931E6">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bCs/>
                <w:color w:val="000000"/>
                <w:szCs w:val="21"/>
              </w:rPr>
              <w:t>1</w:t>
            </w:r>
            <w:r w:rsidRPr="00EF722F">
              <w:rPr>
                <w:rFonts w:ascii="Times New Roman" w:eastAsia="黑体" w:hAnsi="Times New Roman" w:cs="Times New Roman"/>
                <w:bCs/>
                <w:color w:val="000000"/>
                <w:szCs w:val="21"/>
              </w:rPr>
              <w:t>、总量控制指标依据</w:t>
            </w:r>
          </w:p>
          <w:p w14:paraId="32C23287" w14:textId="77777777" w:rsidR="00CE2DE5" w:rsidRPr="00EF722F" w:rsidRDefault="00E931E6">
            <w:pPr>
              <w:spacing w:line="360" w:lineRule="auto"/>
              <w:ind w:firstLineChars="200" w:firstLine="420"/>
              <w:rPr>
                <w:rFonts w:ascii="宋体" w:eastAsia="宋体" w:hAnsi="宋体" w:cs="Times New Roman" w:hint="eastAsia"/>
                <w:color w:val="000000"/>
                <w:szCs w:val="21"/>
              </w:rPr>
            </w:pPr>
            <w:r w:rsidRPr="00EF722F">
              <w:rPr>
                <w:rFonts w:ascii="Times New Roman" w:eastAsia="宋体" w:hAnsi="Times New Roman" w:cs="Times New Roman"/>
                <w:color w:val="000000"/>
                <w:szCs w:val="21"/>
              </w:rPr>
              <w:t>根据原北京市环境保护局《关于转发原环境保护部</w:t>
            </w:r>
            <w:r w:rsidRPr="00EF722F">
              <w:rPr>
                <w:rFonts w:ascii="Times New Roman" w:eastAsia="宋体" w:hAnsi="Times New Roman" w:cs="Times New Roman"/>
                <w:color w:val="000000"/>
                <w:szCs w:val="21"/>
              </w:rPr>
              <w:t>&lt;</w:t>
            </w:r>
            <w:r w:rsidRPr="00EF722F">
              <w:rPr>
                <w:rFonts w:ascii="Times New Roman" w:eastAsia="宋体" w:hAnsi="Times New Roman" w:cs="Times New Roman"/>
                <w:color w:val="000000"/>
                <w:szCs w:val="21"/>
              </w:rPr>
              <w:t>建设项目主要污染物排放总量指标审核及管理暂行办法</w:t>
            </w:r>
            <w:r w:rsidRPr="00EF722F">
              <w:rPr>
                <w:rFonts w:ascii="Times New Roman" w:eastAsia="宋体" w:hAnsi="Times New Roman" w:cs="Times New Roman"/>
                <w:color w:val="000000"/>
                <w:szCs w:val="21"/>
              </w:rPr>
              <w:t>&gt;</w:t>
            </w:r>
            <w:r w:rsidRPr="00EF722F">
              <w:rPr>
                <w:rFonts w:ascii="Times New Roman" w:eastAsia="宋体" w:hAnsi="Times New Roman" w:cs="Times New Roman"/>
                <w:color w:val="000000"/>
                <w:szCs w:val="21"/>
              </w:rPr>
              <w:t>的通知》（京环发</w:t>
            </w:r>
            <w:r w:rsidRPr="00EF722F">
              <w:rPr>
                <w:rFonts w:ascii="Times New Roman" w:eastAsia="宋体" w:hAnsi="Times New Roman" w:cs="Times New Roman"/>
                <w:color w:val="000000"/>
                <w:szCs w:val="21"/>
              </w:rPr>
              <w:t>[2015]19</w:t>
            </w:r>
            <w:r w:rsidRPr="00EF722F">
              <w:rPr>
                <w:rFonts w:ascii="Times New Roman" w:eastAsia="宋体" w:hAnsi="Times New Roman" w:cs="Times New Roman"/>
                <w:color w:val="000000"/>
                <w:szCs w:val="21"/>
              </w:rPr>
              <w:t>号）中的相关规定如下：</w:t>
            </w:r>
            <w:r w:rsidRPr="00EF722F">
              <w:rPr>
                <w:rFonts w:ascii="宋体" w:eastAsia="宋体" w:hAnsi="宋体" w:cs="Times New Roman"/>
                <w:color w:val="000000"/>
                <w:szCs w:val="21"/>
              </w:rPr>
              <w:t>“北京市实施建设项目总量指标审核和管理的污染物范围包括：二氧化硫、氮氧化物、烟粉尘、挥发性有机物（工业及汽车维修行业）及化学需氧量、氨氮”。</w:t>
            </w:r>
          </w:p>
          <w:p w14:paraId="5F193896" w14:textId="77777777" w:rsidR="00CE2DE5" w:rsidRPr="00EF722F" w:rsidRDefault="00E931E6">
            <w:pPr>
              <w:pStyle w:val="2"/>
              <w:adjustRightInd w:val="0"/>
              <w:snapToGrid w:val="0"/>
              <w:spacing w:after="0" w:line="360" w:lineRule="auto"/>
              <w:ind w:firstLineChars="200" w:firstLine="422"/>
              <w:rPr>
                <w:rFonts w:cs="Times New Roman"/>
                <w:b/>
                <w:bCs/>
                <w:color w:val="000000"/>
                <w:sz w:val="21"/>
                <w:szCs w:val="21"/>
              </w:rPr>
            </w:pPr>
            <w:r w:rsidRPr="00EF722F">
              <w:rPr>
                <w:rFonts w:cs="Times New Roman"/>
                <w:b/>
                <w:bCs/>
                <w:color w:val="000000"/>
                <w:sz w:val="21"/>
                <w:szCs w:val="21"/>
              </w:rPr>
              <w:t>本次评价只对小米智能制造产业基地内</w:t>
            </w:r>
            <w:r w:rsidRPr="00EF722F">
              <w:rPr>
                <w:rFonts w:cs="Times New Roman" w:hint="eastAsia"/>
                <w:b/>
                <w:bCs/>
                <w:color w:val="000000"/>
                <w:sz w:val="21"/>
                <w:szCs w:val="21"/>
              </w:rPr>
              <w:t>二期</w:t>
            </w:r>
            <w:r w:rsidRPr="00EF722F">
              <w:rPr>
                <w:rFonts w:cs="Times New Roman"/>
                <w:b/>
                <w:bCs/>
                <w:color w:val="000000"/>
                <w:sz w:val="21"/>
                <w:szCs w:val="21"/>
              </w:rPr>
              <w:t>标准厂房项目整体建筑的土建工程进行环境影响评价，不包括厂房、综合</w:t>
            </w:r>
            <w:r w:rsidRPr="00EF722F">
              <w:rPr>
                <w:rFonts w:cs="Times New Roman" w:hint="eastAsia"/>
                <w:b/>
                <w:bCs/>
                <w:color w:val="000000"/>
                <w:sz w:val="21"/>
                <w:szCs w:val="21"/>
              </w:rPr>
              <w:t>站房</w:t>
            </w:r>
            <w:r w:rsidRPr="00EF722F">
              <w:rPr>
                <w:rFonts w:cs="Times New Roman"/>
                <w:b/>
                <w:bCs/>
                <w:color w:val="000000"/>
                <w:sz w:val="21"/>
                <w:szCs w:val="21"/>
              </w:rPr>
              <w:t>等建筑的具体使用功能，不涉及建筑内的生产工艺、生产设备、设施安装、调试及运营生产等活动</w:t>
            </w:r>
            <w:r w:rsidRPr="00EF722F">
              <w:rPr>
                <w:rFonts w:cs="Times New Roman" w:hint="eastAsia"/>
                <w:b/>
                <w:bCs/>
                <w:color w:val="000000"/>
                <w:sz w:val="21"/>
                <w:szCs w:val="21"/>
              </w:rPr>
              <w:t>。本次环评要求项目入驻企业租赁本项目厂房开展建设项目前，需根据相关规定另行办理环境影响评价审批手续。</w:t>
            </w:r>
          </w:p>
          <w:p w14:paraId="659CC0A3" w14:textId="641CEFB8" w:rsidR="00CE2DE5" w:rsidRPr="00EF722F" w:rsidRDefault="00E931E6">
            <w:pPr>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本项目为非生产性项目</w:t>
            </w:r>
            <w:r w:rsidRPr="00EF722F">
              <w:rPr>
                <w:rFonts w:ascii="Times New Roman" w:eastAsia="宋体" w:hAnsi="Times New Roman" w:cs="Times New Roman" w:hint="eastAsia"/>
                <w:color w:val="000000"/>
                <w:kern w:val="0"/>
                <w:szCs w:val="21"/>
              </w:rPr>
              <w:t>，运营期无具体生产工艺流程。根据本项目的特点，确定与本项目有关的总量控制污染物为：生活污水</w:t>
            </w:r>
            <w:r w:rsidRPr="00EF722F">
              <w:rPr>
                <w:rFonts w:ascii="Times New Roman" w:eastAsia="宋体" w:hAnsi="Times New Roman" w:cs="Times New Roman"/>
                <w:color w:val="000000"/>
                <w:kern w:val="0"/>
                <w:szCs w:val="21"/>
              </w:rPr>
              <w:t>中的污染物化学需氧量、氨氮。</w:t>
            </w:r>
            <w:r w:rsidR="006223CA" w:rsidRPr="00EF722F">
              <w:rPr>
                <w:rFonts w:ascii="Times New Roman" w:eastAsia="宋体" w:hAnsi="Times New Roman" w:cs="Times New Roman" w:hint="eastAsia"/>
                <w:color w:val="000000"/>
                <w:kern w:val="0"/>
                <w:szCs w:val="21"/>
              </w:rPr>
              <w:t>根据原北京市环境保护局关于《建设项目主要污染物排放总量指标审核及管理的补充通知》（京环发</w:t>
            </w:r>
            <w:r w:rsidR="006223CA" w:rsidRPr="00EF722F">
              <w:rPr>
                <w:rFonts w:ascii="Times New Roman" w:eastAsia="宋体" w:hAnsi="Times New Roman" w:cs="Times New Roman"/>
                <w:color w:val="000000"/>
                <w:kern w:val="0"/>
                <w:szCs w:val="21"/>
              </w:rPr>
              <w:t>[2016]24</w:t>
            </w:r>
            <w:r w:rsidR="006223CA" w:rsidRPr="00EF722F">
              <w:rPr>
                <w:rFonts w:ascii="Times New Roman" w:eastAsia="宋体" w:hAnsi="Times New Roman" w:cs="Times New Roman"/>
                <w:color w:val="000000"/>
                <w:kern w:val="0"/>
                <w:szCs w:val="21"/>
              </w:rPr>
              <w:t>号）：</w:t>
            </w:r>
            <w:r w:rsidR="006223CA" w:rsidRPr="00EF722F">
              <w:rPr>
                <w:rFonts w:ascii="宋体" w:eastAsia="宋体" w:hAnsi="宋体" w:cs="Times New Roman"/>
                <w:color w:val="000000"/>
                <w:kern w:val="0"/>
                <w:szCs w:val="21"/>
              </w:rPr>
              <w:t>“为了使污染物源强的核算更接近实际的排放情况，在污染物源强的核算过程中优先使用实测法，类比分析法、物料衡算法及排放系数法次之。同时在核算过程中应选择不少于两种方法对污染物源强的产生进行核算，当核算的污染物排放总量差别较大时还应继续采用其他方法进行校验，以便得到更接近实际情况的排放量核算数</w:t>
            </w:r>
            <w:r w:rsidR="006223CA" w:rsidRPr="00EF722F">
              <w:rPr>
                <w:rFonts w:ascii="宋体" w:eastAsia="宋体" w:hAnsi="宋体" w:cs="Times New Roman"/>
                <w:color w:val="000000"/>
                <w:kern w:val="0"/>
                <w:szCs w:val="21"/>
              </w:rPr>
              <w:lastRenderedPageBreak/>
              <w:t>据”</w:t>
            </w:r>
            <w:r w:rsidR="006223CA" w:rsidRPr="00EF722F">
              <w:rPr>
                <w:rFonts w:ascii="Times New Roman" w:eastAsia="宋体" w:hAnsi="Times New Roman" w:cs="Times New Roman"/>
                <w:color w:val="000000"/>
                <w:kern w:val="0"/>
                <w:szCs w:val="21"/>
              </w:rPr>
              <w:t>相关要求，本次评价采用类比分析法和排污系数法核算污染物排放总量。</w:t>
            </w:r>
          </w:p>
          <w:p w14:paraId="3CB6E836" w14:textId="77777777" w:rsidR="00CE2DE5" w:rsidRPr="00EF722F" w:rsidRDefault="00E931E6">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bCs/>
                <w:color w:val="000000"/>
                <w:szCs w:val="21"/>
              </w:rPr>
              <w:t>2</w:t>
            </w:r>
            <w:r w:rsidRPr="00EF722F">
              <w:rPr>
                <w:rFonts w:ascii="Times New Roman" w:eastAsia="黑体" w:hAnsi="Times New Roman" w:cs="Times New Roman"/>
                <w:bCs/>
                <w:color w:val="000000"/>
                <w:szCs w:val="21"/>
              </w:rPr>
              <w:t>、水污染物排放总量计算</w:t>
            </w:r>
          </w:p>
          <w:p w14:paraId="3D899814" w14:textId="77777777" w:rsidR="00B5162F" w:rsidRPr="00EF722F" w:rsidRDefault="00B5162F" w:rsidP="00B5162F">
            <w:pPr>
              <w:spacing w:line="360" w:lineRule="auto"/>
              <w:ind w:firstLineChars="200" w:firstLine="420"/>
              <w:jc w:val="left"/>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w:t>
            </w:r>
            <w:r w:rsidRPr="00EF722F">
              <w:rPr>
                <w:rFonts w:ascii="Times New Roman" w:eastAsia="宋体" w:hAnsi="Times New Roman" w:cs="Times New Roman" w:hint="eastAsia"/>
                <w:kern w:val="0"/>
                <w:szCs w:val="21"/>
              </w:rPr>
              <w:t>1</w:t>
            </w:r>
            <w:r w:rsidRPr="00EF722F">
              <w:rPr>
                <w:rFonts w:ascii="Times New Roman" w:eastAsia="宋体" w:hAnsi="Times New Roman" w:cs="Times New Roman" w:hint="eastAsia"/>
                <w:kern w:val="0"/>
                <w:szCs w:val="21"/>
              </w:rPr>
              <w:t>）类比分析法</w:t>
            </w:r>
          </w:p>
          <w:p w14:paraId="397D6311" w14:textId="7636CB84" w:rsidR="00323656" w:rsidRPr="00EF722F" w:rsidRDefault="00323656" w:rsidP="00323656">
            <w:pPr>
              <w:spacing w:line="360" w:lineRule="auto"/>
              <w:ind w:firstLine="420"/>
              <w:rPr>
                <w:rFonts w:ascii="Times New Roman" w:eastAsia="宋体" w:hAnsi="Times New Roman" w:cs="Times New Roman"/>
              </w:rPr>
            </w:pPr>
            <w:r w:rsidRPr="00EF722F">
              <w:rPr>
                <w:rFonts w:ascii="Times New Roman" w:eastAsia="宋体" w:hAnsi="Times New Roman" w:cs="Times New Roman"/>
                <w:color w:val="000000"/>
                <w:szCs w:val="21"/>
              </w:rPr>
              <w:t>本项目污水主要为员工生活污水，生活污水产生量为</w:t>
            </w:r>
            <w:r w:rsidRPr="00EF722F">
              <w:rPr>
                <w:rFonts w:ascii="Times New Roman" w:eastAsia="宋体" w:hAnsi="Times New Roman" w:cs="Times New Roman"/>
                <w:color w:val="000000"/>
                <w:szCs w:val="21"/>
              </w:rPr>
              <w:t>0.85m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310.25 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/a</w:t>
            </w:r>
            <w:r w:rsidRPr="00EF722F">
              <w:rPr>
                <w:rFonts w:ascii="Times New Roman" w:eastAsia="宋体" w:hAnsi="Times New Roman" w:cs="Times New Roman"/>
                <w:color w:val="000000"/>
                <w:szCs w:val="21"/>
              </w:rPr>
              <w:t>），生活污水经化粪池处理后达到《水污染物综合排放标准》（</w:t>
            </w:r>
            <w:r w:rsidRPr="00EF722F">
              <w:rPr>
                <w:rFonts w:ascii="Times New Roman" w:eastAsia="宋体" w:hAnsi="Times New Roman" w:cs="Times New Roman"/>
                <w:color w:val="000000"/>
                <w:szCs w:val="21"/>
              </w:rPr>
              <w:t>DB11/307-2013</w:t>
            </w:r>
            <w:r w:rsidRPr="00EF722F">
              <w:rPr>
                <w:rFonts w:ascii="Times New Roman" w:eastAsia="宋体" w:hAnsi="Times New Roman" w:cs="Times New Roman"/>
                <w:color w:val="000000"/>
                <w:szCs w:val="21"/>
              </w:rPr>
              <w:t>）中</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表</w:t>
            </w:r>
            <w:r w:rsidRPr="00EF722F">
              <w:rPr>
                <w:rFonts w:ascii="Times New Roman" w:eastAsia="宋体" w:hAnsi="Times New Roman" w:cs="Times New Roman"/>
                <w:color w:val="000000"/>
                <w:kern w:val="0"/>
                <w:szCs w:val="21"/>
              </w:rPr>
              <w:t xml:space="preserve">3 </w:t>
            </w:r>
            <w:r w:rsidRPr="00EF722F">
              <w:rPr>
                <w:rFonts w:ascii="Times New Roman" w:eastAsia="宋体" w:hAnsi="Times New Roman" w:cs="Times New Roman"/>
                <w:color w:val="000000"/>
                <w:kern w:val="0"/>
                <w:szCs w:val="21"/>
              </w:rPr>
              <w:t>排入公共污水处理系统的水污染物排放限</w:t>
            </w:r>
            <w:r w:rsidRPr="00EF722F">
              <w:rPr>
                <w:rFonts w:ascii="宋体" w:eastAsia="宋体" w:hAnsi="宋体" w:cs="Times New Roman"/>
                <w:color w:val="000000"/>
                <w:kern w:val="0"/>
                <w:szCs w:val="21"/>
              </w:rPr>
              <w:t>值”</w:t>
            </w:r>
            <w:r w:rsidRPr="00EF722F">
              <w:rPr>
                <w:rFonts w:ascii="宋体" w:eastAsia="宋体" w:hAnsi="宋体" w:cs="Times New Roman"/>
                <w:color w:val="000000"/>
                <w:szCs w:val="21"/>
              </w:rPr>
              <w:t>要</w:t>
            </w:r>
            <w:r w:rsidRPr="00EF722F">
              <w:rPr>
                <w:rFonts w:ascii="Times New Roman" w:eastAsia="宋体" w:hAnsi="Times New Roman" w:cs="Times New Roman"/>
                <w:color w:val="000000"/>
                <w:szCs w:val="21"/>
              </w:rPr>
              <w:t>求后排入市政管网，最终排入路南区污水处理厂集中处理。</w:t>
            </w:r>
          </w:p>
          <w:p w14:paraId="6C634AFD" w14:textId="7A55ED68" w:rsidR="00EB5C66" w:rsidRPr="00EF722F" w:rsidRDefault="00B5162F" w:rsidP="00EB5C6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szCs w:val="21"/>
              </w:rPr>
              <w:t>本项目</w:t>
            </w:r>
            <w:r w:rsidRPr="00EF722F">
              <w:rPr>
                <w:rFonts w:ascii="Times New Roman" w:eastAsia="宋体" w:hAnsi="Times New Roman" w:cs="Times New Roman" w:hint="eastAsia"/>
                <w:szCs w:val="21"/>
              </w:rPr>
              <w:t>生活污水水质类比</w:t>
            </w:r>
            <w:r w:rsidR="00082726" w:rsidRPr="00EF722F">
              <w:rPr>
                <w:rFonts w:ascii="Times New Roman" w:eastAsia="宋体" w:hAnsi="Times New Roman" w:cs="Times New Roman" w:hint="eastAsia"/>
                <w:szCs w:val="21"/>
              </w:rPr>
              <w:t>北京浦丹光电股份有限公司</w:t>
            </w:r>
            <w:r w:rsidRPr="00EF722F">
              <w:rPr>
                <w:rFonts w:ascii="Times New Roman" w:eastAsia="宋体" w:hAnsi="Times New Roman" w:cs="Times New Roman" w:hint="eastAsia"/>
                <w:szCs w:val="21"/>
              </w:rPr>
              <w:t>生</w:t>
            </w:r>
            <w:r w:rsidRPr="00EF722F">
              <w:rPr>
                <w:rFonts w:ascii="Times New Roman" w:eastAsia="宋体" w:hAnsi="Times New Roman" w:cs="Times New Roman" w:hint="eastAsia"/>
                <w:bCs/>
                <w:szCs w:val="21"/>
              </w:rPr>
              <w:t>活污水自行监测数据</w:t>
            </w:r>
            <w:r w:rsidR="00082726" w:rsidRPr="00EF722F">
              <w:rPr>
                <w:rFonts w:ascii="Times New Roman" w:eastAsia="宋体" w:hAnsi="Times New Roman" w:cs="Times New Roman" w:hint="eastAsia"/>
                <w:bCs/>
                <w:szCs w:val="21"/>
              </w:rPr>
              <w:t>，其生活经化粪池处理</w:t>
            </w:r>
            <w:r w:rsidR="00082726" w:rsidRPr="00EF722F">
              <w:rPr>
                <w:rFonts w:ascii="Times New Roman" w:eastAsia="宋体" w:hAnsi="Times New Roman" w:cs="Times New Roman"/>
                <w:bCs/>
                <w:szCs w:val="21"/>
              </w:rPr>
              <w:t>达到《水污染物综合排放标准》（</w:t>
            </w:r>
            <w:r w:rsidR="00082726" w:rsidRPr="00EF722F">
              <w:rPr>
                <w:rFonts w:ascii="Times New Roman" w:eastAsia="宋体" w:hAnsi="Times New Roman" w:cs="Times New Roman"/>
                <w:bCs/>
                <w:szCs w:val="21"/>
              </w:rPr>
              <w:t>DB11/307-2013</w:t>
            </w:r>
            <w:r w:rsidR="00082726" w:rsidRPr="00EF722F">
              <w:rPr>
                <w:rFonts w:ascii="Times New Roman" w:eastAsia="宋体" w:hAnsi="Times New Roman" w:cs="Times New Roman"/>
                <w:bCs/>
                <w:szCs w:val="21"/>
              </w:rPr>
              <w:t>）中</w:t>
            </w:r>
            <w:r w:rsidR="00082726" w:rsidRPr="00EF722F">
              <w:rPr>
                <w:rFonts w:ascii="宋体" w:eastAsia="宋体" w:hAnsi="宋体" w:cs="Times New Roman"/>
                <w:bCs/>
                <w:szCs w:val="21"/>
              </w:rPr>
              <w:t>“</w:t>
            </w:r>
            <w:r w:rsidR="00082726" w:rsidRPr="00EF722F">
              <w:rPr>
                <w:rFonts w:ascii="Times New Roman" w:eastAsia="宋体" w:hAnsi="Times New Roman" w:cs="Times New Roman"/>
                <w:bCs/>
                <w:szCs w:val="21"/>
              </w:rPr>
              <w:t>表</w:t>
            </w:r>
            <w:r w:rsidR="00082726" w:rsidRPr="00EF722F">
              <w:rPr>
                <w:rFonts w:ascii="Times New Roman" w:eastAsia="宋体" w:hAnsi="Times New Roman" w:cs="Times New Roman"/>
                <w:bCs/>
                <w:szCs w:val="21"/>
              </w:rPr>
              <w:t>3</w:t>
            </w:r>
            <w:r w:rsidR="00082726" w:rsidRPr="00EF722F">
              <w:rPr>
                <w:rFonts w:ascii="宋体" w:eastAsia="宋体" w:hAnsi="宋体" w:cs="Times New Roman"/>
                <w:bCs/>
                <w:szCs w:val="21"/>
              </w:rPr>
              <w:t>”</w:t>
            </w:r>
            <w:r w:rsidR="00082726" w:rsidRPr="00EF722F">
              <w:rPr>
                <w:rFonts w:ascii="Times New Roman" w:eastAsia="宋体" w:hAnsi="Times New Roman" w:cs="Times New Roman"/>
                <w:bCs/>
                <w:szCs w:val="21"/>
              </w:rPr>
              <w:t>排放限值后后排入市政污水管网。本项目生活污水处理工艺、排放形式与其相似，具有可类比性。</w:t>
            </w:r>
            <w:r w:rsidR="00082726" w:rsidRPr="00EF722F">
              <w:rPr>
                <w:rFonts w:ascii="Times New Roman" w:eastAsia="宋体" w:hAnsi="Times New Roman" w:cs="Times New Roman" w:hint="eastAsia"/>
                <w:szCs w:val="21"/>
              </w:rPr>
              <w:t>本次评价收集了类比对象</w:t>
            </w:r>
            <w:r w:rsidR="00082726" w:rsidRPr="00EF722F">
              <w:rPr>
                <w:rFonts w:ascii="Times New Roman" w:eastAsia="宋体" w:hAnsi="Times New Roman" w:cs="Times New Roman" w:hint="eastAsia"/>
                <w:szCs w:val="21"/>
              </w:rPr>
              <w:t>2</w:t>
            </w:r>
            <w:r w:rsidR="00082726" w:rsidRPr="00EF722F">
              <w:rPr>
                <w:rFonts w:ascii="Times New Roman" w:eastAsia="宋体" w:hAnsi="Times New Roman" w:cs="Times New Roman"/>
                <w:szCs w:val="21"/>
              </w:rPr>
              <w:t>020</w:t>
            </w:r>
            <w:r w:rsidR="00082726" w:rsidRPr="00EF722F">
              <w:rPr>
                <w:rFonts w:ascii="Times New Roman" w:eastAsia="宋体" w:hAnsi="Times New Roman" w:cs="Times New Roman" w:hint="eastAsia"/>
                <w:szCs w:val="21"/>
              </w:rPr>
              <w:t>年</w:t>
            </w:r>
            <w:r w:rsidR="00082726" w:rsidRPr="00EF722F">
              <w:rPr>
                <w:rFonts w:ascii="Times New Roman" w:eastAsia="宋体" w:hAnsi="Times New Roman" w:cs="Times New Roman" w:hint="eastAsia"/>
                <w:szCs w:val="21"/>
              </w:rPr>
              <w:t>~</w:t>
            </w:r>
            <w:r w:rsidR="00082726" w:rsidRPr="00EF722F">
              <w:rPr>
                <w:rFonts w:ascii="Times New Roman" w:eastAsia="宋体" w:hAnsi="Times New Roman" w:cs="Times New Roman"/>
                <w:szCs w:val="21"/>
              </w:rPr>
              <w:t>2022</w:t>
            </w:r>
            <w:r w:rsidR="00082726" w:rsidRPr="00EF722F">
              <w:rPr>
                <w:rFonts w:ascii="Times New Roman" w:eastAsia="宋体" w:hAnsi="Times New Roman" w:cs="Times New Roman" w:hint="eastAsia"/>
                <w:szCs w:val="21"/>
              </w:rPr>
              <w:t>年近</w:t>
            </w:r>
            <w:r w:rsidR="00082726" w:rsidRPr="00EF722F">
              <w:rPr>
                <w:rFonts w:ascii="Times New Roman" w:eastAsia="宋体" w:hAnsi="Times New Roman" w:cs="Times New Roman" w:hint="eastAsia"/>
                <w:szCs w:val="21"/>
              </w:rPr>
              <w:t>3</w:t>
            </w:r>
            <w:r w:rsidR="00082726" w:rsidRPr="00EF722F">
              <w:rPr>
                <w:rFonts w:ascii="Times New Roman" w:eastAsia="宋体" w:hAnsi="Times New Roman" w:cs="Times New Roman" w:hint="eastAsia"/>
                <w:szCs w:val="21"/>
              </w:rPr>
              <w:t>年的生活污水</w:t>
            </w:r>
            <w:r w:rsidR="00082726" w:rsidRPr="00EF722F">
              <w:rPr>
                <w:rFonts w:ascii="Times New Roman" w:eastAsia="宋体" w:hAnsi="Times New Roman" w:cs="Times New Roman" w:hint="eastAsia"/>
                <w:bCs/>
                <w:szCs w:val="21"/>
              </w:rPr>
              <w:t>自行监测数据，</w:t>
            </w:r>
            <w:r w:rsidR="00082726" w:rsidRPr="00EF722F">
              <w:rPr>
                <w:rFonts w:ascii="Times New Roman" w:eastAsia="宋体" w:hAnsi="Times New Roman" w:cs="Times New Roman"/>
                <w:szCs w:val="21"/>
              </w:rPr>
              <w:t>见表</w:t>
            </w:r>
            <w:r w:rsidR="00082726" w:rsidRPr="00EF722F">
              <w:rPr>
                <w:rFonts w:ascii="Times New Roman" w:eastAsia="宋体" w:hAnsi="Times New Roman" w:cs="Times New Roman" w:hint="eastAsia"/>
                <w:szCs w:val="21"/>
              </w:rPr>
              <w:t>3-17</w:t>
            </w:r>
            <w:r w:rsidR="00082726" w:rsidRPr="00EF722F">
              <w:rPr>
                <w:rFonts w:ascii="Times New Roman" w:eastAsia="宋体" w:hAnsi="Times New Roman" w:cs="Times New Roman"/>
                <w:szCs w:val="21"/>
              </w:rPr>
              <w:t>。</w:t>
            </w:r>
            <w:r w:rsidR="00082726" w:rsidRPr="00EF722F">
              <w:rPr>
                <w:rFonts w:ascii="Times New Roman" w:eastAsia="宋体" w:hAnsi="Times New Roman" w:cs="Times New Roman" w:hint="eastAsia"/>
                <w:szCs w:val="21"/>
              </w:rPr>
              <w:t>本次评价生活污水</w:t>
            </w:r>
            <w:r w:rsidR="00082726" w:rsidRPr="00EF722F">
              <w:rPr>
                <w:rFonts w:ascii="Times New Roman" w:eastAsia="宋体" w:hAnsi="Times New Roman" w:cs="Times New Roman" w:hint="eastAsia"/>
                <w:bCs/>
                <w:szCs w:val="21"/>
              </w:rPr>
              <w:t>污染物总量核算取类比浓度最大值，即</w:t>
            </w:r>
            <w:r w:rsidR="00082726" w:rsidRPr="00EF722F">
              <w:rPr>
                <w:rFonts w:ascii="Times New Roman" w:eastAsia="宋体" w:hAnsi="Times New Roman" w:cs="Times New Roman"/>
                <w:color w:val="000000"/>
                <w:szCs w:val="21"/>
              </w:rPr>
              <w:t>COD</w:t>
            </w:r>
            <w:r w:rsidR="00082726" w:rsidRPr="00EF722F">
              <w:rPr>
                <w:rFonts w:ascii="Times New Roman" w:eastAsia="宋体" w:hAnsi="Times New Roman" w:cs="Times New Roman" w:hint="eastAsia"/>
                <w:color w:val="000000"/>
                <w:szCs w:val="21"/>
              </w:rPr>
              <w:t xml:space="preserve"> 128</w:t>
            </w:r>
            <w:r w:rsidR="00082726" w:rsidRPr="00EF722F">
              <w:rPr>
                <w:rFonts w:ascii="Times New Roman" w:eastAsia="宋体" w:hAnsi="Times New Roman" w:cs="Times New Roman"/>
                <w:color w:val="000000"/>
                <w:szCs w:val="21"/>
              </w:rPr>
              <w:t>mg/L</w:t>
            </w:r>
            <w:r w:rsidR="00082726" w:rsidRPr="00EF722F">
              <w:rPr>
                <w:rFonts w:ascii="Times New Roman" w:eastAsia="宋体" w:hAnsi="Times New Roman" w:cs="Times New Roman" w:hint="eastAsia"/>
                <w:color w:val="000000"/>
                <w:szCs w:val="21"/>
              </w:rPr>
              <w:t>、氨氮</w:t>
            </w:r>
            <w:r w:rsidR="00082726" w:rsidRPr="00EF722F">
              <w:rPr>
                <w:rFonts w:ascii="Times New Roman" w:eastAsia="宋体" w:hAnsi="Times New Roman" w:cs="Times New Roman" w:hint="eastAsia"/>
                <w:color w:val="000000"/>
                <w:szCs w:val="21"/>
              </w:rPr>
              <w:t>29</w:t>
            </w:r>
            <w:r w:rsidR="00082726" w:rsidRPr="00EF722F">
              <w:rPr>
                <w:rFonts w:ascii="Times New Roman" w:eastAsia="宋体" w:hAnsi="Times New Roman" w:cs="Times New Roman"/>
                <w:color w:val="000000"/>
                <w:szCs w:val="21"/>
              </w:rPr>
              <w:t>mg/L</w:t>
            </w:r>
            <w:r w:rsidR="00082726" w:rsidRPr="00EF722F">
              <w:rPr>
                <w:rFonts w:ascii="Times New Roman" w:eastAsia="宋体" w:hAnsi="Times New Roman" w:cs="Times New Roman" w:hint="eastAsia"/>
                <w:color w:val="000000"/>
                <w:szCs w:val="21"/>
              </w:rPr>
              <w:t>。则</w:t>
            </w:r>
            <w:r w:rsidR="00EB5C66" w:rsidRPr="00EF722F">
              <w:rPr>
                <w:rFonts w:ascii="Times New Roman" w:eastAsia="宋体" w:hAnsi="Times New Roman" w:cs="Times New Roman" w:hint="eastAsia"/>
                <w:color w:val="000000"/>
                <w:szCs w:val="21"/>
              </w:rPr>
              <w:t>本项目</w:t>
            </w:r>
            <w:r w:rsidR="00EB5C66" w:rsidRPr="00EF722F">
              <w:rPr>
                <w:rFonts w:ascii="Times New Roman" w:eastAsia="宋体" w:hAnsi="Times New Roman" w:cs="Times New Roman"/>
                <w:color w:val="000000"/>
                <w:szCs w:val="21"/>
              </w:rPr>
              <w:t>化学需氧</w:t>
            </w:r>
            <w:r w:rsidR="00EB5C66" w:rsidRPr="00EF722F">
              <w:rPr>
                <w:rFonts w:ascii="Times New Roman" w:eastAsia="宋体" w:hAnsi="Times New Roman" w:cs="Times New Roman" w:hint="eastAsia"/>
                <w:color w:val="000000"/>
                <w:szCs w:val="21"/>
              </w:rPr>
              <w:t>量</w:t>
            </w:r>
            <w:r w:rsidR="00EB5C66" w:rsidRPr="00EF722F">
              <w:rPr>
                <w:rFonts w:ascii="Times New Roman" w:eastAsia="宋体" w:hAnsi="Times New Roman" w:cs="Times New Roman"/>
                <w:color w:val="000000"/>
                <w:szCs w:val="21"/>
              </w:rPr>
              <w:t>、氨氮排放总量计算如下：</w:t>
            </w:r>
          </w:p>
          <w:p w14:paraId="3840BE1A" w14:textId="49664E6E" w:rsidR="00EB5C66" w:rsidRPr="00EF722F" w:rsidRDefault="00EB5C66" w:rsidP="00EB5C6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化学需氧量排放量为：</w:t>
            </w:r>
            <w:r w:rsidR="00082726" w:rsidRPr="00EF722F">
              <w:rPr>
                <w:rFonts w:ascii="Times New Roman" w:eastAsia="宋体" w:hAnsi="Times New Roman" w:cs="Times New Roman" w:hint="eastAsia"/>
                <w:color w:val="000000"/>
                <w:szCs w:val="21"/>
              </w:rPr>
              <w:t xml:space="preserve"> 128</w:t>
            </w:r>
            <w:r w:rsidRPr="00EF722F">
              <w:rPr>
                <w:rFonts w:ascii="Times New Roman" w:eastAsia="宋体" w:hAnsi="Times New Roman" w:cs="Times New Roman"/>
                <w:color w:val="000000"/>
                <w:szCs w:val="21"/>
              </w:rPr>
              <w:t>mg/L×</w:t>
            </w:r>
            <w:r w:rsidR="00082726" w:rsidRPr="00EF722F">
              <w:rPr>
                <w:rFonts w:ascii="Times New Roman" w:eastAsia="宋体" w:hAnsi="Times New Roman" w:cs="Times New Roman" w:hint="eastAsia"/>
                <w:szCs w:val="21"/>
              </w:rPr>
              <w:t>310.25</w:t>
            </w:r>
            <w:r w:rsidR="00082726" w:rsidRPr="00EF722F">
              <w:rPr>
                <w:rFonts w:ascii="Times New Roman" w:eastAsia="宋体" w:hAnsi="Times New Roman" w:cs="Times New Roman"/>
                <w:szCs w:val="21"/>
              </w:rPr>
              <w:t>m</w:t>
            </w:r>
            <w:r w:rsidR="00082726" w:rsidRPr="00EF722F">
              <w:rPr>
                <w:rFonts w:ascii="Times New Roman" w:eastAsia="宋体" w:hAnsi="Times New Roman" w:cs="Times New Roman"/>
                <w:szCs w:val="21"/>
                <w:vertAlign w:val="superscript"/>
              </w:rPr>
              <w:t>3</w:t>
            </w:r>
            <w:r w:rsidR="00082726" w:rsidRPr="00EF722F">
              <w:rPr>
                <w:rFonts w:ascii="Times New Roman" w:eastAsia="宋体" w:hAnsi="Times New Roman" w:cs="Times New Roman"/>
                <w:szCs w:val="21"/>
              </w:rPr>
              <w:t>/a</w:t>
            </w:r>
            <w:r w:rsidR="00082726"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10</w:t>
            </w:r>
            <w:r w:rsidRPr="00EF722F">
              <w:rPr>
                <w:rFonts w:ascii="Times New Roman" w:eastAsia="宋体" w:hAnsi="Times New Roman" w:cs="Times New Roman"/>
                <w:color w:val="000000"/>
                <w:szCs w:val="21"/>
                <w:vertAlign w:val="superscript"/>
              </w:rPr>
              <w:t>-6</w:t>
            </w:r>
            <w:r w:rsidRPr="00EF722F">
              <w:rPr>
                <w:rFonts w:ascii="Times New Roman" w:eastAsia="宋体" w:hAnsi="Times New Roman" w:cs="Times New Roman"/>
                <w:color w:val="000000"/>
                <w:szCs w:val="21"/>
              </w:rPr>
              <w:t>=0.0</w:t>
            </w:r>
            <w:r w:rsidR="00082726"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szCs w:val="21"/>
              </w:rPr>
              <w:t>t/a</w:t>
            </w:r>
          </w:p>
          <w:p w14:paraId="26C9BE65" w14:textId="1BFD9E23" w:rsidR="00EB5C66" w:rsidRPr="00EF722F" w:rsidRDefault="00EB5C66" w:rsidP="00EB5C6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氨氮排放量为：</w:t>
            </w:r>
            <w:r w:rsidR="00082726" w:rsidRPr="00EF722F">
              <w:rPr>
                <w:rFonts w:ascii="Times New Roman" w:eastAsia="宋体" w:hAnsi="Times New Roman" w:cs="Times New Roman" w:hint="eastAsia"/>
                <w:color w:val="000000"/>
                <w:szCs w:val="21"/>
              </w:rPr>
              <w:t>29</w:t>
            </w:r>
            <w:r w:rsidRPr="00EF722F">
              <w:rPr>
                <w:rFonts w:ascii="Times New Roman" w:eastAsia="宋体" w:hAnsi="Times New Roman" w:cs="Times New Roman"/>
                <w:color w:val="000000"/>
                <w:szCs w:val="21"/>
              </w:rPr>
              <w:t>mg/L</w:t>
            </w:r>
            <w:r w:rsidR="00082726" w:rsidRPr="00EF722F">
              <w:rPr>
                <w:rFonts w:ascii="Times New Roman" w:eastAsia="宋体" w:hAnsi="Times New Roman" w:cs="Times New Roman"/>
                <w:color w:val="000000"/>
                <w:szCs w:val="21"/>
              </w:rPr>
              <w:t>×</w:t>
            </w:r>
            <w:r w:rsidR="00082726" w:rsidRPr="00EF722F">
              <w:rPr>
                <w:rFonts w:ascii="Times New Roman" w:eastAsia="宋体" w:hAnsi="Times New Roman" w:cs="Times New Roman" w:hint="eastAsia"/>
                <w:szCs w:val="21"/>
              </w:rPr>
              <w:t>310.25</w:t>
            </w:r>
            <w:r w:rsidR="00082726" w:rsidRPr="00EF722F">
              <w:rPr>
                <w:rFonts w:ascii="Times New Roman" w:eastAsia="宋体" w:hAnsi="Times New Roman" w:cs="Times New Roman"/>
                <w:szCs w:val="21"/>
              </w:rPr>
              <w:t>m</w:t>
            </w:r>
            <w:r w:rsidR="00082726" w:rsidRPr="00EF722F">
              <w:rPr>
                <w:rFonts w:ascii="Times New Roman" w:eastAsia="宋体" w:hAnsi="Times New Roman" w:cs="Times New Roman"/>
                <w:szCs w:val="21"/>
                <w:vertAlign w:val="superscript"/>
              </w:rPr>
              <w:t>3</w:t>
            </w:r>
            <w:r w:rsidR="00082726" w:rsidRPr="00EF722F">
              <w:rPr>
                <w:rFonts w:ascii="Times New Roman" w:eastAsia="宋体" w:hAnsi="Times New Roman" w:cs="Times New Roman"/>
                <w:szCs w:val="21"/>
              </w:rPr>
              <w:t>/a</w:t>
            </w:r>
            <w:r w:rsidR="00082726"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×10</w:t>
            </w:r>
            <w:r w:rsidRPr="00EF722F">
              <w:rPr>
                <w:rFonts w:ascii="Times New Roman" w:eastAsia="宋体" w:hAnsi="Times New Roman" w:cs="Times New Roman"/>
                <w:color w:val="000000"/>
                <w:szCs w:val="21"/>
                <w:vertAlign w:val="superscript"/>
              </w:rPr>
              <w:t>-6</w:t>
            </w:r>
            <w:r w:rsidRPr="00EF722F">
              <w:rPr>
                <w:rFonts w:ascii="Times New Roman" w:eastAsia="宋体" w:hAnsi="Times New Roman" w:cs="Times New Roman"/>
                <w:color w:val="000000"/>
                <w:szCs w:val="21"/>
              </w:rPr>
              <w:t>=0.00</w:t>
            </w:r>
            <w:r w:rsidR="00082726" w:rsidRPr="00EF722F">
              <w:rPr>
                <w:rFonts w:ascii="Times New Roman" w:eastAsia="宋体" w:hAnsi="Times New Roman" w:cs="Times New Roman" w:hint="eastAsia"/>
                <w:color w:val="000000"/>
                <w:szCs w:val="21"/>
              </w:rPr>
              <w:t>9</w:t>
            </w:r>
            <w:r w:rsidRPr="00EF722F">
              <w:rPr>
                <w:rFonts w:ascii="Times New Roman" w:eastAsia="宋体" w:hAnsi="Times New Roman" w:cs="Times New Roman"/>
                <w:color w:val="000000"/>
                <w:szCs w:val="21"/>
              </w:rPr>
              <w:t>t/a</w:t>
            </w:r>
          </w:p>
          <w:p w14:paraId="2499DF17" w14:textId="2ED62F24" w:rsidR="00EB5C66" w:rsidRPr="00EF722F" w:rsidRDefault="00EB5C66" w:rsidP="00EB5C6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综上，</w:t>
            </w:r>
            <w:r w:rsidRPr="00EF722F">
              <w:rPr>
                <w:rFonts w:ascii="Times New Roman" w:eastAsia="宋体" w:hAnsi="Times New Roman" w:cs="Times New Roman" w:hint="eastAsia"/>
                <w:color w:val="000000"/>
                <w:szCs w:val="21"/>
              </w:rPr>
              <w:t>采用类比分析法核算</w:t>
            </w:r>
            <w:r w:rsidRPr="00EF722F">
              <w:rPr>
                <w:rFonts w:ascii="Times New Roman" w:eastAsia="宋体" w:hAnsi="Times New Roman" w:cs="Times New Roman"/>
                <w:color w:val="000000"/>
                <w:szCs w:val="21"/>
              </w:rPr>
              <w:t>本项目</w:t>
            </w:r>
            <w:r w:rsidRPr="00EF722F">
              <w:rPr>
                <w:rFonts w:ascii="Times New Roman" w:eastAsia="宋体" w:hAnsi="Times New Roman" w:cs="Times New Roman" w:hint="eastAsia"/>
                <w:color w:val="000000"/>
                <w:szCs w:val="21"/>
              </w:rPr>
              <w:t>废水</w:t>
            </w:r>
            <w:r w:rsidRPr="00EF722F">
              <w:rPr>
                <w:rFonts w:ascii="Times New Roman" w:eastAsia="宋体" w:hAnsi="Times New Roman" w:cs="Times New Roman"/>
                <w:color w:val="000000"/>
                <w:szCs w:val="21"/>
              </w:rPr>
              <w:t>污染物排放量为</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化学需氧量</w:t>
            </w:r>
            <w:r w:rsidRPr="00EF722F">
              <w:rPr>
                <w:rFonts w:ascii="Times New Roman" w:eastAsia="宋体" w:hAnsi="Times New Roman" w:cs="Times New Roman"/>
                <w:color w:val="000000"/>
                <w:szCs w:val="21"/>
              </w:rPr>
              <w:t>0.0</w:t>
            </w:r>
            <w:r w:rsidR="00082726"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kern w:val="0"/>
                <w:szCs w:val="21"/>
              </w:rPr>
              <w:t>t/a</w:t>
            </w:r>
            <w:r w:rsidRPr="00EF722F">
              <w:rPr>
                <w:rFonts w:ascii="Times New Roman" w:eastAsia="宋体" w:hAnsi="Times New Roman" w:cs="Times New Roman"/>
                <w:color w:val="000000"/>
                <w:szCs w:val="21"/>
              </w:rPr>
              <w:t>、氨氮</w:t>
            </w:r>
            <w:r w:rsidRPr="00EF722F">
              <w:rPr>
                <w:rFonts w:ascii="Times New Roman" w:eastAsia="宋体" w:hAnsi="Times New Roman" w:cs="Times New Roman"/>
                <w:color w:val="000000"/>
                <w:szCs w:val="21"/>
              </w:rPr>
              <w:t>0.00</w:t>
            </w:r>
            <w:r w:rsidR="00082726" w:rsidRPr="00EF722F">
              <w:rPr>
                <w:rFonts w:ascii="Times New Roman" w:eastAsia="宋体" w:hAnsi="Times New Roman" w:cs="Times New Roman" w:hint="eastAsia"/>
                <w:color w:val="000000"/>
                <w:szCs w:val="21"/>
              </w:rPr>
              <w:t>9</w:t>
            </w:r>
            <w:r w:rsidRPr="00EF722F">
              <w:rPr>
                <w:rFonts w:ascii="Times New Roman" w:eastAsia="宋体" w:hAnsi="Times New Roman" w:cs="Times New Roman"/>
                <w:color w:val="000000"/>
                <w:kern w:val="0"/>
                <w:szCs w:val="21"/>
              </w:rPr>
              <w:t>t/a</w:t>
            </w:r>
            <w:r w:rsidRPr="00EF722F">
              <w:rPr>
                <w:rFonts w:ascii="Times New Roman" w:eastAsia="宋体" w:hAnsi="Times New Roman" w:cs="Times New Roman"/>
                <w:color w:val="000000"/>
                <w:kern w:val="0"/>
                <w:szCs w:val="21"/>
              </w:rPr>
              <w:t>。</w:t>
            </w:r>
          </w:p>
          <w:p w14:paraId="0B12E1DE" w14:textId="77777777" w:rsidR="00B5162F" w:rsidRPr="00EF722F" w:rsidRDefault="00B5162F" w:rsidP="00B5162F">
            <w:pPr>
              <w:spacing w:line="360" w:lineRule="auto"/>
              <w:ind w:firstLineChars="200" w:firstLine="420"/>
              <w:jc w:val="left"/>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w:t>
            </w:r>
            <w:r w:rsidRPr="00EF722F">
              <w:rPr>
                <w:rFonts w:ascii="Times New Roman" w:eastAsia="宋体" w:hAnsi="Times New Roman" w:cs="Times New Roman" w:hint="eastAsia"/>
                <w:kern w:val="0"/>
                <w:szCs w:val="21"/>
              </w:rPr>
              <w:t>2</w:t>
            </w:r>
            <w:r w:rsidRPr="00EF722F">
              <w:rPr>
                <w:rFonts w:ascii="Times New Roman" w:eastAsia="宋体" w:hAnsi="Times New Roman" w:cs="Times New Roman" w:hint="eastAsia"/>
                <w:kern w:val="0"/>
                <w:szCs w:val="21"/>
              </w:rPr>
              <w:t>）排污系数法</w:t>
            </w:r>
          </w:p>
          <w:p w14:paraId="7229B96C" w14:textId="38130FE0" w:rsidR="00B5162F" w:rsidRPr="00EF722F" w:rsidRDefault="00B5162F" w:rsidP="00B5162F">
            <w:pPr>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本项目生活污水产生浓度参考《水工业工程设计手册</w:t>
            </w:r>
            <w:r w:rsidR="001055EA" w:rsidRPr="00EF722F">
              <w:rPr>
                <w:rFonts w:ascii="Times New Roman" w:eastAsia="宋体" w:hAnsi="Times New Roman" w:cs="Times New Roman" w:hint="eastAsia"/>
                <w:kern w:val="0"/>
                <w:szCs w:val="21"/>
              </w:rPr>
              <w:t xml:space="preserve"> </w:t>
            </w:r>
            <w:r w:rsidR="001055EA" w:rsidRPr="00EF722F">
              <w:rPr>
                <w:rFonts w:ascii="Times New Roman" w:eastAsia="宋体" w:hAnsi="Times New Roman" w:cs="Times New Roman"/>
                <w:kern w:val="0"/>
                <w:szCs w:val="21"/>
              </w:rPr>
              <w:t>建筑和小区给排水</w:t>
            </w:r>
            <w:r w:rsidRPr="00EF722F">
              <w:rPr>
                <w:rFonts w:ascii="Times New Roman" w:eastAsia="宋体" w:hAnsi="Times New Roman" w:cs="Times New Roman"/>
                <w:kern w:val="0"/>
                <w:szCs w:val="21"/>
              </w:rPr>
              <w:t>》中</w:t>
            </w:r>
            <w:r w:rsidRPr="00EF722F">
              <w:rPr>
                <w:rFonts w:ascii="宋体" w:eastAsia="宋体" w:hAnsi="宋体" w:cs="Times New Roman"/>
                <w:kern w:val="0"/>
                <w:szCs w:val="21"/>
              </w:rPr>
              <w:t>“</w:t>
            </w:r>
            <w:r w:rsidRPr="00EF722F">
              <w:rPr>
                <w:rFonts w:ascii="Times New Roman" w:eastAsia="宋体" w:hAnsi="Times New Roman" w:cs="Times New Roman"/>
                <w:kern w:val="0"/>
                <w:szCs w:val="21"/>
              </w:rPr>
              <w:t>12.2.2</w:t>
            </w:r>
            <w:r w:rsidRPr="00EF722F">
              <w:rPr>
                <w:rFonts w:ascii="Times New Roman" w:eastAsia="宋体" w:hAnsi="Times New Roman" w:cs="Times New Roman"/>
                <w:kern w:val="0"/>
                <w:szCs w:val="21"/>
              </w:rPr>
              <w:t>污水水量和水质</w:t>
            </w:r>
            <w:r w:rsidRPr="00EF722F">
              <w:rPr>
                <w:rFonts w:ascii="宋体" w:eastAsia="宋体" w:hAnsi="宋体" w:cs="Times New Roman"/>
                <w:kern w:val="0"/>
                <w:szCs w:val="21"/>
              </w:rPr>
              <w:t>”</w:t>
            </w:r>
            <w:r w:rsidRPr="00EF722F">
              <w:rPr>
                <w:rFonts w:ascii="Times New Roman" w:eastAsia="宋体" w:hAnsi="Times New Roman" w:cs="Times New Roman"/>
                <w:kern w:val="0"/>
                <w:szCs w:val="21"/>
              </w:rPr>
              <w:t>中给出的住宅、各类公共建筑污水水质平均浓度，</w:t>
            </w:r>
            <w:r w:rsidRPr="00EF722F">
              <w:rPr>
                <w:rFonts w:ascii="Times New Roman" w:eastAsia="宋体" w:hAnsi="Times New Roman" w:cs="Times New Roman"/>
                <w:kern w:val="0"/>
                <w:szCs w:val="21"/>
              </w:rPr>
              <w:t>COD</w:t>
            </w:r>
            <w:r w:rsidRPr="00EF722F">
              <w:rPr>
                <w:rFonts w:ascii="Times New Roman" w:eastAsia="宋体" w:hAnsi="Times New Roman" w:cs="Times New Roman"/>
                <w:kern w:val="0"/>
                <w:szCs w:val="21"/>
                <w:vertAlign w:val="subscript"/>
              </w:rPr>
              <w:t>C</w:t>
            </w:r>
            <w:r w:rsidRPr="00EF722F">
              <w:rPr>
                <w:rFonts w:ascii="Times New Roman" w:eastAsia="宋体" w:hAnsi="Times New Roman" w:cs="Times New Roman" w:hint="eastAsia"/>
                <w:kern w:val="0"/>
                <w:szCs w:val="21"/>
                <w:vertAlign w:val="subscript"/>
              </w:rPr>
              <w:t>r</w:t>
            </w:r>
            <w:r w:rsidRPr="00EF722F">
              <w:rPr>
                <w:rFonts w:ascii="Times New Roman" w:eastAsia="宋体" w:hAnsi="Times New Roman" w:cs="Times New Roman"/>
                <w:kern w:val="0"/>
                <w:szCs w:val="21"/>
              </w:rPr>
              <w:t>产生浓度为</w:t>
            </w:r>
            <w:r w:rsidRPr="00EF722F">
              <w:rPr>
                <w:rFonts w:ascii="Times New Roman" w:eastAsia="宋体" w:hAnsi="Times New Roman" w:cs="Times New Roman"/>
                <w:kern w:val="0"/>
                <w:szCs w:val="21"/>
              </w:rPr>
              <w:t>350</w:t>
            </w:r>
            <w:r w:rsidRPr="00EF722F">
              <w:rPr>
                <w:rFonts w:ascii="Times New Roman" w:eastAsia="宋体" w:hAnsi="Times New Roman" w:cs="Times New Roman" w:hint="eastAsia"/>
                <w:kern w:val="0"/>
                <w:szCs w:val="21"/>
              </w:rPr>
              <w:t>~</w:t>
            </w:r>
            <w:r w:rsidRPr="00EF722F">
              <w:rPr>
                <w:rFonts w:ascii="Times New Roman" w:eastAsia="宋体" w:hAnsi="Times New Roman" w:cs="Times New Roman"/>
                <w:kern w:val="0"/>
                <w:szCs w:val="21"/>
              </w:rPr>
              <w:t>450mg/L</w:t>
            </w:r>
            <w:r w:rsidRPr="00EF722F">
              <w:rPr>
                <w:rFonts w:ascii="Times New Roman" w:eastAsia="宋体" w:hAnsi="Times New Roman" w:cs="Times New Roman"/>
                <w:kern w:val="0"/>
                <w:szCs w:val="21"/>
              </w:rPr>
              <w:t>、氨氮的产生浓度为</w:t>
            </w:r>
            <w:r w:rsidRPr="00EF722F">
              <w:rPr>
                <w:rFonts w:ascii="Times New Roman" w:eastAsia="宋体" w:hAnsi="Times New Roman" w:cs="Times New Roman"/>
                <w:kern w:val="0"/>
                <w:szCs w:val="21"/>
              </w:rPr>
              <w:t>35</w:t>
            </w:r>
            <w:r w:rsidRPr="00EF722F">
              <w:rPr>
                <w:rFonts w:ascii="Times New Roman" w:eastAsia="宋体" w:hAnsi="Times New Roman" w:cs="Times New Roman" w:hint="eastAsia"/>
                <w:kern w:val="0"/>
                <w:szCs w:val="21"/>
              </w:rPr>
              <w:t>~</w:t>
            </w:r>
            <w:r w:rsidRPr="00EF722F">
              <w:rPr>
                <w:rFonts w:ascii="Times New Roman" w:eastAsia="宋体" w:hAnsi="Times New Roman" w:cs="Times New Roman"/>
                <w:kern w:val="0"/>
                <w:szCs w:val="21"/>
              </w:rPr>
              <w:t>40mg/L</w:t>
            </w:r>
            <w:r w:rsidRPr="00EF722F">
              <w:rPr>
                <w:rFonts w:ascii="Times New Roman" w:eastAsia="宋体" w:hAnsi="Times New Roman" w:cs="Times New Roman"/>
                <w:kern w:val="0"/>
                <w:szCs w:val="21"/>
              </w:rPr>
              <w:t>，本次评价水质浓度取最大值，即</w:t>
            </w:r>
            <w:r w:rsidRPr="00EF722F">
              <w:rPr>
                <w:rFonts w:ascii="Times New Roman" w:eastAsia="宋体" w:hAnsi="Times New Roman" w:cs="Times New Roman"/>
                <w:kern w:val="0"/>
                <w:szCs w:val="21"/>
              </w:rPr>
              <w:t>COD</w:t>
            </w:r>
            <w:r w:rsidRPr="00EF722F">
              <w:rPr>
                <w:rFonts w:ascii="Times New Roman" w:eastAsia="宋体" w:hAnsi="Times New Roman" w:cs="Times New Roman"/>
                <w:kern w:val="0"/>
                <w:szCs w:val="21"/>
                <w:vertAlign w:val="subscript"/>
              </w:rPr>
              <w:t>C</w:t>
            </w:r>
            <w:r w:rsidRPr="00EF722F">
              <w:rPr>
                <w:rFonts w:ascii="Times New Roman" w:eastAsia="宋体" w:hAnsi="Times New Roman" w:cs="Times New Roman" w:hint="eastAsia"/>
                <w:kern w:val="0"/>
                <w:szCs w:val="21"/>
                <w:vertAlign w:val="subscript"/>
              </w:rPr>
              <w:t>r</w:t>
            </w:r>
            <w:r w:rsidRPr="00EF722F">
              <w:rPr>
                <w:rFonts w:ascii="Times New Roman" w:eastAsia="宋体" w:hAnsi="Times New Roman" w:cs="Times New Roman"/>
                <w:kern w:val="0"/>
                <w:szCs w:val="21"/>
              </w:rPr>
              <w:t>、氨氮产生浓度分别为</w:t>
            </w:r>
            <w:r w:rsidRPr="00EF722F">
              <w:rPr>
                <w:rFonts w:ascii="Times New Roman" w:eastAsia="宋体" w:hAnsi="Times New Roman" w:cs="Times New Roman"/>
                <w:kern w:val="0"/>
                <w:szCs w:val="21"/>
              </w:rPr>
              <w:t>450mg/L</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40mg/L</w:t>
            </w:r>
            <w:r w:rsidRPr="00EF722F">
              <w:rPr>
                <w:rFonts w:ascii="Times New Roman" w:eastAsia="宋体" w:hAnsi="Times New Roman" w:cs="Times New Roman" w:hint="eastAsia"/>
                <w:kern w:val="0"/>
                <w:szCs w:val="21"/>
              </w:rPr>
              <w:t>。参照《化粪池原理及水污染物去除率》中数据，化粪池处理效率为：</w:t>
            </w:r>
            <w:r w:rsidRPr="00EF722F">
              <w:rPr>
                <w:rFonts w:ascii="Times New Roman" w:eastAsia="宋体" w:hAnsi="Times New Roman" w:cs="Times New Roman" w:hint="eastAsia"/>
                <w:kern w:val="0"/>
                <w:szCs w:val="21"/>
              </w:rPr>
              <w:t>COD</w:t>
            </w:r>
            <w:r w:rsidRPr="00EF722F">
              <w:rPr>
                <w:rFonts w:ascii="Times New Roman" w:eastAsia="宋体" w:hAnsi="Times New Roman" w:cs="Times New Roman" w:hint="eastAsia"/>
                <w:kern w:val="0"/>
                <w:szCs w:val="21"/>
                <w:vertAlign w:val="subscript"/>
              </w:rPr>
              <w:t>Cr</w:t>
            </w:r>
            <w:r w:rsidRPr="00EF722F">
              <w:rPr>
                <w:rFonts w:ascii="Times New Roman" w:eastAsia="宋体" w:hAnsi="Times New Roman" w:cs="Times New Roman" w:hint="eastAsia"/>
                <w:kern w:val="0"/>
                <w:szCs w:val="21"/>
              </w:rPr>
              <w:t>15%</w:t>
            </w:r>
            <w:r w:rsidRPr="00EF722F">
              <w:rPr>
                <w:rFonts w:ascii="Times New Roman" w:eastAsia="宋体" w:hAnsi="Times New Roman" w:cs="Times New Roman" w:hint="eastAsia"/>
                <w:kern w:val="0"/>
                <w:szCs w:val="21"/>
              </w:rPr>
              <w:t>，氨氮</w:t>
            </w:r>
            <w:r w:rsidRPr="00EF722F">
              <w:rPr>
                <w:rFonts w:ascii="Times New Roman" w:eastAsia="宋体" w:hAnsi="Times New Roman" w:cs="Times New Roman" w:hint="eastAsia"/>
                <w:kern w:val="0"/>
                <w:szCs w:val="21"/>
              </w:rPr>
              <w:t>3%</w:t>
            </w:r>
            <w:r w:rsidRPr="00EF722F">
              <w:rPr>
                <w:rFonts w:ascii="Times New Roman" w:eastAsia="宋体" w:hAnsi="Times New Roman" w:cs="Times New Roman" w:hint="eastAsia"/>
                <w:kern w:val="0"/>
                <w:szCs w:val="21"/>
              </w:rPr>
              <w:t>。</w:t>
            </w:r>
          </w:p>
          <w:p w14:paraId="45BB5201" w14:textId="77777777" w:rsidR="00B5162F" w:rsidRPr="00EF722F" w:rsidRDefault="00B5162F" w:rsidP="00B5162F">
            <w:pPr>
              <w:spacing w:line="360" w:lineRule="auto"/>
              <w:ind w:firstLineChars="200" w:firstLine="420"/>
              <w:jc w:val="left"/>
              <w:rPr>
                <w:rFonts w:ascii="Times New Roman" w:eastAsia="宋体" w:hAnsi="Times New Roman" w:cs="Times New Roman"/>
                <w:kern w:val="0"/>
                <w:szCs w:val="21"/>
              </w:rPr>
            </w:pPr>
            <w:r w:rsidRPr="00EF722F">
              <w:rPr>
                <w:rFonts w:ascii="Times New Roman" w:eastAsia="宋体" w:hAnsi="Times New Roman" w:cs="Times New Roman" w:hint="eastAsia"/>
                <w:kern w:val="0"/>
                <w:szCs w:val="21"/>
              </w:rPr>
              <w:t>本项目生活污水</w:t>
            </w:r>
            <w:r w:rsidRPr="00EF722F">
              <w:rPr>
                <w:rFonts w:ascii="Times New Roman" w:eastAsia="宋体" w:hAnsi="Times New Roman" w:cs="Times New Roman"/>
                <w:kern w:val="0"/>
                <w:szCs w:val="21"/>
              </w:rPr>
              <w:t>污染物排放总量计算如下：</w:t>
            </w:r>
          </w:p>
          <w:p w14:paraId="3E45CE40" w14:textId="4255E9DB" w:rsidR="00B5162F" w:rsidRPr="00EF722F" w:rsidRDefault="00B5162F" w:rsidP="00B5162F">
            <w:pPr>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hint="eastAsia"/>
                <w:szCs w:val="21"/>
              </w:rPr>
              <w:t>化学需氧量</w:t>
            </w:r>
            <w:r w:rsidRPr="00EF722F">
              <w:rPr>
                <w:rFonts w:ascii="Times New Roman" w:eastAsia="宋体" w:hAnsi="Times New Roman" w:cs="Times New Roman"/>
                <w:szCs w:val="21"/>
              </w:rPr>
              <w:t>排放量为：</w:t>
            </w:r>
            <w:r w:rsidRPr="00EF722F">
              <w:rPr>
                <w:rFonts w:ascii="Times New Roman" w:eastAsia="宋体" w:hAnsi="Times New Roman" w:cs="Times New Roman"/>
                <w:szCs w:val="21"/>
              </w:rPr>
              <w:t>450mg/L×</w:t>
            </w:r>
            <w:r w:rsidR="001055EA" w:rsidRPr="00EF722F">
              <w:rPr>
                <w:rFonts w:ascii="Times New Roman" w:eastAsia="宋体" w:hAnsi="Times New Roman" w:cs="Times New Roman" w:hint="eastAsia"/>
                <w:szCs w:val="21"/>
              </w:rPr>
              <w:t>310.25</w:t>
            </w:r>
            <w:r w:rsidRPr="00EF722F">
              <w:rPr>
                <w:rFonts w:ascii="Times New Roman" w:eastAsia="宋体" w:hAnsi="Times New Roman" w:cs="Times New Roman"/>
                <w:szCs w:val="21"/>
              </w:rPr>
              <w:t>m</w:t>
            </w:r>
            <w:r w:rsidRPr="00EF722F">
              <w:rPr>
                <w:rFonts w:ascii="Times New Roman" w:eastAsia="宋体" w:hAnsi="Times New Roman" w:cs="Times New Roman"/>
                <w:szCs w:val="21"/>
                <w:vertAlign w:val="superscript"/>
              </w:rPr>
              <w:t>3</w:t>
            </w:r>
            <w:r w:rsidRPr="00EF722F">
              <w:rPr>
                <w:rFonts w:ascii="Times New Roman" w:eastAsia="宋体" w:hAnsi="Times New Roman" w:cs="Times New Roman"/>
                <w:szCs w:val="21"/>
              </w:rPr>
              <w:t>/a×10</w:t>
            </w:r>
            <w:r w:rsidRPr="00EF722F">
              <w:rPr>
                <w:rFonts w:ascii="Times New Roman" w:eastAsia="宋体" w:hAnsi="Times New Roman" w:cs="Times New Roman"/>
                <w:szCs w:val="21"/>
                <w:vertAlign w:val="superscript"/>
              </w:rPr>
              <w:t>-6</w:t>
            </w:r>
            <w:r w:rsidRPr="00EF722F">
              <w:rPr>
                <w:rFonts w:ascii="Times New Roman" w:eastAsia="宋体" w:hAnsi="Times New Roman" w:cs="Times New Roman"/>
                <w:szCs w:val="21"/>
              </w:rPr>
              <w:t>×</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1-</w:t>
            </w:r>
            <w:r w:rsidRPr="00EF722F">
              <w:rPr>
                <w:rFonts w:ascii="Times New Roman" w:eastAsia="宋体" w:hAnsi="Times New Roman" w:cs="Times New Roman"/>
                <w:szCs w:val="21"/>
              </w:rPr>
              <w:t>15</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w:t>
            </w:r>
            <w:r w:rsidRPr="00EF722F">
              <w:rPr>
                <w:rFonts w:ascii="Times New Roman" w:eastAsia="宋体" w:hAnsi="Times New Roman" w:cs="Times New Roman"/>
                <w:szCs w:val="21"/>
              </w:rPr>
              <w:t>=0.</w:t>
            </w:r>
            <w:r w:rsidR="001055EA" w:rsidRPr="00EF722F">
              <w:rPr>
                <w:rFonts w:ascii="Times New Roman" w:eastAsia="宋体" w:hAnsi="Times New Roman" w:cs="Times New Roman" w:hint="eastAsia"/>
                <w:szCs w:val="21"/>
              </w:rPr>
              <w:t>119</w:t>
            </w:r>
            <w:r w:rsidRPr="00EF722F">
              <w:rPr>
                <w:rFonts w:ascii="Times New Roman" w:eastAsia="宋体" w:hAnsi="Times New Roman" w:cs="Times New Roman"/>
                <w:szCs w:val="21"/>
              </w:rPr>
              <w:t>t/a</w:t>
            </w:r>
          </w:p>
          <w:p w14:paraId="17063795" w14:textId="50724AD1" w:rsidR="00B5162F" w:rsidRPr="00EF722F" w:rsidRDefault="00B5162F" w:rsidP="00B5162F">
            <w:pPr>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氨氮排放量为：</w:t>
            </w:r>
            <w:r w:rsidRPr="00EF722F">
              <w:rPr>
                <w:rFonts w:ascii="Times New Roman" w:eastAsia="宋体" w:hAnsi="Times New Roman" w:cs="Times New Roman"/>
                <w:szCs w:val="21"/>
              </w:rPr>
              <w:t>40mg/L×</w:t>
            </w:r>
            <w:r w:rsidR="001055EA" w:rsidRPr="00EF722F">
              <w:rPr>
                <w:rFonts w:ascii="Times New Roman" w:eastAsia="宋体" w:hAnsi="Times New Roman" w:cs="Times New Roman" w:hint="eastAsia"/>
                <w:szCs w:val="21"/>
              </w:rPr>
              <w:t>310.25</w:t>
            </w:r>
            <w:r w:rsidRPr="00EF722F">
              <w:rPr>
                <w:rFonts w:ascii="Times New Roman" w:eastAsia="宋体" w:hAnsi="Times New Roman" w:cs="Times New Roman"/>
                <w:szCs w:val="21"/>
              </w:rPr>
              <w:t>m</w:t>
            </w:r>
            <w:r w:rsidRPr="00EF722F">
              <w:rPr>
                <w:rFonts w:ascii="Times New Roman" w:eastAsia="宋体" w:hAnsi="Times New Roman" w:cs="Times New Roman"/>
                <w:szCs w:val="21"/>
                <w:vertAlign w:val="superscript"/>
              </w:rPr>
              <w:t>3</w:t>
            </w:r>
            <w:r w:rsidRPr="00EF722F">
              <w:rPr>
                <w:rFonts w:ascii="Times New Roman" w:eastAsia="宋体" w:hAnsi="Times New Roman" w:cs="Times New Roman"/>
                <w:szCs w:val="21"/>
              </w:rPr>
              <w:t>/a×10</w:t>
            </w:r>
            <w:r w:rsidRPr="00EF722F">
              <w:rPr>
                <w:rFonts w:ascii="Times New Roman" w:eastAsia="宋体" w:hAnsi="Times New Roman" w:cs="Times New Roman"/>
                <w:szCs w:val="21"/>
                <w:vertAlign w:val="superscript"/>
              </w:rPr>
              <w:t>-6</w:t>
            </w:r>
            <w:r w:rsidRPr="00EF722F">
              <w:rPr>
                <w:rFonts w:ascii="Times New Roman" w:eastAsia="宋体" w:hAnsi="Times New Roman" w:cs="Times New Roman"/>
                <w:szCs w:val="21"/>
              </w:rPr>
              <w:t>×</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1-</w:t>
            </w:r>
            <w:r w:rsidRPr="00EF722F">
              <w:rPr>
                <w:rFonts w:ascii="Times New Roman" w:eastAsia="宋体" w:hAnsi="Times New Roman" w:cs="Times New Roman"/>
                <w:szCs w:val="21"/>
              </w:rPr>
              <w:t>3</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w:t>
            </w:r>
            <w:r w:rsidRPr="00EF722F">
              <w:rPr>
                <w:rFonts w:ascii="Times New Roman" w:eastAsia="宋体" w:hAnsi="Times New Roman" w:cs="Times New Roman"/>
                <w:szCs w:val="21"/>
              </w:rPr>
              <w:t>=0.0</w:t>
            </w:r>
            <w:r w:rsidR="001055EA" w:rsidRPr="00EF722F">
              <w:rPr>
                <w:rFonts w:ascii="Times New Roman" w:eastAsia="宋体" w:hAnsi="Times New Roman" w:cs="Times New Roman" w:hint="eastAsia"/>
                <w:szCs w:val="21"/>
              </w:rPr>
              <w:t>12</w:t>
            </w:r>
            <w:r w:rsidRPr="00EF722F">
              <w:rPr>
                <w:rFonts w:ascii="Times New Roman" w:eastAsia="宋体" w:hAnsi="Times New Roman" w:cs="Times New Roman"/>
                <w:szCs w:val="21"/>
              </w:rPr>
              <w:t>t/a</w:t>
            </w:r>
          </w:p>
          <w:p w14:paraId="648F09CC" w14:textId="43C67168" w:rsidR="00B5162F" w:rsidRPr="00EF722F" w:rsidRDefault="00B5162F" w:rsidP="00B5162F">
            <w:pPr>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综上，</w:t>
            </w:r>
            <w:r w:rsidRPr="00EF722F">
              <w:rPr>
                <w:rFonts w:ascii="Times New Roman" w:eastAsia="宋体" w:hAnsi="Times New Roman" w:cs="Times New Roman" w:hint="eastAsia"/>
                <w:szCs w:val="21"/>
              </w:rPr>
              <w:t>采用排污系数法核算</w:t>
            </w:r>
            <w:r w:rsidRPr="00EF722F">
              <w:rPr>
                <w:rFonts w:ascii="Times New Roman" w:eastAsia="宋体" w:hAnsi="Times New Roman" w:cs="Times New Roman"/>
                <w:szCs w:val="21"/>
              </w:rPr>
              <w:t>本项目</w:t>
            </w:r>
            <w:r w:rsidRPr="00EF722F">
              <w:rPr>
                <w:rFonts w:ascii="Times New Roman" w:eastAsia="宋体" w:hAnsi="Times New Roman" w:cs="Times New Roman" w:hint="eastAsia"/>
                <w:szCs w:val="21"/>
              </w:rPr>
              <w:t>废水</w:t>
            </w:r>
            <w:r w:rsidRPr="00EF722F">
              <w:rPr>
                <w:rFonts w:ascii="Times New Roman" w:eastAsia="宋体" w:hAnsi="Times New Roman" w:cs="Times New Roman"/>
                <w:szCs w:val="21"/>
              </w:rPr>
              <w:t>污染物排放量为</w:t>
            </w:r>
            <w:r w:rsidRPr="00EF722F">
              <w:rPr>
                <w:rFonts w:ascii="Times New Roman" w:eastAsia="宋体" w:hAnsi="Times New Roman" w:cs="Times New Roman" w:hint="eastAsia"/>
                <w:szCs w:val="21"/>
              </w:rPr>
              <w:t>：</w:t>
            </w:r>
            <w:r w:rsidRPr="00EF722F">
              <w:rPr>
                <w:rFonts w:ascii="Times New Roman" w:eastAsia="宋体" w:hAnsi="Times New Roman" w:cs="Times New Roman"/>
                <w:szCs w:val="21"/>
              </w:rPr>
              <w:t>化学需氧量</w:t>
            </w:r>
            <w:r w:rsidRPr="00EF722F">
              <w:rPr>
                <w:rFonts w:ascii="Times New Roman" w:eastAsia="宋体" w:hAnsi="Times New Roman" w:cs="Times New Roman"/>
                <w:szCs w:val="21"/>
              </w:rPr>
              <w:t>0.</w:t>
            </w:r>
            <w:r w:rsidR="001055EA" w:rsidRPr="00EF722F">
              <w:rPr>
                <w:rFonts w:ascii="Times New Roman" w:eastAsia="宋体" w:hAnsi="Times New Roman" w:cs="Times New Roman" w:hint="eastAsia"/>
                <w:szCs w:val="21"/>
              </w:rPr>
              <w:t>11</w:t>
            </w:r>
            <w:r w:rsidRPr="00EF722F">
              <w:rPr>
                <w:rFonts w:ascii="Times New Roman" w:eastAsia="宋体" w:hAnsi="Times New Roman" w:cs="Times New Roman"/>
                <w:szCs w:val="21"/>
              </w:rPr>
              <w:t>9</w:t>
            </w:r>
            <w:r w:rsidRPr="00EF722F">
              <w:rPr>
                <w:rFonts w:ascii="Times New Roman" w:eastAsia="宋体" w:hAnsi="Times New Roman" w:cs="Times New Roman"/>
                <w:kern w:val="0"/>
                <w:szCs w:val="21"/>
              </w:rPr>
              <w:t>t/a</w:t>
            </w:r>
            <w:r w:rsidRPr="00EF722F">
              <w:rPr>
                <w:rFonts w:ascii="Times New Roman" w:eastAsia="宋体" w:hAnsi="Times New Roman" w:cs="Times New Roman"/>
                <w:szCs w:val="21"/>
              </w:rPr>
              <w:t>、氨氮</w:t>
            </w:r>
            <w:r w:rsidRPr="00EF722F">
              <w:rPr>
                <w:rFonts w:ascii="Times New Roman" w:eastAsia="宋体" w:hAnsi="Times New Roman" w:cs="Times New Roman"/>
                <w:szCs w:val="21"/>
              </w:rPr>
              <w:t>0.0</w:t>
            </w:r>
            <w:r w:rsidR="001055EA" w:rsidRPr="00EF722F">
              <w:rPr>
                <w:rFonts w:ascii="Times New Roman" w:eastAsia="宋体" w:hAnsi="Times New Roman" w:cs="Times New Roman" w:hint="eastAsia"/>
                <w:szCs w:val="21"/>
              </w:rPr>
              <w:t>1</w:t>
            </w:r>
            <w:r w:rsidRPr="00EF722F">
              <w:rPr>
                <w:rFonts w:ascii="Times New Roman" w:eastAsia="宋体" w:hAnsi="Times New Roman" w:cs="Times New Roman"/>
                <w:szCs w:val="21"/>
              </w:rPr>
              <w:t>2</w:t>
            </w:r>
            <w:r w:rsidRPr="00EF722F">
              <w:rPr>
                <w:rFonts w:ascii="Times New Roman" w:eastAsia="宋体" w:hAnsi="Times New Roman" w:cs="Times New Roman"/>
                <w:kern w:val="0"/>
                <w:szCs w:val="21"/>
              </w:rPr>
              <w:t>t/a</w:t>
            </w:r>
            <w:r w:rsidRPr="00EF722F">
              <w:rPr>
                <w:rFonts w:ascii="Times New Roman" w:eastAsia="宋体" w:hAnsi="Times New Roman" w:cs="Times New Roman"/>
                <w:kern w:val="0"/>
                <w:szCs w:val="21"/>
              </w:rPr>
              <w:t>。</w:t>
            </w:r>
          </w:p>
          <w:p w14:paraId="5E77B990" w14:textId="77777777" w:rsidR="00B5162F" w:rsidRPr="00EF722F" w:rsidRDefault="00B5162F" w:rsidP="00B5162F">
            <w:pPr>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w:t>
            </w:r>
            <w:r w:rsidRPr="00EF722F">
              <w:rPr>
                <w:rFonts w:ascii="Times New Roman" w:eastAsia="宋体" w:hAnsi="Times New Roman" w:cs="Times New Roman"/>
                <w:szCs w:val="21"/>
              </w:rPr>
              <w:t>3</w:t>
            </w:r>
            <w:r w:rsidRPr="00EF722F">
              <w:rPr>
                <w:rFonts w:ascii="Times New Roman" w:eastAsia="宋体" w:hAnsi="Times New Roman" w:cs="Times New Roman"/>
                <w:szCs w:val="21"/>
              </w:rPr>
              <w:t>）核算结果</w:t>
            </w:r>
          </w:p>
          <w:p w14:paraId="3216BD14" w14:textId="67B340CB" w:rsidR="00B5162F" w:rsidRPr="00EF722F" w:rsidRDefault="00B5162F" w:rsidP="00B5162F">
            <w:pPr>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本项目</w:t>
            </w:r>
            <w:r w:rsidRPr="00EF722F">
              <w:rPr>
                <w:rFonts w:ascii="Times New Roman" w:eastAsia="宋体" w:hAnsi="Times New Roman" w:cs="Times New Roman" w:hint="eastAsia"/>
                <w:kern w:val="0"/>
                <w:szCs w:val="21"/>
              </w:rPr>
              <w:t>废水</w:t>
            </w:r>
            <w:r w:rsidRPr="00EF722F">
              <w:rPr>
                <w:rFonts w:ascii="Times New Roman" w:eastAsia="宋体" w:hAnsi="Times New Roman" w:cs="Times New Roman"/>
                <w:kern w:val="0"/>
                <w:szCs w:val="21"/>
              </w:rPr>
              <w:t>污染物总量核算结果详见下表</w:t>
            </w:r>
            <w:r w:rsidRPr="00EF722F">
              <w:rPr>
                <w:rFonts w:ascii="Times New Roman" w:eastAsia="宋体" w:hAnsi="Times New Roman" w:cs="Times New Roman"/>
                <w:kern w:val="0"/>
                <w:szCs w:val="21"/>
              </w:rPr>
              <w:t>3-1</w:t>
            </w:r>
            <w:r w:rsidR="0012417B" w:rsidRPr="00EF722F">
              <w:rPr>
                <w:rFonts w:ascii="Times New Roman" w:eastAsia="宋体" w:hAnsi="Times New Roman" w:cs="Times New Roman" w:hint="eastAsia"/>
                <w:kern w:val="0"/>
                <w:szCs w:val="21"/>
              </w:rPr>
              <w:t>7</w:t>
            </w:r>
            <w:r w:rsidRPr="00EF722F">
              <w:rPr>
                <w:rFonts w:ascii="Times New Roman" w:eastAsia="宋体" w:hAnsi="Times New Roman" w:cs="Times New Roman"/>
                <w:kern w:val="0"/>
                <w:szCs w:val="21"/>
              </w:rPr>
              <w:t>。</w:t>
            </w:r>
          </w:p>
          <w:p w14:paraId="2D607418" w14:textId="6AB73EE6" w:rsidR="00B5162F" w:rsidRPr="00EF722F" w:rsidRDefault="00B5162F" w:rsidP="00B5162F">
            <w:pPr>
              <w:adjustRightInd w:val="0"/>
              <w:snapToGrid w:val="0"/>
              <w:jc w:val="center"/>
              <w:rPr>
                <w:rFonts w:ascii="Times New Roman" w:eastAsia="宋体" w:hAnsi="Times New Roman" w:cs="Times New Roman"/>
                <w:kern w:val="0"/>
                <w:szCs w:val="21"/>
              </w:rPr>
            </w:pPr>
            <w:r w:rsidRPr="00EF722F">
              <w:rPr>
                <w:rFonts w:ascii="Times New Roman" w:eastAsia="黑体" w:hAnsi="Times New Roman" w:cs="Times New Roman"/>
                <w:kern w:val="0"/>
                <w:szCs w:val="21"/>
              </w:rPr>
              <w:t>表</w:t>
            </w:r>
            <w:r w:rsidRPr="00EF722F">
              <w:rPr>
                <w:rFonts w:ascii="Times New Roman" w:eastAsia="黑体" w:hAnsi="Times New Roman" w:cs="Times New Roman"/>
                <w:kern w:val="0"/>
                <w:szCs w:val="21"/>
              </w:rPr>
              <w:t>3-1</w:t>
            </w:r>
            <w:r w:rsidR="0012417B" w:rsidRPr="00EF722F">
              <w:rPr>
                <w:rFonts w:ascii="Times New Roman" w:eastAsia="黑体" w:hAnsi="Times New Roman" w:cs="Times New Roman" w:hint="eastAsia"/>
                <w:kern w:val="0"/>
                <w:szCs w:val="21"/>
              </w:rPr>
              <w:t>7</w:t>
            </w:r>
            <w:r w:rsidRPr="00EF722F">
              <w:rPr>
                <w:rFonts w:ascii="Times New Roman" w:eastAsia="黑体" w:hAnsi="Times New Roman" w:cs="Times New Roman"/>
                <w:kern w:val="0"/>
                <w:szCs w:val="21"/>
              </w:rPr>
              <w:t xml:space="preserve">  </w:t>
            </w:r>
            <w:r w:rsidRPr="00EF722F">
              <w:rPr>
                <w:rFonts w:ascii="Times New Roman" w:eastAsia="黑体" w:hAnsi="Times New Roman" w:cs="Times New Roman"/>
                <w:kern w:val="0"/>
                <w:szCs w:val="21"/>
              </w:rPr>
              <w:t>本项目</w:t>
            </w:r>
            <w:r w:rsidRPr="00EF722F">
              <w:rPr>
                <w:rFonts w:ascii="Times New Roman" w:eastAsia="黑体" w:hAnsi="Times New Roman" w:cs="Times New Roman" w:hint="eastAsia"/>
                <w:kern w:val="0"/>
                <w:szCs w:val="21"/>
              </w:rPr>
              <w:t>废水</w:t>
            </w:r>
            <w:r w:rsidRPr="00EF722F">
              <w:rPr>
                <w:rFonts w:ascii="Times New Roman" w:eastAsia="黑体" w:hAnsi="Times New Roman" w:cs="Times New Roman"/>
                <w:kern w:val="0"/>
                <w:szCs w:val="21"/>
              </w:rPr>
              <w:t>污染物总量核算结果一览表</w:t>
            </w:r>
          </w:p>
          <w:tbl>
            <w:tblPr>
              <w:tblW w:w="4900" w:type="pct"/>
              <w:tblInd w:w="5"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253"/>
              <w:gridCol w:w="2158"/>
              <w:gridCol w:w="3340"/>
            </w:tblGrid>
            <w:tr w:rsidR="00B5162F" w:rsidRPr="00EF722F" w14:paraId="36374836" w14:textId="77777777" w:rsidTr="007F022E">
              <w:trPr>
                <w:trHeight w:val="20"/>
              </w:trPr>
              <w:tc>
                <w:tcPr>
                  <w:tcW w:w="2370" w:type="dxa"/>
                  <w:vMerge w:val="restart"/>
                  <w:vAlign w:val="center"/>
                </w:tcPr>
                <w:p w14:paraId="68528FAA"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核算方法</w:t>
                  </w:r>
                </w:p>
              </w:tc>
              <w:tc>
                <w:tcPr>
                  <w:tcW w:w="5786" w:type="dxa"/>
                  <w:gridSpan w:val="2"/>
                  <w:vAlign w:val="center"/>
                </w:tcPr>
                <w:p w14:paraId="425E4985"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污染物排放量（</w:t>
                  </w:r>
                  <w:r w:rsidRPr="00EF722F">
                    <w:rPr>
                      <w:rFonts w:ascii="Times New Roman" w:eastAsia="宋体" w:hAnsi="Times New Roman" w:cs="Times New Roman"/>
                      <w:kern w:val="0"/>
                      <w:sz w:val="18"/>
                      <w:szCs w:val="18"/>
                    </w:rPr>
                    <w:t>t/a</w:t>
                  </w:r>
                  <w:r w:rsidRPr="00EF722F">
                    <w:rPr>
                      <w:rFonts w:ascii="Times New Roman" w:eastAsia="宋体" w:hAnsi="Times New Roman" w:cs="Times New Roman"/>
                      <w:kern w:val="0"/>
                      <w:sz w:val="18"/>
                      <w:szCs w:val="18"/>
                    </w:rPr>
                    <w:t>）</w:t>
                  </w:r>
                </w:p>
              </w:tc>
            </w:tr>
            <w:tr w:rsidR="00B5162F" w:rsidRPr="00EF722F" w14:paraId="670DF500" w14:textId="77777777" w:rsidTr="007F022E">
              <w:trPr>
                <w:trHeight w:val="20"/>
              </w:trPr>
              <w:tc>
                <w:tcPr>
                  <w:tcW w:w="2370" w:type="dxa"/>
                  <w:vMerge/>
                  <w:vAlign w:val="center"/>
                </w:tcPr>
                <w:p w14:paraId="01DA11BE"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p>
              </w:tc>
              <w:tc>
                <w:tcPr>
                  <w:tcW w:w="2268" w:type="dxa"/>
                  <w:vAlign w:val="center"/>
                </w:tcPr>
                <w:p w14:paraId="25E75C80" w14:textId="77777777" w:rsidR="00B5162F" w:rsidRPr="00EF722F" w:rsidRDefault="00B5162F" w:rsidP="00B5162F">
                  <w:pPr>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化学需氧量</w:t>
                  </w:r>
                </w:p>
              </w:tc>
              <w:tc>
                <w:tcPr>
                  <w:tcW w:w="3518" w:type="dxa"/>
                  <w:vAlign w:val="center"/>
                </w:tcPr>
                <w:p w14:paraId="37D45001"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氨氮</w:t>
                  </w:r>
                </w:p>
              </w:tc>
            </w:tr>
            <w:tr w:rsidR="00B5162F" w:rsidRPr="00EF722F" w14:paraId="05C31236" w14:textId="77777777" w:rsidTr="007F022E">
              <w:trPr>
                <w:trHeight w:val="20"/>
              </w:trPr>
              <w:tc>
                <w:tcPr>
                  <w:tcW w:w="2370" w:type="dxa"/>
                  <w:vAlign w:val="center"/>
                </w:tcPr>
                <w:p w14:paraId="1D7CFB83"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类比</w:t>
                  </w:r>
                  <w:r w:rsidRPr="00EF722F">
                    <w:rPr>
                      <w:rFonts w:ascii="Times New Roman" w:eastAsia="宋体" w:hAnsi="Times New Roman" w:cs="Times New Roman" w:hint="eastAsia"/>
                      <w:kern w:val="0"/>
                      <w:sz w:val="18"/>
                      <w:szCs w:val="18"/>
                    </w:rPr>
                    <w:t>分析</w:t>
                  </w:r>
                  <w:r w:rsidRPr="00EF722F">
                    <w:rPr>
                      <w:rFonts w:ascii="Times New Roman" w:eastAsia="宋体" w:hAnsi="Times New Roman" w:cs="Times New Roman"/>
                      <w:kern w:val="0"/>
                      <w:sz w:val="18"/>
                      <w:szCs w:val="18"/>
                    </w:rPr>
                    <w:t>法</w:t>
                  </w:r>
                </w:p>
              </w:tc>
              <w:tc>
                <w:tcPr>
                  <w:tcW w:w="2268" w:type="dxa"/>
                  <w:vAlign w:val="center"/>
                </w:tcPr>
                <w:p w14:paraId="5EC98364" w14:textId="1A4B7785" w:rsidR="00B5162F" w:rsidRPr="00EF722F" w:rsidRDefault="00E11F88" w:rsidP="00B5162F">
                  <w:pPr>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0.04</w:t>
                  </w:r>
                </w:p>
              </w:tc>
              <w:tc>
                <w:tcPr>
                  <w:tcW w:w="3518" w:type="dxa"/>
                  <w:vAlign w:val="center"/>
                </w:tcPr>
                <w:p w14:paraId="73C27302" w14:textId="0022EC91"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0</w:t>
                  </w:r>
                  <w:r w:rsidRPr="00EF722F">
                    <w:rPr>
                      <w:rFonts w:ascii="Times New Roman" w:eastAsia="宋体" w:hAnsi="Times New Roman" w:cs="Times New Roman"/>
                      <w:kern w:val="0"/>
                      <w:sz w:val="18"/>
                      <w:szCs w:val="18"/>
                    </w:rPr>
                    <w:t>.</w:t>
                  </w:r>
                  <w:r w:rsidR="00E11F88" w:rsidRPr="00EF722F">
                    <w:rPr>
                      <w:rFonts w:ascii="Times New Roman" w:eastAsia="宋体" w:hAnsi="Times New Roman" w:cs="Times New Roman" w:hint="eastAsia"/>
                      <w:kern w:val="0"/>
                      <w:sz w:val="18"/>
                      <w:szCs w:val="18"/>
                    </w:rPr>
                    <w:t>009</w:t>
                  </w:r>
                </w:p>
              </w:tc>
            </w:tr>
            <w:tr w:rsidR="00B5162F" w:rsidRPr="00EF722F" w14:paraId="7DE8FC96" w14:textId="77777777" w:rsidTr="007F022E">
              <w:trPr>
                <w:trHeight w:val="20"/>
              </w:trPr>
              <w:tc>
                <w:tcPr>
                  <w:tcW w:w="2370" w:type="dxa"/>
                  <w:vAlign w:val="center"/>
                </w:tcPr>
                <w:p w14:paraId="279E461C" w14:textId="77777777"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lastRenderedPageBreak/>
                    <w:t>排污系数法</w:t>
                  </w:r>
                </w:p>
              </w:tc>
              <w:tc>
                <w:tcPr>
                  <w:tcW w:w="2268" w:type="dxa"/>
                  <w:vAlign w:val="center"/>
                </w:tcPr>
                <w:p w14:paraId="7DF46541" w14:textId="7847C533" w:rsidR="00B5162F" w:rsidRPr="00EF722F" w:rsidRDefault="00B5162F" w:rsidP="00B5162F">
                  <w:pPr>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0</w:t>
                  </w:r>
                  <w:r w:rsidRPr="00EF722F">
                    <w:rPr>
                      <w:rFonts w:ascii="Times New Roman" w:eastAsia="宋体" w:hAnsi="Times New Roman" w:cs="Times New Roman"/>
                      <w:kern w:val="0"/>
                      <w:sz w:val="18"/>
                      <w:szCs w:val="18"/>
                    </w:rPr>
                    <w:t>.</w:t>
                  </w:r>
                  <w:r w:rsidR="001055EA" w:rsidRPr="00EF722F">
                    <w:rPr>
                      <w:rFonts w:ascii="Times New Roman" w:eastAsia="宋体" w:hAnsi="Times New Roman" w:cs="Times New Roman" w:hint="eastAsia"/>
                      <w:kern w:val="0"/>
                      <w:sz w:val="18"/>
                      <w:szCs w:val="18"/>
                    </w:rPr>
                    <w:t>11</w:t>
                  </w:r>
                  <w:r w:rsidRPr="00EF722F">
                    <w:rPr>
                      <w:rFonts w:ascii="Times New Roman" w:eastAsia="宋体" w:hAnsi="Times New Roman" w:cs="Times New Roman"/>
                      <w:kern w:val="0"/>
                      <w:sz w:val="18"/>
                      <w:szCs w:val="18"/>
                    </w:rPr>
                    <w:t>9</w:t>
                  </w:r>
                </w:p>
              </w:tc>
              <w:tc>
                <w:tcPr>
                  <w:tcW w:w="3518" w:type="dxa"/>
                  <w:vAlign w:val="center"/>
                </w:tcPr>
                <w:p w14:paraId="23DD5A96" w14:textId="673036AF" w:rsidR="00B5162F" w:rsidRPr="00EF722F" w:rsidRDefault="00B5162F" w:rsidP="00B5162F">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0</w:t>
                  </w:r>
                  <w:r w:rsidRPr="00EF722F">
                    <w:rPr>
                      <w:rFonts w:ascii="Times New Roman" w:eastAsia="宋体" w:hAnsi="Times New Roman" w:cs="Times New Roman"/>
                      <w:kern w:val="0"/>
                      <w:sz w:val="18"/>
                      <w:szCs w:val="18"/>
                    </w:rPr>
                    <w:t>.0</w:t>
                  </w:r>
                  <w:r w:rsidR="001055EA" w:rsidRPr="00EF722F">
                    <w:rPr>
                      <w:rFonts w:ascii="Times New Roman" w:eastAsia="宋体" w:hAnsi="Times New Roman" w:cs="Times New Roman" w:hint="eastAsia"/>
                      <w:kern w:val="0"/>
                      <w:sz w:val="18"/>
                      <w:szCs w:val="18"/>
                    </w:rPr>
                    <w:t>1</w:t>
                  </w:r>
                  <w:r w:rsidRPr="00EF722F">
                    <w:rPr>
                      <w:rFonts w:ascii="Times New Roman" w:eastAsia="宋体" w:hAnsi="Times New Roman" w:cs="Times New Roman"/>
                      <w:kern w:val="0"/>
                      <w:sz w:val="18"/>
                      <w:szCs w:val="18"/>
                    </w:rPr>
                    <w:t>2</w:t>
                  </w:r>
                </w:p>
              </w:tc>
            </w:tr>
          </w:tbl>
          <w:p w14:paraId="6E2F0D5C" w14:textId="40F6F68C" w:rsidR="00B5162F" w:rsidRPr="00EF722F" w:rsidRDefault="00B5162F" w:rsidP="00B5162F">
            <w:pPr>
              <w:adjustRightInd w:val="0"/>
              <w:snapToGrid w:val="0"/>
              <w:spacing w:beforeLines="50" w:before="120"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本次评价</w:t>
            </w:r>
            <w:r w:rsidRPr="00EF722F">
              <w:rPr>
                <w:rFonts w:ascii="Times New Roman" w:eastAsia="宋体" w:hAnsi="Times New Roman" w:cs="Times New Roman" w:hint="eastAsia"/>
                <w:kern w:val="0"/>
                <w:szCs w:val="21"/>
              </w:rPr>
              <w:t>结合现有工程实测数据</w:t>
            </w:r>
            <w:r w:rsidRPr="00EF722F">
              <w:rPr>
                <w:rFonts w:ascii="Times New Roman" w:eastAsia="宋体" w:hAnsi="Times New Roman" w:cs="Times New Roman"/>
                <w:kern w:val="0"/>
                <w:szCs w:val="21"/>
              </w:rPr>
              <w:t>，选择</w:t>
            </w:r>
            <w:r w:rsidR="00E11F88" w:rsidRPr="00EF722F">
              <w:rPr>
                <w:rFonts w:ascii="Times New Roman" w:eastAsia="宋体" w:hAnsi="Times New Roman" w:cs="Times New Roman" w:hint="eastAsia"/>
                <w:kern w:val="0"/>
                <w:szCs w:val="21"/>
              </w:rPr>
              <w:t>排污系数</w:t>
            </w:r>
            <w:r w:rsidRPr="00EF722F">
              <w:rPr>
                <w:rFonts w:ascii="Times New Roman" w:eastAsia="宋体" w:hAnsi="Times New Roman" w:cs="Times New Roman"/>
                <w:kern w:val="0"/>
                <w:szCs w:val="21"/>
              </w:rPr>
              <w:t>核算结果作为</w:t>
            </w:r>
            <w:r w:rsidRPr="00EF722F">
              <w:rPr>
                <w:rFonts w:ascii="Times New Roman" w:eastAsia="宋体" w:hAnsi="Times New Roman" w:cs="Times New Roman" w:hint="eastAsia"/>
                <w:kern w:val="0"/>
                <w:szCs w:val="21"/>
              </w:rPr>
              <w:t>废水</w:t>
            </w:r>
            <w:r w:rsidRPr="00EF722F">
              <w:rPr>
                <w:rFonts w:ascii="Times New Roman" w:eastAsia="宋体" w:hAnsi="Times New Roman" w:cs="Times New Roman"/>
                <w:kern w:val="0"/>
                <w:szCs w:val="21"/>
              </w:rPr>
              <w:t>污染物的排放总量建议值，化学需氧量、氨氮排放总量分别为</w:t>
            </w:r>
            <w:r w:rsidR="00E11F88" w:rsidRPr="00EF722F">
              <w:rPr>
                <w:rFonts w:ascii="Times New Roman" w:eastAsia="宋体" w:hAnsi="Times New Roman" w:cs="Times New Roman" w:hint="eastAsia"/>
                <w:kern w:val="0"/>
                <w:szCs w:val="21"/>
              </w:rPr>
              <w:t>0.119</w:t>
            </w:r>
            <w:r w:rsidRPr="00EF722F">
              <w:rPr>
                <w:rFonts w:ascii="Times New Roman" w:eastAsia="宋体" w:hAnsi="Times New Roman" w:cs="Times New Roman"/>
                <w:kern w:val="0"/>
                <w:szCs w:val="21"/>
              </w:rPr>
              <w:t>t/a</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0.</w:t>
            </w:r>
            <w:r w:rsidR="00E11F88" w:rsidRPr="00EF722F">
              <w:rPr>
                <w:rFonts w:ascii="Times New Roman" w:eastAsia="宋体" w:hAnsi="Times New Roman" w:cs="Times New Roman" w:hint="eastAsia"/>
                <w:kern w:val="0"/>
                <w:szCs w:val="21"/>
              </w:rPr>
              <w:t>012</w:t>
            </w:r>
            <w:r w:rsidRPr="00EF722F">
              <w:rPr>
                <w:rFonts w:ascii="Times New Roman" w:eastAsia="宋体" w:hAnsi="Times New Roman" w:cs="Times New Roman"/>
                <w:kern w:val="0"/>
                <w:szCs w:val="21"/>
              </w:rPr>
              <w:t>t/a</w:t>
            </w:r>
            <w:r w:rsidRPr="00EF722F">
              <w:rPr>
                <w:rFonts w:ascii="Times New Roman" w:eastAsia="宋体" w:hAnsi="Times New Roman" w:cs="Times New Roman"/>
                <w:kern w:val="0"/>
                <w:szCs w:val="21"/>
              </w:rPr>
              <w:t>。</w:t>
            </w:r>
          </w:p>
          <w:p w14:paraId="05DF212C" w14:textId="3DDA739A" w:rsidR="00CE2DE5" w:rsidRPr="00EF722F" w:rsidRDefault="00E931E6">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3</w:t>
            </w:r>
            <w:r w:rsidRPr="00EF722F">
              <w:rPr>
                <w:rFonts w:ascii="Times New Roman" w:eastAsia="黑体" w:hAnsi="Times New Roman" w:cs="Times New Roman"/>
                <w:bCs/>
                <w:color w:val="000000"/>
                <w:szCs w:val="21"/>
              </w:rPr>
              <w:t>、替代削减量核算</w:t>
            </w:r>
          </w:p>
          <w:p w14:paraId="5C0846E3" w14:textId="5F73F0FA" w:rsidR="00CE2DE5" w:rsidRPr="00EF722F" w:rsidRDefault="00E931E6" w:rsidP="0012417B">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根据《建设项目主要污染物排放总量指标审核及管理暂行办法》（环发</w:t>
            </w:r>
            <w:r w:rsidRPr="00EF722F">
              <w:rPr>
                <w:rFonts w:ascii="Times New Roman" w:eastAsia="宋体" w:hAnsi="Times New Roman" w:cs="Times New Roman" w:hint="eastAsia"/>
                <w:color w:val="000000"/>
                <w:szCs w:val="21"/>
              </w:rPr>
              <w:t>[2014]197</w:t>
            </w:r>
            <w:r w:rsidRPr="00EF722F">
              <w:rPr>
                <w:rFonts w:ascii="Times New Roman" w:eastAsia="宋体" w:hAnsi="Times New Roman" w:cs="Times New Roman" w:hint="eastAsia"/>
                <w:color w:val="000000"/>
                <w:szCs w:val="21"/>
              </w:rPr>
              <w:t>号）文件：上一年度水环境质量未达到要求的市县，相关污染物应按照建设项目所需替代的主要污染物排放总量指标的</w:t>
            </w:r>
            <w:r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hint="eastAsia"/>
                <w:color w:val="000000"/>
                <w:szCs w:val="21"/>
              </w:rPr>
              <w:t>倍进行削减替代（燃煤发电机组大气污染物排放浓度基本达到燃气轮机组排放限值的除外）。</w:t>
            </w:r>
            <w:bookmarkStart w:id="15" w:name="_Hlk170488537"/>
            <w:r w:rsidR="0012417B" w:rsidRPr="00EF722F">
              <w:rPr>
                <w:rFonts w:ascii="Times New Roman" w:eastAsia="宋体" w:hAnsi="Times New Roman" w:cs="Times New Roman" w:hint="eastAsia"/>
                <w:color w:val="000000"/>
                <w:szCs w:val="21"/>
              </w:rPr>
              <w:t>根据北京市生态环境局网站公布的</w:t>
            </w:r>
            <w:r w:rsidR="0012417B" w:rsidRPr="00EF722F">
              <w:rPr>
                <w:rFonts w:ascii="Times New Roman" w:eastAsia="宋体" w:hAnsi="Times New Roman" w:cs="Times New Roman"/>
                <w:color w:val="000000"/>
                <w:szCs w:val="21"/>
              </w:rPr>
              <w:t>2023</w:t>
            </w:r>
            <w:r w:rsidR="0012417B" w:rsidRPr="00EF722F">
              <w:rPr>
                <w:rFonts w:ascii="Times New Roman" w:eastAsia="宋体" w:hAnsi="Times New Roman" w:cs="Times New Roman"/>
                <w:color w:val="000000"/>
                <w:szCs w:val="21"/>
              </w:rPr>
              <w:t>年本市河流水质状况月报</w:t>
            </w:r>
            <w:r w:rsidR="0012417B" w:rsidRPr="00EF722F">
              <w:rPr>
                <w:rFonts w:ascii="Times New Roman" w:eastAsia="宋体" w:hAnsi="Times New Roman" w:cs="Times New Roman" w:hint="eastAsia"/>
                <w:color w:val="000000"/>
                <w:szCs w:val="21"/>
              </w:rPr>
              <w:t>，</w:t>
            </w:r>
            <w:r w:rsidR="0012417B" w:rsidRPr="00EF722F">
              <w:rPr>
                <w:rFonts w:ascii="Times New Roman" w:eastAsia="宋体" w:hAnsi="Times New Roman" w:cs="Times New Roman"/>
                <w:color w:val="000000"/>
                <w:szCs w:val="21"/>
              </w:rPr>
              <w:t>2023</w:t>
            </w:r>
            <w:r w:rsidR="0012417B" w:rsidRPr="00EF722F">
              <w:rPr>
                <w:rFonts w:ascii="Times New Roman" w:eastAsia="宋体" w:hAnsi="Times New Roman" w:cs="Times New Roman"/>
                <w:color w:val="000000"/>
                <w:szCs w:val="21"/>
              </w:rPr>
              <w:t>年新凤河、凤港减河水质除均可满足《地表水环境质量标准》（</w:t>
            </w:r>
            <w:r w:rsidR="0012417B" w:rsidRPr="00EF722F">
              <w:rPr>
                <w:rFonts w:ascii="Times New Roman" w:eastAsia="宋体" w:hAnsi="Times New Roman" w:cs="Times New Roman"/>
                <w:color w:val="000000"/>
                <w:szCs w:val="21"/>
              </w:rPr>
              <w:t>GB3838-2002</w:t>
            </w:r>
            <w:r w:rsidR="0012417B" w:rsidRPr="00EF722F">
              <w:rPr>
                <w:rFonts w:ascii="Times New Roman" w:eastAsia="宋体" w:hAnsi="Times New Roman" w:cs="Times New Roman"/>
                <w:color w:val="000000"/>
                <w:szCs w:val="21"/>
              </w:rPr>
              <w:t>）中的</w:t>
            </w:r>
            <w:r w:rsidR="0012417B" w:rsidRPr="00EF722F">
              <w:rPr>
                <w:rFonts w:ascii="Times New Roman" w:eastAsia="宋体" w:hAnsi="Times New Roman" w:cs="Times New Roman"/>
                <w:color w:val="000000"/>
                <w:szCs w:val="21"/>
              </w:rPr>
              <w:t>Ⅴ</w:t>
            </w:r>
            <w:r w:rsidR="0012417B" w:rsidRPr="00EF722F">
              <w:rPr>
                <w:rFonts w:ascii="Times New Roman" w:eastAsia="宋体" w:hAnsi="Times New Roman" w:cs="Times New Roman"/>
                <w:color w:val="000000"/>
                <w:szCs w:val="21"/>
              </w:rPr>
              <w:t>类标准</w:t>
            </w:r>
            <w:bookmarkEnd w:id="15"/>
            <w:r w:rsidR="0012417B" w:rsidRPr="00EF722F">
              <w:rPr>
                <w:rFonts w:ascii="Times New Roman" w:eastAsia="宋体" w:hAnsi="Times New Roman" w:cs="Times New Roman" w:hint="eastAsia"/>
                <w:color w:val="000000"/>
                <w:szCs w:val="21"/>
              </w:rPr>
              <w:t>，因此</w:t>
            </w:r>
            <w:r w:rsidRPr="00EF722F">
              <w:rPr>
                <w:rFonts w:ascii="Times New Roman" w:eastAsia="宋体" w:hAnsi="Times New Roman" w:cs="Times New Roman"/>
                <w:color w:val="000000"/>
                <w:szCs w:val="21"/>
              </w:rPr>
              <w:t>本项目</w:t>
            </w:r>
            <w:r w:rsidRPr="00EF722F">
              <w:rPr>
                <w:rFonts w:ascii="Times New Roman" w:eastAsia="宋体" w:hAnsi="Times New Roman" w:cs="Times New Roman" w:hint="eastAsia"/>
                <w:color w:val="000000"/>
                <w:szCs w:val="21"/>
              </w:rPr>
              <w:t>废水</w:t>
            </w:r>
            <w:r w:rsidRPr="00EF722F">
              <w:rPr>
                <w:rFonts w:ascii="Times New Roman" w:eastAsia="宋体" w:hAnsi="Times New Roman" w:cs="Times New Roman"/>
                <w:color w:val="000000"/>
                <w:szCs w:val="21"/>
              </w:rPr>
              <w:t>污染物执行</w:t>
            </w:r>
            <w:r w:rsidRPr="00EF722F">
              <w:rPr>
                <w:rFonts w:ascii="Times New Roman" w:eastAsia="宋体" w:hAnsi="Times New Roman" w:cs="Times New Roman" w:hint="eastAsia"/>
                <w:color w:val="000000"/>
                <w:szCs w:val="21"/>
              </w:rPr>
              <w:t>1</w:t>
            </w:r>
            <w:r w:rsidRPr="00EF722F">
              <w:rPr>
                <w:rFonts w:ascii="Times New Roman" w:eastAsia="宋体" w:hAnsi="Times New Roman" w:cs="Times New Roman"/>
                <w:color w:val="000000"/>
                <w:szCs w:val="21"/>
              </w:rPr>
              <w:t>倍总量削减替代，项目运营期排放总量控制指标因子排放量见下表</w:t>
            </w:r>
            <w:r w:rsidRPr="00EF722F">
              <w:rPr>
                <w:rFonts w:ascii="Times New Roman" w:eastAsia="宋体" w:hAnsi="Times New Roman" w:cs="Times New Roman"/>
                <w:color w:val="000000"/>
                <w:szCs w:val="21"/>
              </w:rPr>
              <w:t>3-1</w:t>
            </w:r>
            <w:r w:rsidR="0012417B" w:rsidRPr="00EF722F">
              <w:rPr>
                <w:rFonts w:ascii="Times New Roman" w:eastAsia="宋体" w:hAnsi="Times New Roman" w:cs="Times New Roman" w:hint="eastAsia"/>
                <w:color w:val="000000"/>
                <w:szCs w:val="21"/>
              </w:rPr>
              <w:t>8</w:t>
            </w:r>
            <w:r w:rsidRPr="00EF722F">
              <w:rPr>
                <w:rFonts w:ascii="Times New Roman" w:eastAsia="宋体" w:hAnsi="Times New Roman" w:cs="Times New Roman"/>
                <w:color w:val="000000"/>
                <w:szCs w:val="21"/>
              </w:rPr>
              <w:t>。</w:t>
            </w:r>
          </w:p>
          <w:p w14:paraId="0817DFD2" w14:textId="5ADD56FA" w:rsidR="00CE2DE5" w:rsidRPr="00EF722F" w:rsidRDefault="00E931E6" w:rsidP="0012417B">
            <w:pPr>
              <w:adjustRightInd w:val="0"/>
              <w:snapToGrid w:val="0"/>
              <w:jc w:val="right"/>
              <w:rPr>
                <w:rFonts w:ascii="Times New Roman" w:eastAsia="黑体" w:hAnsi="Times New Roman" w:cs="Times New Roman"/>
                <w:color w:val="000000"/>
                <w:kern w:val="24"/>
                <w:szCs w:val="21"/>
              </w:rPr>
            </w:pPr>
            <w:r w:rsidRPr="00EF722F">
              <w:rPr>
                <w:rFonts w:ascii="Times New Roman" w:eastAsia="黑体" w:hAnsi="Times New Roman" w:cs="Times New Roman"/>
                <w:color w:val="000000"/>
                <w:kern w:val="24"/>
                <w:szCs w:val="21"/>
              </w:rPr>
              <w:t>表</w:t>
            </w:r>
            <w:r w:rsidRPr="00EF722F">
              <w:rPr>
                <w:rFonts w:ascii="Times New Roman" w:eastAsia="黑体" w:hAnsi="Times New Roman" w:cs="Times New Roman"/>
                <w:color w:val="000000"/>
                <w:kern w:val="24"/>
                <w:szCs w:val="21"/>
              </w:rPr>
              <w:t>3-1</w:t>
            </w:r>
            <w:r w:rsidR="0012417B" w:rsidRPr="00EF722F">
              <w:rPr>
                <w:rFonts w:ascii="Times New Roman" w:eastAsia="黑体" w:hAnsi="Times New Roman" w:cs="Times New Roman" w:hint="eastAsia"/>
                <w:color w:val="000000"/>
                <w:kern w:val="24"/>
                <w:szCs w:val="21"/>
              </w:rPr>
              <w:t>8</w:t>
            </w:r>
            <w:r w:rsidRPr="00EF722F">
              <w:rPr>
                <w:rFonts w:ascii="Times New Roman" w:eastAsia="黑体" w:hAnsi="Times New Roman" w:cs="Times New Roman"/>
                <w:color w:val="000000"/>
                <w:kern w:val="24"/>
                <w:szCs w:val="21"/>
              </w:rPr>
              <w:t xml:space="preserve">  </w:t>
            </w:r>
            <w:r w:rsidRPr="00EF722F">
              <w:rPr>
                <w:rFonts w:ascii="Times New Roman" w:eastAsia="黑体" w:hAnsi="Times New Roman" w:cs="Times New Roman"/>
                <w:color w:val="000000"/>
                <w:kern w:val="24"/>
                <w:szCs w:val="21"/>
              </w:rPr>
              <w:t>本项目总量控制指标</w:t>
            </w:r>
            <w:r w:rsidRPr="00EF722F">
              <w:rPr>
                <w:rFonts w:ascii="Times New Roman" w:eastAsia="黑体" w:hAnsi="Times New Roman" w:cs="Times New Roman"/>
                <w:color w:val="000000"/>
                <w:kern w:val="24"/>
                <w:szCs w:val="21"/>
              </w:rPr>
              <w:t xml:space="preserve">                   </w:t>
            </w:r>
            <w:r w:rsidRPr="00EF722F">
              <w:rPr>
                <w:rFonts w:ascii="Times New Roman" w:eastAsia="黑体" w:hAnsi="Times New Roman" w:cs="Times New Roman"/>
                <w:color w:val="000000"/>
                <w:kern w:val="24"/>
                <w:szCs w:val="21"/>
              </w:rPr>
              <w:t>单位：</w:t>
            </w:r>
            <w:r w:rsidRPr="00EF722F">
              <w:rPr>
                <w:rFonts w:ascii="Times New Roman" w:eastAsia="黑体" w:hAnsi="Times New Roman" w:cs="Times New Roman"/>
                <w:color w:val="000000"/>
                <w:kern w:val="24"/>
                <w:szCs w:val="21"/>
              </w:rPr>
              <w:t>t/a</w:t>
            </w:r>
          </w:p>
          <w:tbl>
            <w:tblPr>
              <w:tblW w:w="5000" w:type="pct"/>
              <w:tblBorders>
                <w:top w:val="single" w:sz="2" w:space="0" w:color="auto"/>
                <w:bottom w:val="single" w:sz="2" w:space="0" w:color="auto"/>
                <w:insideH w:val="single" w:sz="2" w:space="0" w:color="auto"/>
                <w:insideV w:val="single" w:sz="2" w:space="0" w:color="auto"/>
              </w:tblBorders>
              <w:tblLayout w:type="fixed"/>
              <w:tblLook w:val="04A0" w:firstRow="1" w:lastRow="0" w:firstColumn="1" w:lastColumn="0" w:noHBand="0" w:noVBand="1"/>
            </w:tblPr>
            <w:tblGrid>
              <w:gridCol w:w="1470"/>
              <w:gridCol w:w="1700"/>
              <w:gridCol w:w="2450"/>
              <w:gridCol w:w="2289"/>
            </w:tblGrid>
            <w:tr w:rsidR="00CE2DE5" w:rsidRPr="00EF722F" w14:paraId="6DB159B3" w14:textId="77777777" w:rsidTr="007F022E">
              <w:trPr>
                <w:trHeight w:val="20"/>
              </w:trPr>
              <w:tc>
                <w:tcPr>
                  <w:tcW w:w="929" w:type="pct"/>
                  <w:vAlign w:val="center"/>
                </w:tcPr>
                <w:p w14:paraId="16F241A6"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污染因子</w:t>
                  </w:r>
                </w:p>
              </w:tc>
              <w:tc>
                <w:tcPr>
                  <w:tcW w:w="1075" w:type="pct"/>
                  <w:vAlign w:val="center"/>
                </w:tcPr>
                <w:p w14:paraId="66CD4648"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本项目排放量</w:t>
                  </w:r>
                </w:p>
              </w:tc>
              <w:tc>
                <w:tcPr>
                  <w:tcW w:w="1549" w:type="pct"/>
                  <w:vAlign w:val="center"/>
                </w:tcPr>
                <w:p w14:paraId="6C0E3536"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倍总量指标申请量</w:t>
                  </w:r>
                </w:p>
              </w:tc>
              <w:tc>
                <w:tcPr>
                  <w:tcW w:w="1447" w:type="pct"/>
                  <w:vAlign w:val="center"/>
                </w:tcPr>
                <w:p w14:paraId="781C3886" w14:textId="77777777" w:rsidR="00CE2DE5" w:rsidRPr="00EF722F" w:rsidRDefault="00E931E6">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倍总量指标申请量</w:t>
                  </w:r>
                </w:p>
              </w:tc>
            </w:tr>
            <w:tr w:rsidR="0012417B" w:rsidRPr="00EF722F" w14:paraId="3DD9F9C1" w14:textId="77777777" w:rsidTr="007F022E">
              <w:trPr>
                <w:trHeight w:val="155"/>
              </w:trPr>
              <w:tc>
                <w:tcPr>
                  <w:tcW w:w="929" w:type="pct"/>
                  <w:vAlign w:val="center"/>
                </w:tcPr>
                <w:p w14:paraId="47CB0CF5" w14:textId="77777777"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化学需氧量</w:t>
                  </w:r>
                </w:p>
              </w:tc>
              <w:tc>
                <w:tcPr>
                  <w:tcW w:w="1075" w:type="pct"/>
                  <w:vAlign w:val="center"/>
                </w:tcPr>
                <w:p w14:paraId="53BCE041" w14:textId="329D186B"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0.119</w:t>
                  </w:r>
                </w:p>
              </w:tc>
              <w:tc>
                <w:tcPr>
                  <w:tcW w:w="1549" w:type="pct"/>
                  <w:vAlign w:val="center"/>
                </w:tcPr>
                <w:p w14:paraId="0FF401DF" w14:textId="3970F74A"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0.119</w:t>
                  </w:r>
                </w:p>
              </w:tc>
              <w:tc>
                <w:tcPr>
                  <w:tcW w:w="1447" w:type="pct"/>
                </w:tcPr>
                <w:p w14:paraId="1EF87CD7" w14:textId="77777777"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w:t>
                  </w:r>
                </w:p>
              </w:tc>
            </w:tr>
            <w:tr w:rsidR="0012417B" w:rsidRPr="00EF722F" w14:paraId="5E62DDE2" w14:textId="77777777" w:rsidTr="007F022E">
              <w:trPr>
                <w:trHeight w:val="20"/>
              </w:trPr>
              <w:tc>
                <w:tcPr>
                  <w:tcW w:w="929" w:type="pct"/>
                  <w:vAlign w:val="center"/>
                </w:tcPr>
                <w:p w14:paraId="6E4F3D0C" w14:textId="77777777"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氨氮</w:t>
                  </w:r>
                </w:p>
              </w:tc>
              <w:tc>
                <w:tcPr>
                  <w:tcW w:w="1075" w:type="pct"/>
                  <w:vAlign w:val="center"/>
                </w:tcPr>
                <w:p w14:paraId="70E5F0B0" w14:textId="7AC1932E"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0.0</w:t>
                  </w:r>
                  <w:r w:rsidRPr="00EF722F">
                    <w:rPr>
                      <w:rFonts w:ascii="Times New Roman" w:eastAsia="宋体" w:hAnsi="Times New Roman" w:cs="Times New Roman" w:hint="eastAsia"/>
                      <w:color w:val="000000"/>
                      <w:sz w:val="18"/>
                      <w:szCs w:val="18"/>
                    </w:rPr>
                    <w:t>12</w:t>
                  </w:r>
                </w:p>
              </w:tc>
              <w:tc>
                <w:tcPr>
                  <w:tcW w:w="1549" w:type="pct"/>
                  <w:vAlign w:val="center"/>
                </w:tcPr>
                <w:p w14:paraId="404F8F8A" w14:textId="4B287720"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0.0</w:t>
                  </w:r>
                  <w:r w:rsidRPr="00EF722F">
                    <w:rPr>
                      <w:rFonts w:ascii="Times New Roman" w:eastAsia="宋体" w:hAnsi="Times New Roman" w:cs="Times New Roman" w:hint="eastAsia"/>
                      <w:color w:val="000000"/>
                      <w:sz w:val="18"/>
                      <w:szCs w:val="18"/>
                    </w:rPr>
                    <w:t>12</w:t>
                  </w:r>
                </w:p>
              </w:tc>
              <w:tc>
                <w:tcPr>
                  <w:tcW w:w="1447" w:type="pct"/>
                </w:tcPr>
                <w:p w14:paraId="474287DC" w14:textId="77777777" w:rsidR="0012417B" w:rsidRPr="00EF722F" w:rsidRDefault="0012417B" w:rsidP="0012417B">
                  <w:pPr>
                    <w:adjustRightInd w:val="0"/>
                    <w:snapToGrid w:val="0"/>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w:t>
                  </w:r>
                </w:p>
              </w:tc>
            </w:tr>
          </w:tbl>
          <w:p w14:paraId="11E71493" w14:textId="77777777" w:rsidR="00CE2DE5" w:rsidRPr="00EF722F" w:rsidRDefault="00E931E6">
            <w:pPr>
              <w:spacing w:line="360" w:lineRule="auto"/>
              <w:rPr>
                <w:rFonts w:ascii="Times New Roman" w:eastAsia="黑体" w:hAnsi="Times New Roman" w:cs="Times New Roman"/>
                <w:bCs/>
                <w:color w:val="000000"/>
                <w:szCs w:val="21"/>
              </w:rPr>
            </w:pPr>
            <w:r w:rsidRPr="00EF722F">
              <w:rPr>
                <w:rFonts w:ascii="Times New Roman" w:eastAsia="黑体" w:hAnsi="Times New Roman" w:cs="Times New Roman" w:hint="eastAsia"/>
                <w:bCs/>
                <w:color w:val="000000"/>
                <w:szCs w:val="21"/>
              </w:rPr>
              <w:t>5</w:t>
            </w:r>
            <w:r w:rsidRPr="00EF722F">
              <w:rPr>
                <w:rFonts w:ascii="Times New Roman" w:eastAsia="黑体" w:hAnsi="Times New Roman" w:cs="Times New Roman"/>
                <w:bCs/>
                <w:color w:val="000000"/>
                <w:szCs w:val="21"/>
              </w:rPr>
              <w:t>、</w:t>
            </w:r>
            <w:bookmarkStart w:id="16" w:name="_Hlk127776687"/>
            <w:r w:rsidRPr="00EF722F">
              <w:rPr>
                <w:rFonts w:ascii="Times New Roman" w:eastAsia="黑体" w:hAnsi="Times New Roman" w:cs="Times New Roman"/>
                <w:bCs/>
                <w:color w:val="000000"/>
                <w:szCs w:val="21"/>
              </w:rPr>
              <w:t>减排潜力分析</w:t>
            </w:r>
            <w:bookmarkEnd w:id="16"/>
          </w:p>
          <w:p w14:paraId="690D0D56" w14:textId="16E04AA4" w:rsidR="00CE2DE5" w:rsidRPr="00EF722F" w:rsidRDefault="00E931E6">
            <w:pPr>
              <w:widowControl/>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建设单位除位于北京经济技术开发区亦庄新城</w:t>
            </w:r>
            <w:r w:rsidRPr="00EF722F">
              <w:rPr>
                <w:rFonts w:ascii="Times New Roman" w:eastAsia="宋体" w:hAnsi="Times New Roman" w:cs="Times New Roman"/>
                <w:color w:val="000000"/>
                <w:szCs w:val="21"/>
              </w:rPr>
              <w:t>0606</w:t>
            </w:r>
            <w:r w:rsidRPr="00EF722F">
              <w:rPr>
                <w:rFonts w:ascii="Times New Roman" w:eastAsia="宋体" w:hAnsi="Times New Roman" w:cs="Times New Roman"/>
                <w:color w:val="000000"/>
                <w:szCs w:val="21"/>
              </w:rPr>
              <w:t>街区</w:t>
            </w:r>
            <w:r w:rsidRPr="00EF722F">
              <w:rPr>
                <w:rFonts w:ascii="Times New Roman" w:eastAsia="宋体" w:hAnsi="Times New Roman" w:cs="Times New Roman"/>
                <w:color w:val="000000"/>
                <w:szCs w:val="21"/>
              </w:rPr>
              <w:t>YZ00-0606-0101</w:t>
            </w:r>
            <w:r w:rsidRPr="00EF722F">
              <w:rPr>
                <w:rFonts w:ascii="Times New Roman" w:eastAsia="宋体" w:hAnsi="Times New Roman" w:cs="Times New Roman"/>
                <w:color w:val="000000"/>
                <w:szCs w:val="21"/>
              </w:rPr>
              <w:t>地块的小米智能制造产业基地生产厂房（土建部分）外，无其他厂区，且无关联企业，</w:t>
            </w:r>
            <w:bookmarkStart w:id="17" w:name="_Hlk170488787"/>
            <w:r w:rsidR="008F6AA1" w:rsidRPr="00EF722F">
              <w:rPr>
                <w:rFonts w:ascii="Times New Roman" w:eastAsia="宋体" w:hAnsi="Times New Roman" w:cs="Times New Roman" w:hint="eastAsia"/>
                <w:color w:val="000000"/>
                <w:szCs w:val="21"/>
              </w:rPr>
              <w:t>现有</w:t>
            </w:r>
            <w:r w:rsidR="008F6AA1" w:rsidRPr="00EF722F">
              <w:rPr>
                <w:rFonts w:ascii="Times New Roman" w:eastAsia="宋体" w:hAnsi="Times New Roman" w:cs="Times New Roman"/>
                <w:color w:val="000000"/>
                <w:szCs w:val="21"/>
              </w:rPr>
              <w:t>小米智能制造产业基地生产厂房</w:t>
            </w:r>
            <w:r w:rsidR="008F6AA1" w:rsidRPr="00EF722F">
              <w:rPr>
                <w:rFonts w:ascii="Times New Roman" w:eastAsia="宋体" w:hAnsi="Times New Roman" w:cs="Times New Roman" w:hint="eastAsia"/>
                <w:color w:val="000000"/>
                <w:szCs w:val="21"/>
              </w:rPr>
              <w:t>无减排潜力</w:t>
            </w:r>
            <w:bookmarkEnd w:id="17"/>
            <w:r w:rsidR="008F6AA1"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因此无相关减排来源。</w:t>
            </w:r>
          </w:p>
          <w:p w14:paraId="58444D57" w14:textId="77777777" w:rsidR="00CE2DE5" w:rsidRPr="00EF722F" w:rsidRDefault="00E931E6">
            <w:pPr>
              <w:widowControl/>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本项目不具备污染物减排潜力，本次评价企业需按照相关规定，进行总量控制指标申请。</w:t>
            </w:r>
          </w:p>
          <w:p w14:paraId="793DACBF" w14:textId="77777777" w:rsidR="007E28AA" w:rsidRPr="00EF722F" w:rsidRDefault="007E28AA" w:rsidP="007E28AA">
            <w:pPr>
              <w:pStyle w:val="2"/>
            </w:pPr>
          </w:p>
          <w:p w14:paraId="41E5CE18" w14:textId="77777777" w:rsidR="007E28AA" w:rsidRPr="00EF722F" w:rsidRDefault="007E28AA" w:rsidP="007E28AA">
            <w:pPr>
              <w:pStyle w:val="2"/>
            </w:pPr>
          </w:p>
          <w:p w14:paraId="429A1D91" w14:textId="77777777" w:rsidR="007E28AA" w:rsidRPr="00EF722F" w:rsidRDefault="007E28AA" w:rsidP="007E28AA">
            <w:pPr>
              <w:pStyle w:val="2"/>
            </w:pPr>
          </w:p>
          <w:p w14:paraId="503729EC" w14:textId="77777777" w:rsidR="00E81C81" w:rsidRPr="00EF722F" w:rsidRDefault="00E81C81" w:rsidP="007E28AA">
            <w:pPr>
              <w:pStyle w:val="2"/>
            </w:pPr>
          </w:p>
          <w:p w14:paraId="7219C5E7" w14:textId="77777777" w:rsidR="00E81C81" w:rsidRPr="00EF722F" w:rsidRDefault="00E81C81" w:rsidP="007E28AA">
            <w:pPr>
              <w:pStyle w:val="2"/>
            </w:pPr>
          </w:p>
          <w:p w14:paraId="25140349" w14:textId="77777777" w:rsidR="00E81C81" w:rsidRPr="00EF722F" w:rsidRDefault="00E81C81" w:rsidP="007E28AA">
            <w:pPr>
              <w:pStyle w:val="2"/>
            </w:pPr>
          </w:p>
          <w:p w14:paraId="184413A5" w14:textId="77777777" w:rsidR="00E81C81" w:rsidRPr="00EF722F" w:rsidRDefault="00E81C81" w:rsidP="007E28AA">
            <w:pPr>
              <w:pStyle w:val="2"/>
            </w:pPr>
          </w:p>
          <w:p w14:paraId="019CC736" w14:textId="77777777" w:rsidR="00E81C81" w:rsidRPr="00EF722F" w:rsidRDefault="00E81C81" w:rsidP="007E28AA">
            <w:pPr>
              <w:pStyle w:val="2"/>
            </w:pPr>
          </w:p>
          <w:p w14:paraId="31FB1AB9" w14:textId="77777777" w:rsidR="00E81C81" w:rsidRPr="00EF722F" w:rsidRDefault="00E81C81" w:rsidP="007E28AA">
            <w:pPr>
              <w:pStyle w:val="2"/>
            </w:pPr>
          </w:p>
          <w:p w14:paraId="0B7BE518" w14:textId="77777777" w:rsidR="00EF630F" w:rsidRPr="00EF722F" w:rsidRDefault="00EF630F" w:rsidP="007E28AA">
            <w:pPr>
              <w:pStyle w:val="2"/>
            </w:pPr>
          </w:p>
          <w:p w14:paraId="0353C1EB" w14:textId="77777777" w:rsidR="00E81C81" w:rsidRPr="00EF722F" w:rsidRDefault="00E81C81" w:rsidP="007E28AA">
            <w:pPr>
              <w:pStyle w:val="2"/>
            </w:pPr>
          </w:p>
          <w:p w14:paraId="07ADF73D" w14:textId="77777777" w:rsidR="00E81C81" w:rsidRPr="00EF722F" w:rsidRDefault="00E81C81" w:rsidP="007E28AA">
            <w:pPr>
              <w:pStyle w:val="2"/>
            </w:pPr>
          </w:p>
          <w:p w14:paraId="1B299D6F" w14:textId="77777777" w:rsidR="00E81C81" w:rsidRPr="00EF722F" w:rsidRDefault="00E81C81" w:rsidP="007E28AA">
            <w:pPr>
              <w:pStyle w:val="2"/>
            </w:pPr>
          </w:p>
        </w:tc>
      </w:tr>
    </w:tbl>
    <w:p w14:paraId="025F499C" w14:textId="77777777" w:rsidR="00CE2DE5" w:rsidRPr="00EF722F" w:rsidRDefault="00CE2DE5">
      <w:pPr>
        <w:adjustRightInd w:val="0"/>
        <w:snapToGrid w:val="0"/>
        <w:spacing w:line="288" w:lineRule="auto"/>
        <w:ind w:firstLine="1040"/>
        <w:rPr>
          <w:rFonts w:ascii="Times New Roman" w:eastAsia="仿宋_GB2312" w:hAnsi="Times New Roman" w:cs="Times New Roman"/>
          <w:color w:val="000000"/>
          <w:sz w:val="36"/>
          <w:szCs w:val="36"/>
        </w:rPr>
        <w:sectPr w:rsidR="00CE2DE5" w:rsidRPr="00EF722F">
          <w:pgSz w:w="11906" w:h="16838"/>
          <w:pgMar w:top="1701" w:right="1531" w:bottom="1701" w:left="1531" w:header="851" w:footer="1077" w:gutter="0"/>
          <w:cols w:space="720"/>
          <w:docGrid w:linePitch="312"/>
        </w:sectPr>
      </w:pPr>
    </w:p>
    <w:p w14:paraId="1C979840" w14:textId="77777777" w:rsidR="00CE2DE5" w:rsidRPr="00EF722F" w:rsidRDefault="00E931E6">
      <w:pPr>
        <w:widowControl/>
        <w:spacing w:before="100" w:beforeAutospacing="1" w:after="100" w:afterAutospacing="1"/>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snapToGrid w:val="0"/>
          <w:color w:val="000000"/>
          <w:kern w:val="0"/>
          <w:sz w:val="30"/>
          <w:szCs w:val="30"/>
        </w:rPr>
        <w:lastRenderedPageBreak/>
        <w:t>四、</w:t>
      </w:r>
      <w:r w:rsidRPr="00EF722F">
        <w:rPr>
          <w:rFonts w:ascii="Times New Roman" w:eastAsia="黑体" w:hAnsi="Times New Roman" w:cs="Times New Roman" w:hint="eastAsia"/>
          <w:snapToGrid w:val="0"/>
          <w:color w:val="000000"/>
          <w:kern w:val="0"/>
          <w:sz w:val="30"/>
          <w:szCs w:val="30"/>
        </w:rPr>
        <w:t>生态环境影响分析</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86"/>
        <w:gridCol w:w="8538"/>
      </w:tblGrid>
      <w:tr w:rsidR="00CE2DE5" w:rsidRPr="00EF722F" w14:paraId="3F388D0F" w14:textId="77777777">
        <w:trPr>
          <w:trHeight w:val="90"/>
          <w:jc w:val="center"/>
        </w:trPr>
        <w:tc>
          <w:tcPr>
            <w:tcW w:w="284" w:type="dxa"/>
            <w:tcMar>
              <w:left w:w="28" w:type="dxa"/>
              <w:right w:w="28" w:type="dxa"/>
            </w:tcMar>
            <w:vAlign w:val="center"/>
          </w:tcPr>
          <w:p w14:paraId="7EB89A07" w14:textId="77777777" w:rsidR="00CE2DE5" w:rsidRPr="00EF722F" w:rsidRDefault="00E931E6">
            <w:pPr>
              <w:widowControl/>
              <w:adjustRightInd w:val="0"/>
              <w:snapToGrid w:val="0"/>
              <w:jc w:val="center"/>
              <w:rPr>
                <w:rFonts w:ascii="宋体" w:eastAsia="宋体" w:hAnsi="宋体" w:cs="Times New Roman" w:hint="eastAsia"/>
                <w:color w:val="000000"/>
                <w:szCs w:val="21"/>
              </w:rPr>
            </w:pPr>
            <w:bookmarkStart w:id="18" w:name="_Hlk49796138"/>
            <w:r w:rsidRPr="00EF722F">
              <w:rPr>
                <w:rFonts w:ascii="宋体" w:eastAsia="宋体" w:hAnsi="宋体" w:cs="宋体" w:hint="eastAsia"/>
                <w:bCs/>
                <w:spacing w:val="10"/>
                <w:szCs w:val="21"/>
              </w:rPr>
              <w:t>施工期生态环境影响分析</w:t>
            </w:r>
            <w:bookmarkEnd w:id="18"/>
          </w:p>
        </w:tc>
        <w:tc>
          <w:tcPr>
            <w:tcW w:w="8540" w:type="dxa"/>
            <w:vAlign w:val="center"/>
          </w:tcPr>
          <w:p w14:paraId="0AF9FA07" w14:textId="43FEB26C" w:rsidR="00CE2DE5" w:rsidRPr="00EF722F" w:rsidRDefault="00674EF3">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本项目为小米智能制造产业基地二期生产厂房建设项目，</w:t>
            </w:r>
            <w:r w:rsidRPr="00EF722F">
              <w:rPr>
                <w:rFonts w:ascii="Times New Roman" w:eastAsia="宋体" w:hAnsi="Times New Roman" w:cs="Times New Roman"/>
                <w:color w:val="000000"/>
                <w:szCs w:val="21"/>
              </w:rPr>
              <w:t>为减小本项目施工期对环境的影响，建设单位应严格按照《北京市建设工程施工现场管理办法》（</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月</w:t>
            </w:r>
            <w:r w:rsidRPr="00EF722F">
              <w:rPr>
                <w:rFonts w:ascii="Times New Roman" w:eastAsia="宋体" w:hAnsi="Times New Roman" w:cs="Times New Roman"/>
                <w:color w:val="000000"/>
                <w:szCs w:val="21"/>
              </w:rPr>
              <w:t>12</w:t>
            </w:r>
            <w:r w:rsidRPr="00EF722F">
              <w:rPr>
                <w:rFonts w:ascii="Times New Roman" w:eastAsia="宋体" w:hAnsi="Times New Roman" w:cs="Times New Roman"/>
                <w:color w:val="000000"/>
                <w:szCs w:val="21"/>
              </w:rPr>
              <w:t>日）中的有关规定进行管理，并采取相应的环保措施。</w:t>
            </w:r>
          </w:p>
          <w:p w14:paraId="0636B7E8" w14:textId="045B528B" w:rsidR="002B1B17" w:rsidRPr="00EF722F" w:rsidRDefault="002B1B17" w:rsidP="002B1B17">
            <w:pPr>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本项目施工期主要是施工作业产生的施工扬尘、施工噪声、施工废水、施工固体废物，以及建设项目对土地的占用、对地表植被的破坏等生态环境的影响等。本项目施工期工程污染源分析见表</w:t>
            </w:r>
            <w:r w:rsidRPr="00EF722F">
              <w:rPr>
                <w:rFonts w:ascii="Times New Roman" w:eastAsia="宋体" w:hAnsi="Times New Roman" w:cs="Times New Roman"/>
                <w:kern w:val="0"/>
                <w:szCs w:val="21"/>
              </w:rPr>
              <w:t>4-1</w:t>
            </w:r>
            <w:r w:rsidRPr="00EF722F">
              <w:rPr>
                <w:rFonts w:ascii="Times New Roman" w:eastAsia="宋体" w:hAnsi="Times New Roman" w:cs="Times New Roman"/>
                <w:kern w:val="0"/>
                <w:szCs w:val="21"/>
              </w:rPr>
              <w:t>。</w:t>
            </w:r>
          </w:p>
          <w:p w14:paraId="5269242C" w14:textId="32A953D8" w:rsidR="002B1B17" w:rsidRPr="00EF722F" w:rsidRDefault="002B1B17" w:rsidP="002B1B17">
            <w:pPr>
              <w:adjustRightInd w:val="0"/>
              <w:snapToGrid w:val="0"/>
              <w:jc w:val="center"/>
              <w:rPr>
                <w:rFonts w:ascii="Times New Roman" w:eastAsia="黑体" w:hAnsi="Times New Roman" w:cs="Times New Roman"/>
                <w:color w:val="000000"/>
                <w:szCs w:val="21"/>
              </w:rPr>
            </w:pPr>
            <w:r w:rsidRPr="00EF722F">
              <w:rPr>
                <w:rFonts w:ascii="Times New Roman" w:eastAsia="黑体" w:cs="Times New Roman" w:hint="eastAsia"/>
                <w:color w:val="000000"/>
                <w:szCs w:val="21"/>
              </w:rPr>
              <w:t>表</w:t>
            </w:r>
            <w:r w:rsidRPr="00EF722F">
              <w:rPr>
                <w:rFonts w:ascii="Times New Roman" w:eastAsia="黑体" w:hAnsi="Times New Roman" w:cs="Times New Roman"/>
                <w:color w:val="000000"/>
                <w:szCs w:val="21"/>
              </w:rPr>
              <w:t xml:space="preserve">4-1 </w:t>
            </w:r>
            <w:r w:rsidR="004842E8" w:rsidRPr="00EF722F">
              <w:rPr>
                <w:rFonts w:eastAsia="黑体" w:cs="Times New Roman" w:hint="eastAsia"/>
                <w:color w:val="000000"/>
                <w:szCs w:val="21"/>
              </w:rPr>
              <w:t xml:space="preserve"> </w:t>
            </w:r>
            <w:r w:rsidR="004842E8" w:rsidRPr="00EF722F">
              <w:rPr>
                <w:rFonts w:ascii="Times New Roman" w:eastAsia="黑体" w:hAnsi="Times New Roman" w:cs="Times New Roman"/>
                <w:color w:val="000000"/>
                <w:szCs w:val="21"/>
              </w:rPr>
              <w:t>本项目</w:t>
            </w:r>
            <w:r w:rsidR="004842E8" w:rsidRPr="00EF722F">
              <w:rPr>
                <w:rFonts w:eastAsia="黑体" w:cs="Times New Roman" w:hint="eastAsia"/>
                <w:color w:val="000000"/>
                <w:szCs w:val="21"/>
              </w:rPr>
              <w:t>施工期</w:t>
            </w:r>
            <w:r w:rsidRPr="00EF722F">
              <w:rPr>
                <w:rFonts w:ascii="Times New Roman" w:eastAsia="黑体" w:cs="Times New Roman" w:hint="eastAsia"/>
                <w:color w:val="000000"/>
                <w:szCs w:val="21"/>
              </w:rPr>
              <w:t>工程污染分析表</w:t>
            </w:r>
          </w:p>
          <w:tbl>
            <w:tblPr>
              <w:tblW w:w="8334"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267"/>
              <w:gridCol w:w="2439"/>
              <w:gridCol w:w="2554"/>
              <w:gridCol w:w="1082"/>
              <w:gridCol w:w="992"/>
            </w:tblGrid>
            <w:tr w:rsidR="004C4859" w:rsidRPr="00EF722F" w14:paraId="111B6D4E" w14:textId="77777777" w:rsidTr="004C4859">
              <w:trPr>
                <w:trHeight w:val="251"/>
                <w:jc w:val="center"/>
              </w:trPr>
              <w:tc>
                <w:tcPr>
                  <w:tcW w:w="761" w:type="pct"/>
                  <w:vAlign w:val="center"/>
                </w:tcPr>
                <w:p w14:paraId="269D8D65" w14:textId="45E32F8E"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影响分类</w:t>
                  </w:r>
                </w:p>
              </w:tc>
              <w:tc>
                <w:tcPr>
                  <w:tcW w:w="1463" w:type="pct"/>
                  <w:vAlign w:val="center"/>
                </w:tcPr>
                <w:p w14:paraId="05461444" w14:textId="15246552"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影响来源及环节</w:t>
                  </w:r>
                </w:p>
              </w:tc>
              <w:tc>
                <w:tcPr>
                  <w:tcW w:w="1532" w:type="pct"/>
                  <w:vAlign w:val="center"/>
                </w:tcPr>
                <w:p w14:paraId="6C842D7F" w14:textId="7E2D5DBB"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主要污染物</w:t>
                  </w:r>
                </w:p>
              </w:tc>
              <w:tc>
                <w:tcPr>
                  <w:tcW w:w="649" w:type="pct"/>
                  <w:vAlign w:val="center"/>
                </w:tcPr>
                <w:p w14:paraId="7F5C8CF7" w14:textId="0975968B"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影响程度</w:t>
                  </w:r>
                </w:p>
              </w:tc>
              <w:tc>
                <w:tcPr>
                  <w:tcW w:w="596" w:type="pct"/>
                  <w:vAlign w:val="center"/>
                </w:tcPr>
                <w:p w14:paraId="25D25534" w14:textId="1832EADB"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特点</w:t>
                  </w:r>
                </w:p>
              </w:tc>
            </w:tr>
            <w:tr w:rsidR="004C4859" w:rsidRPr="00EF722F" w14:paraId="11E0FE0B" w14:textId="77777777" w:rsidTr="004C4859">
              <w:trPr>
                <w:trHeight w:val="251"/>
                <w:jc w:val="center"/>
              </w:trPr>
              <w:tc>
                <w:tcPr>
                  <w:tcW w:w="761" w:type="pct"/>
                  <w:vAlign w:val="center"/>
                </w:tcPr>
                <w:p w14:paraId="3244D935" w14:textId="37A43EC4"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生态环境</w:t>
                  </w:r>
                </w:p>
              </w:tc>
              <w:tc>
                <w:tcPr>
                  <w:tcW w:w="1463" w:type="pct"/>
                  <w:vAlign w:val="center"/>
                </w:tcPr>
                <w:p w14:paraId="164D8F16" w14:textId="16624C56"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工程占地、植被破坏</w:t>
                  </w:r>
                </w:p>
              </w:tc>
              <w:tc>
                <w:tcPr>
                  <w:tcW w:w="1532" w:type="pct"/>
                  <w:vAlign w:val="center"/>
                </w:tcPr>
                <w:p w14:paraId="387707C0" w14:textId="0050F8BB"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w:t>
                  </w:r>
                </w:p>
              </w:tc>
              <w:tc>
                <w:tcPr>
                  <w:tcW w:w="649" w:type="pct"/>
                  <w:vAlign w:val="center"/>
                </w:tcPr>
                <w:p w14:paraId="30DEF978" w14:textId="34FEFC87"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一般</w:t>
                  </w:r>
                </w:p>
              </w:tc>
              <w:tc>
                <w:tcPr>
                  <w:tcW w:w="596" w:type="pct"/>
                  <w:vAlign w:val="center"/>
                </w:tcPr>
                <w:p w14:paraId="49711289" w14:textId="0C197278"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植被破坏</w:t>
                  </w:r>
                </w:p>
              </w:tc>
            </w:tr>
            <w:tr w:rsidR="007C2363" w:rsidRPr="00EF722F" w14:paraId="590CE8DE" w14:textId="77777777" w:rsidTr="004C4859">
              <w:trPr>
                <w:trHeight w:val="251"/>
                <w:jc w:val="center"/>
              </w:trPr>
              <w:tc>
                <w:tcPr>
                  <w:tcW w:w="761" w:type="pct"/>
                  <w:vAlign w:val="center"/>
                </w:tcPr>
                <w:p w14:paraId="09CAAF30" w14:textId="3308B96C"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大气环境</w:t>
                  </w:r>
                </w:p>
              </w:tc>
              <w:tc>
                <w:tcPr>
                  <w:tcW w:w="1463" w:type="pct"/>
                  <w:vAlign w:val="center"/>
                </w:tcPr>
                <w:p w14:paraId="3FAF7FEE" w14:textId="4BD03C6B" w:rsidR="007C2363" w:rsidRPr="00EF722F" w:rsidRDefault="007C2363" w:rsidP="007C236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物料运输和堆放等</w:t>
                  </w:r>
                </w:p>
              </w:tc>
              <w:tc>
                <w:tcPr>
                  <w:tcW w:w="1532" w:type="pct"/>
                  <w:vAlign w:val="center"/>
                </w:tcPr>
                <w:p w14:paraId="4ACBAFD7" w14:textId="273BA74B" w:rsidR="007C2363" w:rsidRPr="00EF722F" w:rsidRDefault="004C4859"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施工扬尘</w:t>
                  </w:r>
                  <w:r w:rsidRPr="00EF722F">
                    <w:rPr>
                      <w:rFonts w:ascii="Times New Roman" w:eastAsia="宋体" w:hAnsi="Times New Roman" w:cs="Times New Roman" w:hint="eastAsia"/>
                      <w:color w:val="000000"/>
                      <w:sz w:val="18"/>
                      <w:szCs w:val="18"/>
                    </w:rPr>
                    <w:t>、沥青烟、</w:t>
                  </w:r>
                  <w:r w:rsidRPr="00EF722F">
                    <w:rPr>
                      <w:rFonts w:ascii="Times New Roman" w:eastAsia="宋体" w:hAnsi="Times New Roman" w:cs="Times New Roman"/>
                      <w:color w:val="000000"/>
                      <w:sz w:val="18"/>
                      <w:szCs w:val="18"/>
                    </w:rPr>
                    <w:t>施工机械废气</w:t>
                  </w:r>
                  <w:r w:rsidRPr="00EF722F">
                    <w:rPr>
                      <w:rFonts w:ascii="Times New Roman" w:eastAsia="宋体" w:hAnsi="Times New Roman" w:cs="Times New Roman" w:hint="eastAsia"/>
                      <w:color w:val="000000"/>
                      <w:sz w:val="18"/>
                      <w:szCs w:val="18"/>
                    </w:rPr>
                    <w:t>、装修废气</w:t>
                  </w:r>
                </w:p>
              </w:tc>
              <w:tc>
                <w:tcPr>
                  <w:tcW w:w="649" w:type="pct"/>
                  <w:vAlign w:val="center"/>
                </w:tcPr>
                <w:p w14:paraId="4CD27620" w14:textId="6DB441FC"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明显</w:t>
                  </w:r>
                </w:p>
              </w:tc>
              <w:tc>
                <w:tcPr>
                  <w:tcW w:w="596" w:type="pct"/>
                  <w:vMerge w:val="restart"/>
                  <w:vAlign w:val="center"/>
                </w:tcPr>
                <w:p w14:paraId="0325B7E8" w14:textId="17CFA22A"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短期影响，施工期结束后及时消除</w:t>
                  </w:r>
                </w:p>
              </w:tc>
            </w:tr>
            <w:tr w:rsidR="007C2363" w:rsidRPr="00EF722F" w14:paraId="6756B3AB" w14:textId="77777777" w:rsidTr="004C4859">
              <w:trPr>
                <w:trHeight w:val="264"/>
                <w:jc w:val="center"/>
              </w:trPr>
              <w:tc>
                <w:tcPr>
                  <w:tcW w:w="761" w:type="pct"/>
                  <w:vAlign w:val="center"/>
                </w:tcPr>
                <w:p w14:paraId="5B65EFAF" w14:textId="70BE445D"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地表水环境</w:t>
                  </w:r>
                </w:p>
              </w:tc>
              <w:tc>
                <w:tcPr>
                  <w:tcW w:w="1463" w:type="pct"/>
                  <w:vAlign w:val="center"/>
                </w:tcPr>
                <w:p w14:paraId="70A8EF54" w14:textId="481CBF0A"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施工废水、生活污水</w:t>
                  </w:r>
                </w:p>
              </w:tc>
              <w:tc>
                <w:tcPr>
                  <w:tcW w:w="1532" w:type="pct"/>
                  <w:vAlign w:val="center"/>
                </w:tcPr>
                <w:p w14:paraId="1BF252CB" w14:textId="4B272B20" w:rsidR="007C2363" w:rsidRPr="00EF722F" w:rsidRDefault="004C4859"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pH</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COD</w:t>
                  </w:r>
                  <w:r w:rsidRPr="00EF722F">
                    <w:rPr>
                      <w:rFonts w:ascii="Times New Roman" w:eastAsia="宋体" w:hAnsi="Times New Roman" w:cs="Times New Roman"/>
                      <w:color w:val="000000"/>
                      <w:sz w:val="18"/>
                      <w:szCs w:val="18"/>
                      <w:vertAlign w:val="subscript"/>
                    </w:rPr>
                    <w:t>Cr</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BOD</w:t>
                  </w:r>
                  <w:r w:rsidRPr="00EF722F">
                    <w:rPr>
                      <w:rFonts w:ascii="Times New Roman" w:eastAsia="宋体" w:hAnsi="Times New Roman" w:cs="Times New Roman"/>
                      <w:color w:val="000000"/>
                      <w:sz w:val="18"/>
                      <w:szCs w:val="18"/>
                      <w:vertAlign w:val="subscript"/>
                    </w:rPr>
                    <w:t>5</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SS</w:t>
                  </w:r>
                  <w:r w:rsidRPr="00EF722F">
                    <w:rPr>
                      <w:rFonts w:ascii="Times New Roman" w:eastAsia="宋体" w:hAnsi="Times New Roman" w:cs="Times New Roman" w:hint="eastAsia"/>
                      <w:color w:val="000000"/>
                      <w:sz w:val="18"/>
                      <w:szCs w:val="18"/>
                    </w:rPr>
                    <w:t>、氨氮、总磷</w:t>
                  </w:r>
                </w:p>
              </w:tc>
              <w:tc>
                <w:tcPr>
                  <w:tcW w:w="649" w:type="pct"/>
                  <w:vAlign w:val="center"/>
                </w:tcPr>
                <w:p w14:paraId="4BF1F770" w14:textId="37CEDD01" w:rsidR="007C2363" w:rsidRPr="00EF722F" w:rsidRDefault="007C2363" w:rsidP="002B1B17">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一般</w:t>
                  </w:r>
                </w:p>
              </w:tc>
              <w:tc>
                <w:tcPr>
                  <w:tcW w:w="596" w:type="pct"/>
                  <w:vMerge/>
                  <w:vAlign w:val="center"/>
                </w:tcPr>
                <w:p w14:paraId="3A5EF12A" w14:textId="410A8736" w:rsidR="007C2363" w:rsidRPr="00EF722F" w:rsidRDefault="007C2363" w:rsidP="002B1B17">
                  <w:pPr>
                    <w:jc w:val="center"/>
                    <w:rPr>
                      <w:rFonts w:ascii="Times New Roman" w:eastAsia="宋体" w:hAnsi="Times New Roman" w:cs="Times New Roman"/>
                      <w:color w:val="000000"/>
                      <w:sz w:val="18"/>
                      <w:szCs w:val="18"/>
                    </w:rPr>
                  </w:pPr>
                </w:p>
              </w:tc>
            </w:tr>
            <w:tr w:rsidR="004C4859" w:rsidRPr="00EF722F" w14:paraId="1F3060E0" w14:textId="77777777" w:rsidTr="004C4859">
              <w:trPr>
                <w:trHeight w:val="251"/>
                <w:jc w:val="center"/>
              </w:trPr>
              <w:tc>
                <w:tcPr>
                  <w:tcW w:w="761" w:type="pct"/>
                  <w:vAlign w:val="center"/>
                </w:tcPr>
                <w:p w14:paraId="650AAD5F" w14:textId="4E51A5B6"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声环境</w:t>
                  </w:r>
                </w:p>
              </w:tc>
              <w:tc>
                <w:tcPr>
                  <w:tcW w:w="1463" w:type="pct"/>
                  <w:vAlign w:val="center"/>
                </w:tcPr>
                <w:p w14:paraId="65A9F27F" w14:textId="12C8FAF7"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运输、施工机械</w:t>
                  </w:r>
                </w:p>
              </w:tc>
              <w:tc>
                <w:tcPr>
                  <w:tcW w:w="1532" w:type="pct"/>
                </w:tcPr>
                <w:p w14:paraId="43C8DBF0" w14:textId="14D34D5A"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施工机械、运输车辆、设备安装噪声</w:t>
                  </w:r>
                </w:p>
              </w:tc>
              <w:tc>
                <w:tcPr>
                  <w:tcW w:w="649" w:type="pct"/>
                  <w:vAlign w:val="center"/>
                </w:tcPr>
                <w:p w14:paraId="66136F10" w14:textId="010A399D"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明显</w:t>
                  </w:r>
                </w:p>
              </w:tc>
              <w:tc>
                <w:tcPr>
                  <w:tcW w:w="596" w:type="pct"/>
                  <w:vMerge/>
                  <w:vAlign w:val="center"/>
                </w:tcPr>
                <w:p w14:paraId="0BAA4BF3" w14:textId="1CAE4ED8" w:rsidR="004C4859" w:rsidRPr="00EF722F" w:rsidRDefault="004C4859" w:rsidP="004C4859">
                  <w:pPr>
                    <w:jc w:val="center"/>
                    <w:rPr>
                      <w:rFonts w:ascii="Times New Roman" w:eastAsia="宋体" w:hAnsi="Times New Roman" w:cs="Times New Roman"/>
                      <w:color w:val="000000"/>
                      <w:sz w:val="18"/>
                      <w:szCs w:val="18"/>
                    </w:rPr>
                  </w:pPr>
                </w:p>
              </w:tc>
            </w:tr>
            <w:tr w:rsidR="004C4859" w:rsidRPr="00EF722F" w14:paraId="76940839" w14:textId="77777777" w:rsidTr="004C4859">
              <w:trPr>
                <w:trHeight w:val="251"/>
                <w:jc w:val="center"/>
              </w:trPr>
              <w:tc>
                <w:tcPr>
                  <w:tcW w:w="761" w:type="pct"/>
                  <w:vAlign w:val="center"/>
                </w:tcPr>
                <w:p w14:paraId="5E928622" w14:textId="2D4F0FC2"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固体废物</w:t>
                  </w:r>
                </w:p>
              </w:tc>
              <w:tc>
                <w:tcPr>
                  <w:tcW w:w="1463" w:type="pct"/>
                  <w:vAlign w:val="center"/>
                </w:tcPr>
                <w:p w14:paraId="3630A776" w14:textId="7441B3BE"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建筑垃圾、生活垃圾</w:t>
                  </w:r>
                </w:p>
              </w:tc>
              <w:tc>
                <w:tcPr>
                  <w:tcW w:w="1532" w:type="pct"/>
                </w:tcPr>
                <w:p w14:paraId="03951CEF" w14:textId="094B32C4"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弃土、</w:t>
                  </w:r>
                  <w:r w:rsidRPr="00EF722F">
                    <w:rPr>
                      <w:rFonts w:ascii="Times New Roman" w:eastAsia="宋体" w:hAnsi="Times New Roman" w:cs="Times New Roman" w:hint="eastAsia"/>
                      <w:color w:val="000000"/>
                      <w:sz w:val="18"/>
                      <w:szCs w:val="18"/>
                    </w:rPr>
                    <w:t>建筑垃圾、生活垃圾</w:t>
                  </w:r>
                </w:p>
              </w:tc>
              <w:tc>
                <w:tcPr>
                  <w:tcW w:w="649" w:type="pct"/>
                  <w:vAlign w:val="center"/>
                </w:tcPr>
                <w:p w14:paraId="027E1F80" w14:textId="467CAE70" w:rsidR="004C4859" w:rsidRPr="00EF722F" w:rsidRDefault="004C4859" w:rsidP="004C485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一般</w:t>
                  </w:r>
                </w:p>
              </w:tc>
              <w:tc>
                <w:tcPr>
                  <w:tcW w:w="596" w:type="pct"/>
                  <w:vMerge/>
                  <w:vAlign w:val="center"/>
                </w:tcPr>
                <w:p w14:paraId="0A839FBF" w14:textId="1298944E" w:rsidR="004C4859" w:rsidRPr="00EF722F" w:rsidRDefault="004C4859" w:rsidP="004C4859">
                  <w:pPr>
                    <w:jc w:val="center"/>
                    <w:rPr>
                      <w:rFonts w:ascii="Times New Roman" w:eastAsia="宋体" w:hAnsi="Times New Roman" w:cs="Times New Roman"/>
                      <w:color w:val="000000"/>
                      <w:sz w:val="18"/>
                      <w:szCs w:val="18"/>
                    </w:rPr>
                  </w:pPr>
                </w:p>
              </w:tc>
            </w:tr>
          </w:tbl>
          <w:p w14:paraId="2D5D84BA" w14:textId="77777777" w:rsidR="00CE2DE5" w:rsidRPr="00EF722F" w:rsidRDefault="00E931E6" w:rsidP="0065254C">
            <w:pPr>
              <w:adjustRightInd w:val="0"/>
              <w:snapToGrid w:val="0"/>
              <w:spacing w:line="360" w:lineRule="auto"/>
              <w:rPr>
                <w:rFonts w:ascii="Times New Roman" w:eastAsia="宋体" w:hAnsi="Times New Roman" w:cs="Times New Roman"/>
                <w:color w:val="000000"/>
                <w:szCs w:val="21"/>
              </w:rPr>
            </w:pPr>
            <w:r w:rsidRPr="00EF722F">
              <w:rPr>
                <w:rFonts w:ascii="Times New Roman" w:eastAsia="黑体" w:hAnsi="Times New Roman" w:cs="Times New Roman"/>
                <w:color w:val="000000"/>
                <w:szCs w:val="21"/>
              </w:rPr>
              <w:t>一、</w:t>
            </w:r>
            <w:r w:rsidRPr="00EF722F">
              <w:rPr>
                <w:rFonts w:ascii="Times New Roman" w:eastAsia="黑体" w:hAnsi="Times New Roman" w:cs="Times New Roman" w:hint="eastAsia"/>
                <w:color w:val="000000"/>
                <w:szCs w:val="21"/>
              </w:rPr>
              <w:t>生态环境影响分析</w:t>
            </w:r>
          </w:p>
          <w:p w14:paraId="7EB5199C" w14:textId="3201A827" w:rsidR="001F6D5E" w:rsidRPr="00EF722F" w:rsidRDefault="00731A53" w:rsidP="001F6D5E">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hint="eastAsia"/>
                <w:color w:val="000000"/>
                <w:sz w:val="21"/>
                <w:szCs w:val="21"/>
              </w:rPr>
              <w:t>1</w:t>
            </w:r>
            <w:r w:rsidRPr="00EF722F">
              <w:rPr>
                <w:rFonts w:cs="Times New Roman" w:hint="eastAsia"/>
                <w:color w:val="000000"/>
                <w:sz w:val="21"/>
                <w:szCs w:val="21"/>
              </w:rPr>
              <w:t>）</w:t>
            </w:r>
            <w:r w:rsidR="009F0760" w:rsidRPr="00EF722F">
              <w:rPr>
                <w:rFonts w:cs="Times New Roman" w:hint="eastAsia"/>
                <w:color w:val="000000"/>
                <w:sz w:val="21"/>
                <w:szCs w:val="21"/>
              </w:rPr>
              <w:t>占地影响分析</w:t>
            </w:r>
          </w:p>
          <w:p w14:paraId="0BD95DE7" w14:textId="437CEF0F" w:rsidR="00551E0F" w:rsidRPr="00EF722F" w:rsidRDefault="001F6D5E" w:rsidP="00551E0F">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本项目</w:t>
            </w:r>
            <w:r w:rsidRPr="00EF722F">
              <w:rPr>
                <w:rFonts w:cs="Times New Roman"/>
                <w:color w:val="000000"/>
                <w:sz w:val="21"/>
                <w:szCs w:val="21"/>
              </w:rPr>
              <w:t>总建设用地面积</w:t>
            </w:r>
            <w:r w:rsidRPr="00EF722F">
              <w:rPr>
                <w:rFonts w:cs="Times New Roman"/>
                <w:color w:val="000000"/>
                <w:sz w:val="21"/>
                <w:szCs w:val="21"/>
              </w:rPr>
              <w:t>531130m</w:t>
            </w:r>
            <w:r w:rsidRPr="00EF722F">
              <w:rPr>
                <w:rFonts w:cs="Times New Roman"/>
                <w:color w:val="000000"/>
                <w:sz w:val="21"/>
                <w:szCs w:val="21"/>
                <w:vertAlign w:val="superscript"/>
              </w:rPr>
              <w:t>2</w:t>
            </w:r>
            <w:r w:rsidRPr="00EF722F">
              <w:rPr>
                <w:rFonts w:cs="Times New Roman" w:hint="eastAsia"/>
                <w:color w:val="000000"/>
                <w:sz w:val="21"/>
                <w:szCs w:val="21"/>
              </w:rPr>
              <w:t>，占地均为永久占地，不涉及临时占地。根据《落实“三区三线”</w:t>
            </w:r>
            <w:r w:rsidRPr="00EF722F">
              <w:rPr>
                <w:rFonts w:cs="Times New Roman" w:hint="eastAsia"/>
                <w:color w:val="000000"/>
                <w:sz w:val="21"/>
                <w:szCs w:val="21"/>
              </w:rPr>
              <w:t>&lt;</w:t>
            </w:r>
            <w:r w:rsidRPr="00EF722F">
              <w:rPr>
                <w:rFonts w:cs="Times New Roman" w:hint="eastAsia"/>
                <w:color w:val="000000"/>
                <w:sz w:val="21"/>
                <w:szCs w:val="21"/>
              </w:rPr>
              <w:t>亦庄新城规划（国土空间规划）（</w:t>
            </w:r>
            <w:r w:rsidRPr="00EF722F">
              <w:rPr>
                <w:rFonts w:cs="Times New Roman" w:hint="eastAsia"/>
                <w:color w:val="000000"/>
                <w:sz w:val="21"/>
                <w:szCs w:val="21"/>
              </w:rPr>
              <w:t>2017</w:t>
            </w:r>
            <w:r w:rsidRPr="00EF722F">
              <w:rPr>
                <w:rFonts w:cs="Times New Roman" w:hint="eastAsia"/>
                <w:color w:val="000000"/>
                <w:sz w:val="21"/>
                <w:szCs w:val="21"/>
              </w:rPr>
              <w:t>年</w:t>
            </w:r>
            <w:r w:rsidRPr="00EF722F">
              <w:rPr>
                <w:rFonts w:cs="Times New Roman" w:hint="eastAsia"/>
                <w:color w:val="000000"/>
                <w:sz w:val="21"/>
                <w:szCs w:val="21"/>
              </w:rPr>
              <w:t>-2035</w:t>
            </w:r>
            <w:r w:rsidRPr="00EF722F">
              <w:rPr>
                <w:rFonts w:cs="Times New Roman" w:hint="eastAsia"/>
                <w:color w:val="000000"/>
                <w:sz w:val="21"/>
                <w:szCs w:val="21"/>
              </w:rPr>
              <w:t>年）</w:t>
            </w:r>
            <w:r w:rsidRPr="00EF722F">
              <w:rPr>
                <w:rFonts w:cs="Times New Roman" w:hint="eastAsia"/>
                <w:color w:val="000000"/>
                <w:sz w:val="21"/>
                <w:szCs w:val="21"/>
              </w:rPr>
              <w:t>&gt;</w:t>
            </w:r>
            <w:r w:rsidRPr="00EF722F">
              <w:rPr>
                <w:rFonts w:cs="Times New Roman" w:hint="eastAsia"/>
                <w:color w:val="000000"/>
                <w:sz w:val="21"/>
                <w:szCs w:val="21"/>
              </w:rPr>
              <w:t>修改成果》，本项目属于集中建设区，用地类型为城镇建设用地。本项目在亦庄新城规划（国土空间规划）分区图、两线三区规划图中位置示意图见附图</w:t>
            </w:r>
            <w:r w:rsidRPr="00EF722F">
              <w:rPr>
                <w:rFonts w:cs="Times New Roman" w:hint="eastAsia"/>
                <w:color w:val="000000"/>
                <w:sz w:val="21"/>
                <w:szCs w:val="21"/>
              </w:rPr>
              <w:t>1~</w:t>
            </w:r>
            <w:r w:rsidRPr="00EF722F">
              <w:rPr>
                <w:rFonts w:cs="Times New Roman" w:hint="eastAsia"/>
                <w:color w:val="000000"/>
                <w:sz w:val="21"/>
                <w:szCs w:val="21"/>
              </w:rPr>
              <w:t>附图</w:t>
            </w:r>
            <w:r w:rsidRPr="00EF722F">
              <w:rPr>
                <w:rFonts w:cs="Times New Roman" w:hint="eastAsia"/>
                <w:color w:val="000000"/>
                <w:sz w:val="21"/>
                <w:szCs w:val="21"/>
              </w:rPr>
              <w:t>4</w:t>
            </w:r>
            <w:r w:rsidRPr="00EF722F">
              <w:rPr>
                <w:rFonts w:cs="Times New Roman" w:hint="eastAsia"/>
                <w:color w:val="000000"/>
                <w:sz w:val="21"/>
                <w:szCs w:val="21"/>
              </w:rPr>
              <w:t>。</w:t>
            </w:r>
            <w:r w:rsidR="00551E0F" w:rsidRPr="00EF722F">
              <w:rPr>
                <w:rFonts w:cs="Times New Roman" w:hint="eastAsia"/>
                <w:color w:val="000000"/>
                <w:sz w:val="21"/>
                <w:szCs w:val="21"/>
              </w:rPr>
              <w:t>占地范围内</w:t>
            </w:r>
            <w:r w:rsidR="00551E0F" w:rsidRPr="00EF722F">
              <w:rPr>
                <w:rFonts w:cs="Times New Roman"/>
                <w:color w:val="000000"/>
                <w:sz w:val="21"/>
                <w:szCs w:val="21"/>
              </w:rPr>
              <w:t>现状为空地，</w:t>
            </w:r>
            <w:r w:rsidR="00551E0F" w:rsidRPr="00EF722F">
              <w:rPr>
                <w:rFonts w:cs="Times New Roman" w:hint="eastAsia"/>
                <w:color w:val="000000"/>
                <w:sz w:val="21"/>
                <w:szCs w:val="21"/>
              </w:rPr>
              <w:t>地表植被包括草本、灌木等，不涉及生态保护红线与基本农田。</w:t>
            </w:r>
            <w:r w:rsidR="00983E91" w:rsidRPr="00EF722F">
              <w:rPr>
                <w:rFonts w:cs="Times New Roman"/>
                <w:color w:val="000000"/>
                <w:sz w:val="21"/>
                <w:szCs w:val="21"/>
              </w:rPr>
              <w:t>本项目</w:t>
            </w:r>
            <w:r w:rsidR="00551E0F" w:rsidRPr="00EF722F">
              <w:rPr>
                <w:rFonts w:cs="Times New Roman" w:hint="eastAsia"/>
                <w:color w:val="000000"/>
                <w:sz w:val="21"/>
                <w:szCs w:val="21"/>
              </w:rPr>
              <w:t>占地</w:t>
            </w:r>
            <w:r w:rsidR="00983E91" w:rsidRPr="00EF722F">
              <w:rPr>
                <w:rFonts w:cs="Times New Roman"/>
                <w:color w:val="000000"/>
                <w:sz w:val="21"/>
                <w:szCs w:val="21"/>
              </w:rPr>
              <w:t>已取得《关于亦庄新城</w:t>
            </w:r>
            <w:r w:rsidR="00983E91" w:rsidRPr="00EF722F">
              <w:rPr>
                <w:rFonts w:cs="Times New Roman"/>
                <w:color w:val="000000"/>
                <w:sz w:val="21"/>
                <w:szCs w:val="21"/>
              </w:rPr>
              <w:t>YZ00-0606</w:t>
            </w:r>
            <w:r w:rsidR="00983E91" w:rsidRPr="00EF722F">
              <w:rPr>
                <w:rFonts w:cs="Times New Roman"/>
                <w:color w:val="000000"/>
                <w:sz w:val="21"/>
                <w:szCs w:val="21"/>
              </w:rPr>
              <w:t>街区</w:t>
            </w:r>
            <w:r w:rsidR="00983E91" w:rsidRPr="00EF722F">
              <w:rPr>
                <w:rFonts w:cs="Times New Roman"/>
                <w:color w:val="000000"/>
                <w:sz w:val="21"/>
                <w:szCs w:val="21"/>
              </w:rPr>
              <w:t>0106</w:t>
            </w:r>
            <w:r w:rsidR="00983E91" w:rsidRPr="00EF722F">
              <w:rPr>
                <w:rFonts w:cs="Times New Roman"/>
                <w:color w:val="000000"/>
                <w:sz w:val="21"/>
                <w:szCs w:val="21"/>
              </w:rPr>
              <w:t>地块规划综合实施方案项目</w:t>
            </w:r>
            <w:r w:rsidR="00983E91" w:rsidRPr="00EF722F">
              <w:rPr>
                <w:rFonts w:ascii="宋体" w:hAnsi="宋体" w:cs="Times New Roman"/>
                <w:color w:val="000000"/>
                <w:sz w:val="21"/>
                <w:szCs w:val="21"/>
              </w:rPr>
              <w:t>“多规合一”</w:t>
            </w:r>
            <w:r w:rsidR="00983E91" w:rsidRPr="00EF722F">
              <w:rPr>
                <w:rFonts w:cs="Times New Roman"/>
                <w:color w:val="000000"/>
                <w:sz w:val="21"/>
                <w:szCs w:val="21"/>
              </w:rPr>
              <w:t>协同平台的初审意见的函》（京规自</w:t>
            </w:r>
            <w:r w:rsidR="00983E91" w:rsidRPr="00EF722F">
              <w:rPr>
                <w:rFonts w:cs="Times New Roman"/>
                <w:color w:val="000000"/>
                <w:sz w:val="21"/>
                <w:szCs w:val="21"/>
              </w:rPr>
              <w:t>(</w:t>
            </w:r>
            <w:r w:rsidR="00983E91" w:rsidRPr="00EF722F">
              <w:rPr>
                <w:rFonts w:cs="Times New Roman"/>
                <w:color w:val="000000"/>
                <w:sz w:val="21"/>
                <w:szCs w:val="21"/>
              </w:rPr>
              <w:t>开</w:t>
            </w:r>
            <w:r w:rsidR="00983E91" w:rsidRPr="00EF722F">
              <w:rPr>
                <w:rFonts w:cs="Times New Roman"/>
                <w:color w:val="000000"/>
                <w:sz w:val="21"/>
                <w:szCs w:val="21"/>
              </w:rPr>
              <w:t>)</w:t>
            </w:r>
            <w:r w:rsidR="00983E91" w:rsidRPr="00EF722F">
              <w:rPr>
                <w:rFonts w:cs="Times New Roman"/>
                <w:color w:val="000000"/>
                <w:sz w:val="21"/>
                <w:szCs w:val="21"/>
              </w:rPr>
              <w:t>初审函</w:t>
            </w:r>
            <w:r w:rsidR="00983E91" w:rsidRPr="00EF722F">
              <w:rPr>
                <w:rFonts w:cs="Times New Roman"/>
                <w:color w:val="000000"/>
                <w:sz w:val="21"/>
                <w:szCs w:val="21"/>
              </w:rPr>
              <w:t>[2024]0071</w:t>
            </w:r>
            <w:r w:rsidR="00983E91" w:rsidRPr="00EF722F">
              <w:rPr>
                <w:rFonts w:cs="Times New Roman"/>
                <w:color w:val="000000"/>
                <w:sz w:val="21"/>
                <w:szCs w:val="21"/>
              </w:rPr>
              <w:t>号）</w:t>
            </w:r>
            <w:r w:rsidR="007D0F00" w:rsidRPr="00EF722F">
              <w:rPr>
                <w:rFonts w:cs="Times New Roman" w:hint="eastAsia"/>
                <w:color w:val="000000"/>
                <w:sz w:val="21"/>
                <w:szCs w:val="21"/>
              </w:rPr>
              <w:t>，用地性质为</w:t>
            </w:r>
            <w:r w:rsidR="007D0F00" w:rsidRPr="00EF722F">
              <w:rPr>
                <w:rFonts w:cs="Times New Roman"/>
                <w:color w:val="000000"/>
                <w:sz w:val="21"/>
                <w:szCs w:val="21"/>
              </w:rPr>
              <w:t>M1</w:t>
            </w:r>
            <w:r w:rsidR="007D0F00" w:rsidRPr="00EF722F">
              <w:rPr>
                <w:rFonts w:cs="Times New Roman"/>
                <w:color w:val="000000"/>
                <w:sz w:val="21"/>
                <w:szCs w:val="21"/>
              </w:rPr>
              <w:t>一类工业</w:t>
            </w:r>
            <w:r w:rsidR="007D0F00" w:rsidRPr="00EF722F">
              <w:rPr>
                <w:rFonts w:cs="Times New Roman" w:hint="eastAsia"/>
                <w:color w:val="000000"/>
                <w:sz w:val="21"/>
                <w:szCs w:val="21"/>
              </w:rPr>
              <w:t>用地</w:t>
            </w:r>
            <w:r w:rsidR="00551E0F" w:rsidRPr="00EF722F">
              <w:rPr>
                <w:rFonts w:cs="Times New Roman" w:hint="eastAsia"/>
                <w:color w:val="000000"/>
                <w:sz w:val="21"/>
                <w:szCs w:val="21"/>
              </w:rPr>
              <w:t>。</w:t>
            </w:r>
          </w:p>
          <w:p w14:paraId="35C9946B" w14:textId="096D87F9" w:rsidR="00E61AF5" w:rsidRPr="00EF722F" w:rsidRDefault="005B6ECD" w:rsidP="0065254C">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根据</w:t>
            </w:r>
            <w:r w:rsidR="00F11CE7" w:rsidRPr="00EF722F">
              <w:rPr>
                <w:rFonts w:cs="Times New Roman" w:hint="eastAsia"/>
                <w:color w:val="000000"/>
                <w:sz w:val="21"/>
                <w:szCs w:val="21"/>
              </w:rPr>
              <w:t>本项目永久占地的</w:t>
            </w:r>
            <w:r w:rsidRPr="00EF722F">
              <w:rPr>
                <w:rFonts w:cs="Times New Roman" w:hint="eastAsia"/>
                <w:color w:val="000000"/>
                <w:sz w:val="21"/>
                <w:szCs w:val="21"/>
              </w:rPr>
              <w:t>土地利用性质、特点，结合项目规划中的土地利用方式及布局，项目建成运行后土地</w:t>
            </w:r>
            <w:r w:rsidR="00B125B4" w:rsidRPr="00EF722F">
              <w:rPr>
                <w:rFonts w:cs="Times New Roman" w:hint="eastAsia"/>
                <w:color w:val="000000"/>
                <w:sz w:val="21"/>
                <w:szCs w:val="21"/>
              </w:rPr>
              <w:t>利用</w:t>
            </w:r>
            <w:r w:rsidRPr="00EF722F">
              <w:rPr>
                <w:rFonts w:cs="Times New Roman" w:hint="eastAsia"/>
                <w:color w:val="000000"/>
                <w:sz w:val="21"/>
                <w:szCs w:val="21"/>
              </w:rPr>
              <w:t>性质</w:t>
            </w:r>
            <w:r w:rsidR="00F11CE7" w:rsidRPr="00EF722F">
              <w:rPr>
                <w:rFonts w:cs="Times New Roman" w:hint="eastAsia"/>
                <w:color w:val="000000"/>
                <w:sz w:val="21"/>
                <w:szCs w:val="21"/>
              </w:rPr>
              <w:t>不变，仍为“城镇建设用地”，</w:t>
            </w:r>
            <w:r w:rsidR="00E61AF5" w:rsidRPr="00EF722F">
              <w:rPr>
                <w:rFonts w:cs="Times New Roman" w:hint="eastAsia"/>
                <w:color w:val="000000"/>
                <w:sz w:val="21"/>
                <w:szCs w:val="21"/>
              </w:rPr>
              <w:t>因此，</w:t>
            </w:r>
            <w:r w:rsidR="00F11CE7" w:rsidRPr="00EF722F">
              <w:rPr>
                <w:rFonts w:cs="Times New Roman" w:hint="eastAsia"/>
                <w:color w:val="000000"/>
                <w:sz w:val="21"/>
                <w:szCs w:val="21"/>
              </w:rPr>
              <w:t>本项目对区域用地类型不会产生影响。</w:t>
            </w:r>
          </w:p>
          <w:p w14:paraId="29B72163" w14:textId="687BCCC7" w:rsidR="00CE2DE5" w:rsidRPr="00EF722F" w:rsidRDefault="00E931E6" w:rsidP="0065254C">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00731A53"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color w:val="000000"/>
                <w:szCs w:val="21"/>
              </w:rPr>
              <w:t>）对植物的影响分析</w:t>
            </w:r>
          </w:p>
          <w:p w14:paraId="718898B8" w14:textId="3826C781" w:rsidR="00CE2DE5" w:rsidRPr="00EF722F" w:rsidRDefault="00E931E6" w:rsidP="0065254C">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施工期对植物的影响主要集中在整个场地的建设，会对工程涉及区植物造成直接影响。形成地表裸露，从而使该区域局部生态结构发生变化，影响了该区域的生态系统的稳定性。但是项目开挖范围是在划定红线范围之内，且开挖的植被是常见植被（</w:t>
            </w:r>
            <w:r w:rsidR="00EB5C2A" w:rsidRPr="00EF722F">
              <w:rPr>
                <w:rFonts w:ascii="Times New Roman" w:eastAsia="宋体" w:hAnsi="Times New Roman" w:cs="Times New Roman" w:hint="eastAsia"/>
                <w:color w:val="000000"/>
                <w:szCs w:val="21"/>
              </w:rPr>
              <w:t>草本、灌木</w:t>
            </w:r>
            <w:r w:rsidRPr="00EF722F">
              <w:rPr>
                <w:rFonts w:ascii="Times New Roman" w:eastAsia="宋体" w:hAnsi="Times New Roman" w:cs="Times New Roman" w:hint="eastAsia"/>
                <w:color w:val="000000"/>
                <w:szCs w:val="21"/>
              </w:rPr>
              <w:t>等），不存在珍稀保护植物，且分布也较为均匀，不会使整个评价区植物群落的种类组成发生变化，也不会造成某一物种在评价区范围内的消失。因此，本项目施工期对植物的影响可接受。</w:t>
            </w:r>
          </w:p>
          <w:p w14:paraId="2057CF2B" w14:textId="74A41298"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00731A53"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）对动物的影响分析</w:t>
            </w:r>
          </w:p>
          <w:p w14:paraId="63B37611"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所在区域人类活动频繁，场区内涉及野生动物的种类及数量都不多，常见物种主要有爬行类、昆虫和常见鸟类。项目施工期间将使原栖息地上的动物丧失栖息地和觅食地，为觅食和寻找适宜的栖息地而向四周迁移。但场区内动物都是些常见种类，评价区域内地形地貌、生境等因素对野生动物逃遁较为有利，场区外有大面积生境与项目施工所破坏的生境相似，只要它们不被捕杀，最终它们中的大多数将辗转至场区内周边其他地带。因此，项目施工所造成的原有动物迁移，不会影响区域野生动物群系组成，对整个区域的野生动物影响可接受。</w:t>
            </w:r>
          </w:p>
          <w:p w14:paraId="5559CD45"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4</w:t>
            </w:r>
            <w:r w:rsidRPr="00EF722F">
              <w:rPr>
                <w:rFonts w:ascii="Times New Roman" w:eastAsia="宋体" w:hAnsi="Times New Roman" w:cs="Times New Roman"/>
                <w:color w:val="000000"/>
                <w:szCs w:val="21"/>
              </w:rPr>
              <w:t>）对水土流失的影响分析</w:t>
            </w:r>
          </w:p>
          <w:p w14:paraId="7124AD93"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项目场区内工程设施的建设等生产活动，将破坏占地范围内的地表植被，造成地面、坡面裸露，使得水土流失加剧。车辆行驶、人员走动直接破坏植被之外，还压坏土壤结构，使土壤板结，透气性和保水性变差，不利于植被的生长发育。场区内施工对土壤层次、结构、性质、肥力等破坏，在雨季时节将会加剧水土流失。</w:t>
            </w:r>
          </w:p>
          <w:p w14:paraId="2723D49E"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本项目施工面积较大，经过采取临时苫盖等措施的情况下，本项目施工建设可能产生的水土流失量将降到最低限度。经采取相应的工程措施及生物措施后，对生态环境影响可接受。</w:t>
            </w:r>
          </w:p>
          <w:p w14:paraId="24A080C0" w14:textId="77777777" w:rsidR="00CE2DE5" w:rsidRPr="00EF722F" w:rsidRDefault="00E931E6">
            <w:pPr>
              <w:adjustRightInd w:val="0"/>
              <w:snapToGrid w:val="0"/>
              <w:spacing w:line="360" w:lineRule="auto"/>
              <w:rPr>
                <w:rFonts w:ascii="Times New Roman" w:eastAsia="宋体" w:hAnsi="Times New Roman" w:cs="Times New Roman"/>
                <w:color w:val="000000"/>
                <w:szCs w:val="21"/>
              </w:rPr>
            </w:pPr>
            <w:r w:rsidRPr="00EF722F">
              <w:rPr>
                <w:rFonts w:ascii="Times New Roman" w:eastAsia="黑体" w:hAnsi="Times New Roman" w:cs="Times New Roman" w:hint="eastAsia"/>
                <w:color w:val="000000"/>
                <w:szCs w:val="21"/>
              </w:rPr>
              <w:t>二</w:t>
            </w:r>
            <w:r w:rsidRPr="00EF722F">
              <w:rPr>
                <w:rFonts w:ascii="Times New Roman" w:eastAsia="黑体" w:hAnsi="Times New Roman" w:cs="Times New Roman"/>
                <w:color w:val="000000"/>
                <w:szCs w:val="21"/>
              </w:rPr>
              <w:t>、</w:t>
            </w:r>
            <w:r w:rsidRPr="00EF722F">
              <w:rPr>
                <w:rFonts w:ascii="Times New Roman" w:eastAsia="黑体" w:hAnsi="Times New Roman" w:cs="Times New Roman" w:hint="eastAsia"/>
                <w:color w:val="000000"/>
                <w:szCs w:val="21"/>
              </w:rPr>
              <w:t>大气环境影响分析</w:t>
            </w:r>
          </w:p>
          <w:p w14:paraId="63AF0013"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1</w:t>
            </w:r>
            <w:r w:rsidRPr="00EF722F">
              <w:rPr>
                <w:rFonts w:ascii="Times New Roman" w:eastAsia="宋体" w:hAnsi="Times New Roman" w:cs="Times New Roman" w:hint="eastAsia"/>
                <w:color w:val="000000"/>
                <w:szCs w:val="21"/>
              </w:rPr>
              <w:t>）扬尘</w:t>
            </w:r>
          </w:p>
          <w:p w14:paraId="609E7DB9" w14:textId="77777777" w:rsidR="000E3E50" w:rsidRPr="00EF722F" w:rsidRDefault="00E931E6" w:rsidP="000E3E50">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施工期扬尘来自场地清表、平整、建筑材料运输和堆放、土方的开挖、回填及建筑材料的装卸、施工垃圾的清理等工序以及运输车辆扬尘。扬尘排放量与施工场地面积的大小、施工活动频率以及当地土壤泥沙颗粒成一定的比例，同时，还与当地气象条件如风速、湿度、日照等有关。</w:t>
            </w:r>
          </w:p>
          <w:p w14:paraId="2A5BBC13" w14:textId="7F364914" w:rsidR="000E3E50" w:rsidRPr="00EF722F" w:rsidRDefault="000E3E50" w:rsidP="000E3E50">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扬尘</w:t>
            </w:r>
            <w:r w:rsidRPr="00EF722F">
              <w:rPr>
                <w:rFonts w:ascii="Times New Roman" w:eastAsia="宋体" w:hAnsi="Times New Roman" w:cs="Times New Roman"/>
                <w:color w:val="000000"/>
                <w:szCs w:val="21"/>
              </w:rPr>
              <w:t>按起尘的原因可分为风力起尘和动力起尘。其中风力起尘主要是由于露天堆放的建材（如水泥、砂石料等）及裸露的施工区表层浮尘由于天气干燥及大风，产生风力扬尘；而动力起尘主要是建材的装卸、搅拌的过程中，由于外力而产生的尘粒再悬浮而造成，其中施工及装卸车辆造成的扬尘最为严重。</w:t>
            </w:r>
          </w:p>
          <w:p w14:paraId="78DC42B6" w14:textId="29D6A269" w:rsidR="000E3E50" w:rsidRPr="00EF722F" w:rsidRDefault="000E3E50" w:rsidP="000E3E50">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风力扬尘：一些施工点表层土壤需人工开挖、堆放，在气候干燥又有风的情况下，会产生扬尘</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动力起尘主要由运输车辆的行驶产生，约占扬尘总量的</w:t>
            </w:r>
            <w:r w:rsidRPr="00EF722F">
              <w:rPr>
                <w:rFonts w:ascii="Times New Roman" w:eastAsia="宋体" w:hAnsi="Times New Roman" w:cs="Times New Roman"/>
                <w:color w:val="000000"/>
                <w:szCs w:val="21"/>
              </w:rPr>
              <w:t>60%</w:t>
            </w:r>
            <w:r w:rsidRPr="00EF722F">
              <w:rPr>
                <w:rFonts w:ascii="Times New Roman" w:eastAsia="宋体" w:hAnsi="Times New Roman" w:cs="Times New Roman"/>
                <w:color w:val="000000"/>
                <w:szCs w:val="21"/>
              </w:rPr>
              <w:t>，并与道路路面及车辆行驶速度有关，一般情况下，施工场地、施工道路在自然风作用下产生的扬尘所影响的范围在</w:t>
            </w:r>
            <w:r w:rsidRPr="00EF722F">
              <w:rPr>
                <w:rFonts w:ascii="Times New Roman" w:eastAsia="宋体" w:hAnsi="Times New Roman" w:cs="Times New Roman"/>
                <w:color w:val="000000"/>
                <w:szCs w:val="21"/>
              </w:rPr>
              <w:t>100m</w:t>
            </w:r>
            <w:r w:rsidRPr="00EF722F">
              <w:rPr>
                <w:rFonts w:ascii="Times New Roman" w:eastAsia="宋体" w:hAnsi="Times New Roman" w:cs="Times New Roman"/>
                <w:color w:val="000000"/>
                <w:szCs w:val="21"/>
              </w:rPr>
              <w:t>以内，如果在施工期间对车辆行驶的路面实施洒水抑尘，每天洒水</w:t>
            </w:r>
            <w:r w:rsidRPr="00EF722F">
              <w:rPr>
                <w:rFonts w:ascii="Times New Roman" w:eastAsia="宋体" w:hAnsi="Times New Roman" w:cs="Times New Roman"/>
                <w:color w:val="000000"/>
                <w:szCs w:val="21"/>
              </w:rPr>
              <w:t>4~5</w:t>
            </w:r>
            <w:r w:rsidRPr="00EF722F">
              <w:rPr>
                <w:rFonts w:ascii="Times New Roman" w:eastAsia="宋体" w:hAnsi="Times New Roman" w:cs="Times New Roman"/>
                <w:color w:val="000000"/>
                <w:szCs w:val="21"/>
              </w:rPr>
              <w:t>次，可使扬尘减少</w:t>
            </w:r>
            <w:r w:rsidRPr="00EF722F">
              <w:rPr>
                <w:rFonts w:ascii="Times New Roman" w:eastAsia="宋体" w:hAnsi="Times New Roman" w:cs="Times New Roman"/>
                <w:color w:val="000000"/>
                <w:szCs w:val="21"/>
              </w:rPr>
              <w:t>70%</w:t>
            </w:r>
            <w:r w:rsidRPr="00EF722F">
              <w:rPr>
                <w:rFonts w:ascii="Times New Roman" w:eastAsia="宋体" w:hAnsi="Times New Roman" w:cs="Times New Roman"/>
                <w:color w:val="000000"/>
                <w:szCs w:val="21"/>
              </w:rPr>
              <w:t>左右。另外，为控制车辆装载货物行驶对施工场地外的影响，可在车辆开离施工场地时在车身相应部位洒水清除污泥，以减少粉尘对外界的影响。</w:t>
            </w:r>
          </w:p>
          <w:p w14:paraId="6EE01292" w14:textId="7708A41C" w:rsidR="00132296" w:rsidRPr="00EF722F" w:rsidRDefault="00ED4F1E" w:rsidP="000E3E50">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根据北京市环境科学研究院对施工扬尘所做的实测资料</w:t>
            </w:r>
            <w:r w:rsidR="000E3E50"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摘自《施工扬尘污染控制研究》</w:t>
            </w:r>
            <w:r w:rsidR="000E3E50"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，监测值详见表</w:t>
            </w:r>
            <w:r w:rsidRPr="00EF722F">
              <w:rPr>
                <w:rFonts w:ascii="Times New Roman" w:eastAsia="宋体" w:hAnsi="Times New Roman" w:cs="Times New Roman" w:hint="eastAsia"/>
                <w:color w:val="000000"/>
                <w:szCs w:val="21"/>
              </w:rPr>
              <w:t>4-2</w:t>
            </w:r>
            <w:r w:rsidRPr="00EF722F">
              <w:rPr>
                <w:rFonts w:ascii="Times New Roman" w:eastAsia="宋体" w:hAnsi="Times New Roman" w:cs="Times New Roman" w:hint="eastAsia"/>
                <w:color w:val="000000"/>
                <w:szCs w:val="21"/>
              </w:rPr>
              <w:t>和表</w:t>
            </w:r>
            <w:r w:rsidRPr="00EF722F">
              <w:rPr>
                <w:rFonts w:ascii="Times New Roman" w:eastAsia="宋体" w:hAnsi="Times New Roman" w:cs="Times New Roman" w:hint="eastAsia"/>
                <w:color w:val="000000"/>
                <w:szCs w:val="21"/>
              </w:rPr>
              <w:t>4-3</w:t>
            </w:r>
            <w:r w:rsidRPr="00EF722F">
              <w:rPr>
                <w:rFonts w:ascii="Times New Roman" w:eastAsia="宋体" w:hAnsi="Times New Roman" w:cs="Times New Roman" w:hint="eastAsia"/>
                <w:color w:val="000000"/>
                <w:szCs w:val="21"/>
              </w:rPr>
              <w:t>。</w:t>
            </w:r>
            <w:r w:rsidR="005D7CD8" w:rsidRPr="00EF722F">
              <w:rPr>
                <w:rFonts w:ascii="Times New Roman" w:eastAsia="宋体" w:hAnsi="Times New Roman" w:cs="Times New Roman"/>
                <w:szCs w:val="21"/>
              </w:rPr>
              <w:t>距离施工场地越近，空气中扬尘浓度越大，当风力条件在</w:t>
            </w:r>
            <w:r w:rsidR="005D7CD8" w:rsidRPr="00EF722F">
              <w:rPr>
                <w:rFonts w:ascii="Times New Roman" w:eastAsia="宋体" w:hAnsi="Times New Roman" w:cs="Times New Roman"/>
                <w:szCs w:val="21"/>
              </w:rPr>
              <w:t>2.5m/s</w:t>
            </w:r>
            <w:r w:rsidR="005D7CD8" w:rsidRPr="00EF722F">
              <w:rPr>
                <w:rFonts w:ascii="Times New Roman" w:eastAsia="宋体" w:hAnsi="Times New Roman" w:cs="Times New Roman"/>
                <w:szCs w:val="21"/>
              </w:rPr>
              <w:t>时，在距工地</w:t>
            </w:r>
            <w:r w:rsidR="005D7CD8" w:rsidRPr="00EF722F">
              <w:rPr>
                <w:rFonts w:ascii="Times New Roman" w:eastAsia="宋体" w:hAnsi="Times New Roman" w:cs="Times New Roman"/>
                <w:szCs w:val="21"/>
              </w:rPr>
              <w:t>50~150m</w:t>
            </w:r>
            <w:r w:rsidR="005D7CD8" w:rsidRPr="00EF722F">
              <w:rPr>
                <w:rFonts w:ascii="Times New Roman" w:eastAsia="宋体" w:hAnsi="Times New Roman" w:cs="Times New Roman"/>
                <w:szCs w:val="21"/>
              </w:rPr>
              <w:t>处环境空气中</w:t>
            </w:r>
            <w:r w:rsidR="005D7CD8" w:rsidRPr="00EF722F">
              <w:rPr>
                <w:rFonts w:ascii="Times New Roman" w:eastAsia="宋体" w:hAnsi="Times New Roman" w:cs="Times New Roman"/>
                <w:szCs w:val="21"/>
              </w:rPr>
              <w:t>TSP</w:t>
            </w:r>
            <w:r w:rsidR="005D7CD8" w:rsidRPr="00EF722F">
              <w:rPr>
                <w:rFonts w:cs="Times New Roman" w:hint="eastAsia"/>
                <w:szCs w:val="21"/>
              </w:rPr>
              <w:t>浓</w:t>
            </w:r>
            <w:r w:rsidR="005D7CD8" w:rsidRPr="00EF722F">
              <w:rPr>
                <w:rFonts w:ascii="Times New Roman" w:eastAsia="宋体" w:hAnsi="Times New Roman" w:cs="Times New Roman"/>
                <w:szCs w:val="21"/>
              </w:rPr>
              <w:t>度为</w:t>
            </w:r>
            <w:r w:rsidR="005D7CD8" w:rsidRPr="00EF722F">
              <w:rPr>
                <w:rFonts w:ascii="Times New Roman" w:eastAsia="宋体" w:hAnsi="Times New Roman" w:cs="Times New Roman"/>
                <w:szCs w:val="21"/>
              </w:rPr>
              <w:t>0.322~0</w:t>
            </w:r>
            <w:r w:rsidR="005D7CD8" w:rsidRPr="00EF722F">
              <w:rPr>
                <w:rFonts w:cs="Times New Roman" w:hint="eastAsia"/>
                <w:szCs w:val="21"/>
              </w:rPr>
              <w:t>.</w:t>
            </w:r>
            <w:r w:rsidR="005D7CD8" w:rsidRPr="00EF722F">
              <w:rPr>
                <w:rFonts w:ascii="Times New Roman" w:eastAsia="宋体" w:hAnsi="Times New Roman" w:cs="Times New Roman"/>
                <w:szCs w:val="21"/>
              </w:rPr>
              <w:t>487mg</w:t>
            </w:r>
            <w:r w:rsidR="005D7CD8" w:rsidRPr="00EF722F">
              <w:rPr>
                <w:rFonts w:cs="Times New Roman" w:hint="eastAsia"/>
                <w:szCs w:val="21"/>
              </w:rPr>
              <w:t>/</w:t>
            </w:r>
            <w:r w:rsidR="005D7CD8" w:rsidRPr="00EF722F">
              <w:rPr>
                <w:rFonts w:ascii="Times New Roman" w:eastAsia="宋体" w:hAnsi="Times New Roman" w:cs="Times New Roman"/>
                <w:szCs w:val="21"/>
              </w:rPr>
              <w:t>m</w:t>
            </w:r>
            <w:r w:rsidR="005D7CD8" w:rsidRPr="00EF722F">
              <w:rPr>
                <w:rFonts w:cs="Times New Roman" w:hint="eastAsia"/>
                <w:szCs w:val="21"/>
                <w:vertAlign w:val="superscript"/>
              </w:rPr>
              <w:t>3</w:t>
            </w:r>
            <w:r w:rsidR="005D7CD8" w:rsidRPr="00EF722F">
              <w:rPr>
                <w:rFonts w:ascii="Times New Roman" w:eastAsia="宋体" w:hAnsi="Times New Roman" w:cs="Times New Roman"/>
                <w:szCs w:val="21"/>
              </w:rPr>
              <w:t>，但施工现场采取场地酒水措施后，可以明显地降低施工场地周围环境空气的粉尘浓度，在距施工场地</w:t>
            </w:r>
            <w:r w:rsidR="005D7CD8" w:rsidRPr="00EF722F">
              <w:rPr>
                <w:rFonts w:ascii="Times New Roman" w:eastAsia="宋体" w:hAnsi="Times New Roman" w:cs="Times New Roman"/>
                <w:szCs w:val="21"/>
              </w:rPr>
              <w:t>30m</w:t>
            </w:r>
            <w:r w:rsidR="005D7CD8" w:rsidRPr="00EF722F">
              <w:rPr>
                <w:rFonts w:ascii="Times New Roman" w:eastAsia="宋体" w:hAnsi="Times New Roman" w:cs="Times New Roman"/>
                <w:szCs w:val="21"/>
              </w:rPr>
              <w:t>以外大气环境中扬尘的浓度可低于</w:t>
            </w:r>
            <w:r w:rsidR="005D7CD8" w:rsidRPr="00EF722F">
              <w:rPr>
                <w:rFonts w:ascii="Times New Roman" w:eastAsia="宋体" w:hAnsi="Times New Roman" w:cs="Times New Roman"/>
                <w:szCs w:val="21"/>
              </w:rPr>
              <w:t>0.3mg</w:t>
            </w:r>
            <w:r w:rsidR="005D7CD8" w:rsidRPr="00EF722F">
              <w:rPr>
                <w:rFonts w:cs="Times New Roman" w:hint="eastAsia"/>
                <w:szCs w:val="21"/>
              </w:rPr>
              <w:t>/</w:t>
            </w:r>
            <w:r w:rsidR="005D7CD8" w:rsidRPr="00EF722F">
              <w:rPr>
                <w:rFonts w:ascii="Times New Roman" w:eastAsia="宋体" w:hAnsi="Times New Roman" w:cs="Times New Roman"/>
                <w:szCs w:val="21"/>
              </w:rPr>
              <w:t>m</w:t>
            </w:r>
            <w:r w:rsidR="005D7CD8" w:rsidRPr="00EF722F">
              <w:rPr>
                <w:rFonts w:cs="Times New Roman" w:hint="eastAsia"/>
                <w:szCs w:val="21"/>
                <w:vertAlign w:val="superscript"/>
              </w:rPr>
              <w:t>3</w:t>
            </w:r>
            <w:r w:rsidR="005D7CD8" w:rsidRPr="00EF722F">
              <w:rPr>
                <w:rFonts w:ascii="宋体" w:eastAsia="宋体" w:hAnsi="宋体" w:cs="Times New Roman" w:hint="eastAsia"/>
                <w:szCs w:val="21"/>
              </w:rPr>
              <w:t>,</w:t>
            </w:r>
            <w:r w:rsidR="005D7CD8" w:rsidRPr="00EF722F">
              <w:rPr>
                <w:rFonts w:ascii="Times New Roman" w:eastAsia="宋体" w:hAnsi="Times New Roman" w:cs="Times New Roman" w:hint="eastAsia"/>
                <w:color w:val="000000"/>
                <w:szCs w:val="21"/>
              </w:rPr>
              <w:t>满足北京市地方标准《大气污染物综合排放标准》（</w:t>
            </w:r>
            <w:r w:rsidR="005D7CD8" w:rsidRPr="00EF722F">
              <w:rPr>
                <w:rFonts w:ascii="Times New Roman" w:eastAsia="宋体" w:hAnsi="Times New Roman" w:cs="Times New Roman" w:hint="eastAsia"/>
                <w:color w:val="000000"/>
                <w:szCs w:val="21"/>
              </w:rPr>
              <w:t>DB11/501-2017</w:t>
            </w:r>
            <w:r w:rsidR="005D7CD8" w:rsidRPr="00EF722F">
              <w:rPr>
                <w:rFonts w:ascii="Times New Roman" w:eastAsia="宋体" w:hAnsi="Times New Roman" w:cs="Times New Roman" w:hint="eastAsia"/>
                <w:color w:val="000000"/>
                <w:szCs w:val="21"/>
              </w:rPr>
              <w:t>）</w:t>
            </w:r>
            <w:r w:rsidR="00CF442D" w:rsidRPr="00EF722F">
              <w:rPr>
                <w:rFonts w:ascii="宋体" w:eastAsia="宋体" w:hAnsi="宋体" w:cs="Times New Roman"/>
                <w:szCs w:val="21"/>
              </w:rPr>
              <w:t>“</w:t>
            </w:r>
            <w:r w:rsidR="00CF442D" w:rsidRPr="00EF722F">
              <w:rPr>
                <w:rFonts w:ascii="Times New Roman" w:eastAsia="宋体" w:hAnsi="Times New Roman" w:cs="Times New Roman"/>
                <w:szCs w:val="21"/>
              </w:rPr>
              <w:t>表</w:t>
            </w:r>
            <w:r w:rsidR="00CF442D" w:rsidRPr="00EF722F">
              <w:rPr>
                <w:rFonts w:ascii="Times New Roman" w:eastAsia="宋体" w:hAnsi="Times New Roman" w:cs="Times New Roman"/>
                <w:szCs w:val="21"/>
              </w:rPr>
              <w:t>3</w:t>
            </w:r>
            <w:r w:rsidR="00CF442D" w:rsidRPr="00EF722F">
              <w:rPr>
                <w:rFonts w:ascii="宋体" w:eastAsia="宋体" w:hAnsi="宋体" w:cs="Times New Roman"/>
                <w:szCs w:val="21"/>
              </w:rPr>
              <w:t>生产工艺废气及其他废气大气污染物排放限值”</w:t>
            </w:r>
            <w:r w:rsidR="00CF442D" w:rsidRPr="00EF722F">
              <w:rPr>
                <w:rFonts w:ascii="Times New Roman" w:eastAsia="宋体" w:hAnsi="Times New Roman" w:cs="Times New Roman"/>
                <w:szCs w:val="21"/>
              </w:rPr>
              <w:t>中单位周界无组织排放监控点浓度限值要求</w:t>
            </w:r>
            <w:r w:rsidR="005D7CD8" w:rsidRPr="00EF722F">
              <w:rPr>
                <w:rFonts w:ascii="Times New Roman" w:eastAsia="宋体" w:hAnsi="Times New Roman" w:cs="Times New Roman" w:hint="eastAsia"/>
                <w:color w:val="000000"/>
                <w:szCs w:val="21"/>
              </w:rPr>
              <w:t>要求</w:t>
            </w:r>
            <w:r w:rsidR="005D7CD8" w:rsidRPr="00EF722F">
              <w:rPr>
                <w:rFonts w:cs="Times New Roman" w:hint="eastAsia"/>
                <w:color w:val="000000"/>
                <w:szCs w:val="21"/>
              </w:rPr>
              <w:t>。</w:t>
            </w:r>
          </w:p>
          <w:p w14:paraId="501E7B74" w14:textId="4EE238FE" w:rsidR="00ED4F1E" w:rsidRPr="00EF722F" w:rsidRDefault="00ED4F1E" w:rsidP="00ED4F1E">
            <w:pPr>
              <w:adjustRightInd w:val="0"/>
              <w:snapToGrid w:val="0"/>
              <w:jc w:val="center"/>
              <w:rPr>
                <w:rFonts w:ascii="Times New Roman" w:eastAsia="黑体" w:hAnsi="Times New Roman" w:cs="Times New Roman"/>
                <w:bCs/>
                <w:color w:val="000000"/>
                <w:szCs w:val="20"/>
              </w:rPr>
            </w:pPr>
            <w:r w:rsidRPr="00EF722F">
              <w:rPr>
                <w:rFonts w:ascii="Times New Roman" w:eastAsia="黑体" w:hAnsi="Times New Roman" w:cs="Times New Roman"/>
                <w:bCs/>
                <w:color w:val="000000"/>
                <w:szCs w:val="20"/>
              </w:rPr>
              <w:t>表</w:t>
            </w:r>
            <w:r w:rsidRPr="00EF722F">
              <w:rPr>
                <w:rFonts w:ascii="Times New Roman" w:eastAsia="黑体" w:hAnsi="Times New Roman" w:cs="Times New Roman" w:hint="eastAsia"/>
                <w:bCs/>
                <w:color w:val="000000"/>
                <w:szCs w:val="20"/>
              </w:rPr>
              <w:t>4-2</w:t>
            </w:r>
            <w:r w:rsidRPr="00EF722F">
              <w:rPr>
                <w:rFonts w:ascii="Times New Roman" w:eastAsia="黑体" w:hAnsi="Times New Roman" w:cs="Times New Roman"/>
                <w:bCs/>
                <w:color w:val="000000"/>
                <w:szCs w:val="20"/>
              </w:rPr>
              <w:t xml:space="preserve">  </w:t>
            </w:r>
            <w:r w:rsidRPr="00EF722F">
              <w:rPr>
                <w:rFonts w:ascii="Times New Roman" w:eastAsia="黑体" w:hAnsi="Times New Roman" w:cs="Times New Roman" w:hint="eastAsia"/>
                <w:bCs/>
                <w:color w:val="000000"/>
                <w:szCs w:val="20"/>
              </w:rPr>
              <w:t>北京市建筑施工工地扬尘监测结果</w:t>
            </w:r>
            <w:r w:rsidRPr="00EF722F">
              <w:rPr>
                <w:rFonts w:ascii="Times New Roman" w:eastAsia="黑体" w:hAnsi="Times New Roman" w:cs="Times New Roman" w:hint="eastAsia"/>
                <w:bCs/>
                <w:color w:val="000000"/>
                <w:szCs w:val="20"/>
              </w:rPr>
              <w:t xml:space="preserve">     </w:t>
            </w:r>
            <w:r w:rsidRPr="00EF722F">
              <w:rPr>
                <w:rFonts w:ascii="Times New Roman" w:eastAsia="黑体" w:hAnsi="Times New Roman" w:cs="Times New Roman" w:hint="eastAsia"/>
                <w:bCs/>
                <w:color w:val="000000"/>
                <w:szCs w:val="20"/>
              </w:rPr>
              <w:t>单位：</w:t>
            </w:r>
            <w:r w:rsidRPr="00EF722F">
              <w:rPr>
                <w:rFonts w:ascii="Times New Roman" w:eastAsia="黑体" w:hAnsi="Times New Roman" w:cs="Times New Roman" w:hint="eastAsia"/>
                <w:bCs/>
                <w:color w:val="000000"/>
                <w:szCs w:val="20"/>
              </w:rPr>
              <w:t>mg/m</w:t>
            </w:r>
            <w:r w:rsidRPr="00EF722F">
              <w:rPr>
                <w:rFonts w:ascii="Times New Roman" w:eastAsia="黑体" w:hAnsi="Times New Roman" w:cs="Times New Roman" w:hint="eastAsia"/>
                <w:bCs/>
                <w:color w:val="000000"/>
                <w:szCs w:val="20"/>
                <w:vertAlign w:val="superscript"/>
              </w:rPr>
              <w:t>3</w:t>
            </w:r>
          </w:p>
          <w:tbl>
            <w:tblPr>
              <w:tblW w:w="8289" w:type="dxa"/>
              <w:jc w:val="center"/>
              <w:tblLook w:val="04A0" w:firstRow="1" w:lastRow="0" w:firstColumn="1" w:lastColumn="0" w:noHBand="0" w:noVBand="1"/>
            </w:tblPr>
            <w:tblGrid>
              <w:gridCol w:w="1707"/>
              <w:gridCol w:w="1133"/>
              <w:gridCol w:w="1133"/>
              <w:gridCol w:w="1134"/>
              <w:gridCol w:w="1124"/>
              <w:gridCol w:w="1146"/>
              <w:gridCol w:w="912"/>
            </w:tblGrid>
            <w:tr w:rsidR="00ED4F1E" w:rsidRPr="00EF722F" w14:paraId="4C19C186" w14:textId="77777777" w:rsidTr="00ED4F1E">
              <w:trPr>
                <w:trHeight w:val="53"/>
                <w:tblHeader/>
                <w:jc w:val="center"/>
              </w:trPr>
              <w:tc>
                <w:tcPr>
                  <w:tcW w:w="1030" w:type="pct"/>
                  <w:vMerge w:val="restart"/>
                  <w:tcBorders>
                    <w:top w:val="single" w:sz="4" w:space="0" w:color="auto"/>
                    <w:left w:val="nil"/>
                    <w:right w:val="single" w:sz="4" w:space="0" w:color="auto"/>
                    <w:tl2br w:val="single" w:sz="4" w:space="0" w:color="auto"/>
                  </w:tcBorders>
                  <w:vAlign w:val="center"/>
                </w:tcPr>
                <w:p w14:paraId="04E635CE" w14:textId="77777777" w:rsidR="00ED4F1E" w:rsidRPr="00EF722F" w:rsidRDefault="00ED4F1E" w:rsidP="00ED4F1E">
                  <w:pPr>
                    <w:overflowPunct w:val="0"/>
                    <w:autoSpaceDE w:val="0"/>
                    <w:autoSpaceDN w:val="0"/>
                    <w:adjustRightInd w:val="0"/>
                    <w:snapToGrid w:val="0"/>
                    <w:jc w:val="right"/>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监测结果</w:t>
                  </w:r>
                </w:p>
                <w:p w14:paraId="3C7300DC" w14:textId="6BC52340" w:rsidR="00ED4F1E" w:rsidRPr="00EF722F" w:rsidRDefault="00ED4F1E" w:rsidP="00ED4F1E">
                  <w:pPr>
                    <w:overflowPunct w:val="0"/>
                    <w:autoSpaceDE w:val="0"/>
                    <w:autoSpaceDN w:val="0"/>
                    <w:adjustRightInd w:val="0"/>
                    <w:snapToGrid w:val="0"/>
                    <w:jc w:val="left"/>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检测位置</w:t>
                  </w:r>
                </w:p>
              </w:tc>
              <w:tc>
                <w:tcPr>
                  <w:tcW w:w="684" w:type="pct"/>
                  <w:vMerge w:val="restart"/>
                  <w:tcBorders>
                    <w:top w:val="single" w:sz="4" w:space="0" w:color="auto"/>
                    <w:left w:val="single" w:sz="4" w:space="0" w:color="auto"/>
                    <w:right w:val="single" w:sz="4" w:space="0" w:color="auto"/>
                  </w:tcBorders>
                  <w:vAlign w:val="center"/>
                </w:tcPr>
                <w:p w14:paraId="22F4CB18" w14:textId="0B9F5158"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工地上风向</w:t>
                  </w:r>
                  <w:r w:rsidRPr="00EF722F">
                    <w:rPr>
                      <w:rFonts w:ascii="Times New Roman" w:eastAsia="宋体" w:hAnsi="Times New Roman" w:cs="Times New Roman" w:hint="eastAsia"/>
                      <w:color w:val="000000"/>
                      <w:sz w:val="18"/>
                      <w:szCs w:val="18"/>
                      <w:lang w:val="en-GB"/>
                    </w:rPr>
                    <w:t>50m</w:t>
                  </w:r>
                </w:p>
              </w:tc>
              <w:tc>
                <w:tcPr>
                  <w:tcW w:w="684" w:type="pct"/>
                  <w:vMerge w:val="restart"/>
                  <w:tcBorders>
                    <w:top w:val="single" w:sz="4" w:space="0" w:color="auto"/>
                    <w:left w:val="single" w:sz="4" w:space="0" w:color="auto"/>
                    <w:right w:val="single" w:sz="4" w:space="0" w:color="auto"/>
                  </w:tcBorders>
                  <w:vAlign w:val="center"/>
                </w:tcPr>
                <w:p w14:paraId="24202306" w14:textId="7A00473A"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工地内</w:t>
                  </w:r>
                </w:p>
              </w:tc>
              <w:tc>
                <w:tcPr>
                  <w:tcW w:w="2052" w:type="pct"/>
                  <w:gridSpan w:val="3"/>
                  <w:tcBorders>
                    <w:top w:val="single" w:sz="4" w:space="0" w:color="auto"/>
                    <w:left w:val="single" w:sz="4" w:space="0" w:color="auto"/>
                    <w:right w:val="single" w:sz="4" w:space="0" w:color="auto"/>
                  </w:tcBorders>
                </w:tcPr>
                <w:p w14:paraId="40691E31" w14:textId="567D4433"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工地下风向</w:t>
                  </w:r>
                </w:p>
              </w:tc>
              <w:tc>
                <w:tcPr>
                  <w:tcW w:w="550" w:type="pct"/>
                  <w:vMerge w:val="restart"/>
                  <w:tcBorders>
                    <w:top w:val="single" w:sz="4" w:space="0" w:color="auto"/>
                    <w:left w:val="single" w:sz="4" w:space="0" w:color="auto"/>
                  </w:tcBorders>
                  <w:vAlign w:val="center"/>
                </w:tcPr>
                <w:p w14:paraId="3E8E2422" w14:textId="67350993"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备注</w:t>
                  </w:r>
                </w:p>
              </w:tc>
            </w:tr>
            <w:tr w:rsidR="000E3E50" w:rsidRPr="00EF722F" w14:paraId="63ABBCD9" w14:textId="77777777" w:rsidTr="00ED4F1E">
              <w:trPr>
                <w:trHeight w:val="53"/>
                <w:jc w:val="center"/>
              </w:trPr>
              <w:tc>
                <w:tcPr>
                  <w:tcW w:w="1030" w:type="pct"/>
                  <w:vMerge/>
                  <w:tcBorders>
                    <w:left w:val="nil"/>
                    <w:bottom w:val="single" w:sz="4" w:space="0" w:color="auto"/>
                    <w:right w:val="single" w:sz="4" w:space="0" w:color="auto"/>
                  </w:tcBorders>
                  <w:vAlign w:val="center"/>
                </w:tcPr>
                <w:p w14:paraId="13220B4D" w14:textId="1B4FBEDF"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c>
                <w:tcPr>
                  <w:tcW w:w="684" w:type="pct"/>
                  <w:vMerge/>
                  <w:tcBorders>
                    <w:left w:val="single" w:sz="4" w:space="0" w:color="auto"/>
                    <w:bottom w:val="single" w:sz="4" w:space="0" w:color="auto"/>
                    <w:right w:val="single" w:sz="4" w:space="0" w:color="auto"/>
                  </w:tcBorders>
                  <w:vAlign w:val="center"/>
                </w:tcPr>
                <w:p w14:paraId="1C183662" w14:textId="601355B6"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c>
                <w:tcPr>
                  <w:tcW w:w="684" w:type="pct"/>
                  <w:vMerge/>
                  <w:tcBorders>
                    <w:left w:val="single" w:sz="4" w:space="0" w:color="auto"/>
                    <w:bottom w:val="single" w:sz="4" w:space="0" w:color="auto"/>
                    <w:right w:val="single" w:sz="4" w:space="0" w:color="auto"/>
                  </w:tcBorders>
                  <w:vAlign w:val="center"/>
                </w:tcPr>
                <w:p w14:paraId="67EB03EC" w14:textId="26C148D2"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c>
                <w:tcPr>
                  <w:tcW w:w="684" w:type="pct"/>
                  <w:tcBorders>
                    <w:top w:val="single" w:sz="4" w:space="0" w:color="auto"/>
                    <w:left w:val="single" w:sz="4" w:space="0" w:color="auto"/>
                    <w:bottom w:val="single" w:sz="4" w:space="0" w:color="auto"/>
                    <w:right w:val="single" w:sz="4" w:space="0" w:color="auto"/>
                  </w:tcBorders>
                  <w:vAlign w:val="center"/>
                </w:tcPr>
                <w:p w14:paraId="3E026906" w14:textId="1135A925"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50m</w:t>
                  </w:r>
                </w:p>
              </w:tc>
              <w:tc>
                <w:tcPr>
                  <w:tcW w:w="677" w:type="pct"/>
                  <w:tcBorders>
                    <w:top w:val="single" w:sz="4" w:space="0" w:color="auto"/>
                    <w:left w:val="single" w:sz="4" w:space="0" w:color="auto"/>
                    <w:bottom w:val="single" w:sz="4" w:space="0" w:color="auto"/>
                    <w:right w:val="single" w:sz="4" w:space="0" w:color="auto"/>
                  </w:tcBorders>
                  <w:vAlign w:val="center"/>
                </w:tcPr>
                <w:p w14:paraId="7D83E16B" w14:textId="4098260C"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100m</w:t>
                  </w:r>
                </w:p>
              </w:tc>
              <w:tc>
                <w:tcPr>
                  <w:tcW w:w="691" w:type="pct"/>
                  <w:tcBorders>
                    <w:top w:val="single" w:sz="4" w:space="0" w:color="auto"/>
                    <w:left w:val="single" w:sz="4" w:space="0" w:color="auto"/>
                    <w:bottom w:val="single" w:sz="4" w:space="0" w:color="auto"/>
                    <w:right w:val="single" w:sz="4" w:space="0" w:color="auto"/>
                  </w:tcBorders>
                  <w:vAlign w:val="center"/>
                </w:tcPr>
                <w:p w14:paraId="476BC8B2" w14:textId="0BAC8ADA"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150m</w:t>
                  </w:r>
                </w:p>
              </w:tc>
              <w:tc>
                <w:tcPr>
                  <w:tcW w:w="550" w:type="pct"/>
                  <w:vMerge/>
                  <w:tcBorders>
                    <w:left w:val="single" w:sz="4" w:space="0" w:color="auto"/>
                    <w:bottom w:val="single" w:sz="4" w:space="0" w:color="auto"/>
                  </w:tcBorders>
                </w:tcPr>
                <w:p w14:paraId="20F7E661" w14:textId="77777777"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r>
            <w:tr w:rsidR="00ED4F1E" w:rsidRPr="00EF722F" w14:paraId="2B66F2DA" w14:textId="77777777" w:rsidTr="00ED4F1E">
              <w:trPr>
                <w:trHeight w:val="53"/>
                <w:jc w:val="center"/>
              </w:trPr>
              <w:tc>
                <w:tcPr>
                  <w:tcW w:w="1030" w:type="pct"/>
                  <w:tcBorders>
                    <w:top w:val="single" w:sz="4" w:space="0" w:color="auto"/>
                    <w:left w:val="nil"/>
                    <w:bottom w:val="single" w:sz="4" w:space="0" w:color="auto"/>
                    <w:right w:val="single" w:sz="4" w:space="0" w:color="auto"/>
                  </w:tcBorders>
                  <w:vAlign w:val="center"/>
                </w:tcPr>
                <w:p w14:paraId="4E78BB88" w14:textId="44EA7720"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范围</w:t>
                  </w:r>
                </w:p>
              </w:tc>
              <w:tc>
                <w:tcPr>
                  <w:tcW w:w="684" w:type="pct"/>
                  <w:tcBorders>
                    <w:top w:val="single" w:sz="4" w:space="0" w:color="auto"/>
                    <w:left w:val="single" w:sz="4" w:space="0" w:color="auto"/>
                    <w:bottom w:val="single" w:sz="4" w:space="0" w:color="auto"/>
                    <w:right w:val="single" w:sz="4" w:space="0" w:color="auto"/>
                  </w:tcBorders>
                  <w:vAlign w:val="center"/>
                </w:tcPr>
                <w:p w14:paraId="08BF1D10" w14:textId="2C5B2388"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0.303~0.328</w:t>
                  </w:r>
                </w:p>
              </w:tc>
              <w:tc>
                <w:tcPr>
                  <w:tcW w:w="684" w:type="pct"/>
                  <w:tcBorders>
                    <w:top w:val="single" w:sz="4" w:space="0" w:color="auto"/>
                    <w:left w:val="single" w:sz="4" w:space="0" w:color="auto"/>
                    <w:bottom w:val="single" w:sz="4" w:space="0" w:color="auto"/>
                    <w:right w:val="single" w:sz="4" w:space="0" w:color="auto"/>
                  </w:tcBorders>
                  <w:vAlign w:val="center"/>
                </w:tcPr>
                <w:p w14:paraId="26CA9B52" w14:textId="54C3AEAE"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0.303~0.328</w:t>
                  </w:r>
                </w:p>
              </w:tc>
              <w:tc>
                <w:tcPr>
                  <w:tcW w:w="684" w:type="pct"/>
                  <w:tcBorders>
                    <w:top w:val="single" w:sz="4" w:space="0" w:color="auto"/>
                    <w:left w:val="single" w:sz="4" w:space="0" w:color="auto"/>
                    <w:bottom w:val="single" w:sz="4" w:space="0" w:color="auto"/>
                    <w:right w:val="single" w:sz="4" w:space="0" w:color="auto"/>
                  </w:tcBorders>
                </w:tcPr>
                <w:p w14:paraId="45B56E95" w14:textId="4176A9F0" w:rsidR="00ED4F1E" w:rsidRPr="00EF722F" w:rsidRDefault="0006190D"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w:t>
                  </w:r>
                  <w:r w:rsidR="00ED4F1E" w:rsidRPr="00EF722F">
                    <w:rPr>
                      <w:rFonts w:ascii="Times New Roman" w:eastAsia="宋体" w:hAnsi="Times New Roman" w:cs="Times New Roman" w:hint="eastAsia"/>
                      <w:color w:val="000000"/>
                      <w:sz w:val="18"/>
                      <w:szCs w:val="18"/>
                      <w:lang w:val="en-GB"/>
                    </w:rPr>
                    <w:t>.303~0.328</w:t>
                  </w:r>
                </w:p>
              </w:tc>
              <w:tc>
                <w:tcPr>
                  <w:tcW w:w="677" w:type="pct"/>
                  <w:tcBorders>
                    <w:top w:val="single" w:sz="4" w:space="0" w:color="auto"/>
                    <w:left w:val="single" w:sz="4" w:space="0" w:color="auto"/>
                    <w:bottom w:val="single" w:sz="4" w:space="0" w:color="auto"/>
                    <w:right w:val="single" w:sz="4" w:space="0" w:color="auto"/>
                  </w:tcBorders>
                </w:tcPr>
                <w:p w14:paraId="5C602324" w14:textId="295BCA8F" w:rsidR="00ED4F1E" w:rsidRPr="00EF722F" w:rsidRDefault="0006190D"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w:t>
                  </w:r>
                  <w:r w:rsidR="00ED4F1E" w:rsidRPr="00EF722F">
                    <w:rPr>
                      <w:rFonts w:ascii="Times New Roman" w:eastAsia="宋体" w:hAnsi="Times New Roman" w:cs="Times New Roman" w:hint="eastAsia"/>
                      <w:color w:val="000000"/>
                      <w:sz w:val="18"/>
                      <w:szCs w:val="18"/>
                      <w:lang w:val="en-GB"/>
                    </w:rPr>
                    <w:t>.303~0.328</w:t>
                  </w:r>
                </w:p>
              </w:tc>
              <w:tc>
                <w:tcPr>
                  <w:tcW w:w="691" w:type="pct"/>
                  <w:tcBorders>
                    <w:top w:val="single" w:sz="4" w:space="0" w:color="auto"/>
                    <w:left w:val="single" w:sz="4" w:space="0" w:color="auto"/>
                    <w:bottom w:val="single" w:sz="4" w:space="0" w:color="auto"/>
                    <w:right w:val="single" w:sz="4" w:space="0" w:color="auto"/>
                  </w:tcBorders>
                </w:tcPr>
                <w:p w14:paraId="6F311430" w14:textId="5042AFB6" w:rsidR="00ED4F1E" w:rsidRPr="00EF722F" w:rsidRDefault="0006190D"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w:t>
                  </w:r>
                  <w:r w:rsidR="00ED4F1E" w:rsidRPr="00EF722F">
                    <w:rPr>
                      <w:rFonts w:ascii="Times New Roman" w:eastAsia="宋体" w:hAnsi="Times New Roman" w:cs="Times New Roman" w:hint="eastAsia"/>
                      <w:color w:val="000000"/>
                      <w:sz w:val="18"/>
                      <w:szCs w:val="18"/>
                      <w:lang w:val="en-GB"/>
                    </w:rPr>
                    <w:t>.303~0.328</w:t>
                  </w:r>
                </w:p>
              </w:tc>
              <w:tc>
                <w:tcPr>
                  <w:tcW w:w="550" w:type="pct"/>
                  <w:vMerge w:val="restart"/>
                  <w:tcBorders>
                    <w:top w:val="single" w:sz="4" w:space="0" w:color="auto"/>
                    <w:left w:val="single" w:sz="4" w:space="0" w:color="auto"/>
                  </w:tcBorders>
                  <w:vAlign w:val="center"/>
                </w:tcPr>
                <w:p w14:paraId="04A80F24" w14:textId="5AAC93AA"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平均风速</w:t>
                  </w:r>
                  <w:r w:rsidRPr="00EF722F">
                    <w:rPr>
                      <w:rFonts w:ascii="Times New Roman" w:eastAsia="宋体" w:hAnsi="Times New Roman" w:cs="Times New Roman" w:hint="eastAsia"/>
                      <w:color w:val="000000"/>
                      <w:sz w:val="18"/>
                      <w:szCs w:val="18"/>
                      <w:lang w:val="en-GB"/>
                    </w:rPr>
                    <w:t>2.5m/s</w:t>
                  </w:r>
                </w:p>
              </w:tc>
            </w:tr>
            <w:tr w:rsidR="00ED4F1E" w:rsidRPr="00EF722F" w14:paraId="6FE53260" w14:textId="77777777" w:rsidTr="00ED4F1E">
              <w:trPr>
                <w:trHeight w:val="53"/>
                <w:jc w:val="center"/>
              </w:trPr>
              <w:tc>
                <w:tcPr>
                  <w:tcW w:w="1030" w:type="pct"/>
                  <w:tcBorders>
                    <w:top w:val="single" w:sz="4" w:space="0" w:color="auto"/>
                    <w:left w:val="nil"/>
                    <w:bottom w:val="single" w:sz="4" w:space="0" w:color="auto"/>
                    <w:right w:val="single" w:sz="4" w:space="0" w:color="auto"/>
                  </w:tcBorders>
                  <w:vAlign w:val="center"/>
                </w:tcPr>
                <w:p w14:paraId="277F5569" w14:textId="71E8EA5A"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平均值</w:t>
                  </w:r>
                </w:p>
              </w:tc>
              <w:tc>
                <w:tcPr>
                  <w:tcW w:w="684" w:type="pct"/>
                  <w:tcBorders>
                    <w:top w:val="single" w:sz="4" w:space="0" w:color="auto"/>
                    <w:left w:val="single" w:sz="4" w:space="0" w:color="auto"/>
                    <w:bottom w:val="single" w:sz="4" w:space="0" w:color="auto"/>
                    <w:right w:val="single" w:sz="4" w:space="0" w:color="auto"/>
                  </w:tcBorders>
                  <w:vAlign w:val="center"/>
                </w:tcPr>
                <w:p w14:paraId="5AFC6A2B" w14:textId="67F117E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0.317</w:t>
                  </w:r>
                </w:p>
              </w:tc>
              <w:tc>
                <w:tcPr>
                  <w:tcW w:w="684" w:type="pct"/>
                  <w:tcBorders>
                    <w:top w:val="single" w:sz="4" w:space="0" w:color="auto"/>
                    <w:left w:val="single" w:sz="4" w:space="0" w:color="auto"/>
                    <w:bottom w:val="single" w:sz="4" w:space="0" w:color="auto"/>
                    <w:right w:val="single" w:sz="4" w:space="0" w:color="auto"/>
                  </w:tcBorders>
                  <w:vAlign w:val="center"/>
                </w:tcPr>
                <w:p w14:paraId="2081E956" w14:textId="01BD710C"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0.596</w:t>
                  </w:r>
                </w:p>
              </w:tc>
              <w:tc>
                <w:tcPr>
                  <w:tcW w:w="684" w:type="pct"/>
                  <w:tcBorders>
                    <w:top w:val="single" w:sz="4" w:space="0" w:color="auto"/>
                    <w:left w:val="single" w:sz="4" w:space="0" w:color="auto"/>
                    <w:bottom w:val="single" w:sz="4" w:space="0" w:color="auto"/>
                    <w:right w:val="single" w:sz="4" w:space="0" w:color="auto"/>
                  </w:tcBorders>
                  <w:vAlign w:val="center"/>
                </w:tcPr>
                <w:p w14:paraId="32E1496E" w14:textId="41BAFEE4"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0.487</w:t>
                  </w:r>
                </w:p>
              </w:tc>
              <w:tc>
                <w:tcPr>
                  <w:tcW w:w="677" w:type="pct"/>
                  <w:tcBorders>
                    <w:top w:val="single" w:sz="4" w:space="0" w:color="auto"/>
                    <w:left w:val="single" w:sz="4" w:space="0" w:color="auto"/>
                    <w:bottom w:val="single" w:sz="4" w:space="0" w:color="auto"/>
                    <w:right w:val="single" w:sz="4" w:space="0" w:color="auto"/>
                  </w:tcBorders>
                  <w:vAlign w:val="center"/>
                </w:tcPr>
                <w:p w14:paraId="07CADBDA" w14:textId="768A9F24"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0.390</w:t>
                  </w:r>
                </w:p>
              </w:tc>
              <w:tc>
                <w:tcPr>
                  <w:tcW w:w="691" w:type="pct"/>
                  <w:tcBorders>
                    <w:top w:val="single" w:sz="4" w:space="0" w:color="auto"/>
                    <w:left w:val="single" w:sz="4" w:space="0" w:color="auto"/>
                    <w:bottom w:val="single" w:sz="4" w:space="0" w:color="auto"/>
                    <w:right w:val="single" w:sz="4" w:space="0" w:color="auto"/>
                  </w:tcBorders>
                  <w:vAlign w:val="center"/>
                </w:tcPr>
                <w:p w14:paraId="0C60FA56" w14:textId="301A0BA8"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0.322</w:t>
                  </w:r>
                </w:p>
              </w:tc>
              <w:tc>
                <w:tcPr>
                  <w:tcW w:w="550" w:type="pct"/>
                  <w:vMerge/>
                  <w:tcBorders>
                    <w:left w:val="single" w:sz="4" w:space="0" w:color="auto"/>
                    <w:bottom w:val="single" w:sz="4" w:space="0" w:color="auto"/>
                  </w:tcBorders>
                </w:tcPr>
                <w:p w14:paraId="0DE0E607" w14:textId="77777777"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r>
          </w:tbl>
          <w:p w14:paraId="3D6D98A1" w14:textId="5C622CF8" w:rsidR="00ED4F1E" w:rsidRPr="00EF722F" w:rsidRDefault="00ED4F1E" w:rsidP="00ED4F1E">
            <w:pPr>
              <w:adjustRightInd w:val="0"/>
              <w:snapToGrid w:val="0"/>
              <w:jc w:val="center"/>
              <w:rPr>
                <w:rFonts w:ascii="Times New Roman" w:eastAsia="黑体" w:hAnsi="Times New Roman" w:cs="Times New Roman"/>
                <w:bCs/>
                <w:color w:val="000000"/>
                <w:szCs w:val="20"/>
              </w:rPr>
            </w:pPr>
            <w:r w:rsidRPr="00EF722F">
              <w:rPr>
                <w:rFonts w:ascii="Times New Roman" w:eastAsia="黑体" w:hAnsi="Times New Roman" w:cs="Times New Roman"/>
                <w:bCs/>
                <w:color w:val="000000"/>
                <w:szCs w:val="20"/>
              </w:rPr>
              <w:t>表</w:t>
            </w:r>
            <w:r w:rsidRPr="00EF722F">
              <w:rPr>
                <w:rFonts w:ascii="Times New Roman" w:eastAsia="黑体" w:hAnsi="Times New Roman" w:cs="Times New Roman" w:hint="eastAsia"/>
                <w:bCs/>
                <w:color w:val="000000"/>
                <w:szCs w:val="20"/>
              </w:rPr>
              <w:t>4-</w:t>
            </w:r>
            <w:r w:rsidR="000E3E50" w:rsidRPr="00EF722F">
              <w:rPr>
                <w:rFonts w:ascii="Times New Roman" w:eastAsia="黑体" w:hAnsi="Times New Roman" w:cs="Times New Roman" w:hint="eastAsia"/>
                <w:bCs/>
                <w:color w:val="000000"/>
                <w:szCs w:val="20"/>
              </w:rPr>
              <w:t>3</w:t>
            </w:r>
            <w:r w:rsidRPr="00EF722F">
              <w:rPr>
                <w:rFonts w:ascii="Times New Roman" w:eastAsia="黑体" w:hAnsi="Times New Roman" w:cs="Times New Roman"/>
                <w:bCs/>
                <w:color w:val="000000"/>
                <w:szCs w:val="20"/>
              </w:rPr>
              <w:t xml:space="preserve">  </w:t>
            </w:r>
            <w:r w:rsidRPr="00EF722F">
              <w:rPr>
                <w:rFonts w:ascii="Times New Roman" w:eastAsia="黑体" w:hAnsi="Times New Roman" w:cs="Times New Roman" w:hint="eastAsia"/>
                <w:bCs/>
                <w:color w:val="000000"/>
                <w:szCs w:val="20"/>
              </w:rPr>
              <w:t>建筑施工工地酒水前、后扬尘监测结果</w:t>
            </w:r>
            <w:r w:rsidRPr="00EF722F">
              <w:rPr>
                <w:rFonts w:ascii="Times New Roman" w:eastAsia="黑体" w:hAnsi="Times New Roman" w:cs="Times New Roman" w:hint="eastAsia"/>
                <w:bCs/>
                <w:color w:val="000000"/>
                <w:szCs w:val="20"/>
              </w:rPr>
              <w:t xml:space="preserve">      </w:t>
            </w:r>
            <w:r w:rsidRPr="00EF722F">
              <w:rPr>
                <w:rFonts w:ascii="Times New Roman" w:eastAsia="黑体" w:hAnsi="Times New Roman" w:cs="Times New Roman" w:hint="eastAsia"/>
                <w:bCs/>
                <w:color w:val="000000"/>
                <w:szCs w:val="20"/>
              </w:rPr>
              <w:t>单位：</w:t>
            </w:r>
            <w:r w:rsidRPr="00EF722F">
              <w:rPr>
                <w:rFonts w:ascii="Times New Roman" w:eastAsia="黑体" w:hAnsi="Times New Roman" w:cs="Times New Roman" w:hint="eastAsia"/>
                <w:bCs/>
                <w:color w:val="000000"/>
                <w:szCs w:val="20"/>
              </w:rPr>
              <w:t>mg/m</w:t>
            </w:r>
            <w:r w:rsidRPr="00EF722F">
              <w:rPr>
                <w:rFonts w:ascii="Times New Roman" w:eastAsia="黑体" w:hAnsi="Times New Roman" w:cs="Times New Roman" w:hint="eastAsia"/>
                <w:bCs/>
                <w:color w:val="000000"/>
                <w:szCs w:val="20"/>
                <w:vertAlign w:val="superscript"/>
              </w:rPr>
              <w:t>3</w:t>
            </w:r>
          </w:p>
          <w:tbl>
            <w:tblPr>
              <w:tblW w:w="8297"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107"/>
              <w:gridCol w:w="885"/>
              <w:gridCol w:w="885"/>
              <w:gridCol w:w="884"/>
              <w:gridCol w:w="884"/>
              <w:gridCol w:w="884"/>
              <w:gridCol w:w="884"/>
              <w:gridCol w:w="884"/>
            </w:tblGrid>
            <w:tr w:rsidR="00ED4F1E" w:rsidRPr="00EF722F" w14:paraId="2A208577" w14:textId="77777777" w:rsidTr="00ED4F1E">
              <w:trPr>
                <w:cantSplit/>
                <w:trHeight w:val="24"/>
                <w:jc w:val="center"/>
              </w:trPr>
              <w:tc>
                <w:tcPr>
                  <w:tcW w:w="1269" w:type="pct"/>
                  <w:tcBorders>
                    <w:top w:val="single" w:sz="4" w:space="0" w:color="auto"/>
                    <w:left w:val="nil"/>
                    <w:bottom w:val="single" w:sz="4" w:space="0" w:color="auto"/>
                    <w:right w:val="single" w:sz="4" w:space="0" w:color="auto"/>
                  </w:tcBorders>
                  <w:vAlign w:val="center"/>
                </w:tcPr>
                <w:p w14:paraId="2D34866A" w14:textId="77777777"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color w:val="000000"/>
                      <w:sz w:val="18"/>
                      <w:szCs w:val="18"/>
                      <w:lang w:val="en-GB"/>
                    </w:rPr>
                    <w:t>距离（</w:t>
                  </w:r>
                  <w:r w:rsidRPr="00EF722F">
                    <w:rPr>
                      <w:rFonts w:ascii="Times New Roman" w:eastAsia="宋体" w:hAnsi="Times New Roman" w:cs="Times New Roman"/>
                      <w:color w:val="000000"/>
                      <w:sz w:val="18"/>
                      <w:szCs w:val="18"/>
                      <w:lang w:val="en-GB"/>
                    </w:rPr>
                    <w:t>m</w:t>
                  </w:r>
                  <w:r w:rsidRPr="00EF722F">
                    <w:rPr>
                      <w:rFonts w:ascii="Times New Roman" w:eastAsia="宋体" w:hAnsi="Times New Roman" w:cs="Times New Roman"/>
                      <w:color w:val="000000"/>
                      <w:sz w:val="18"/>
                      <w:szCs w:val="18"/>
                      <w:lang w:val="en-GB"/>
                    </w:rPr>
                    <w:t>）</w:t>
                  </w:r>
                </w:p>
              </w:tc>
              <w:tc>
                <w:tcPr>
                  <w:tcW w:w="533" w:type="pct"/>
                  <w:tcBorders>
                    <w:top w:val="single" w:sz="4" w:space="0" w:color="auto"/>
                    <w:left w:val="single" w:sz="4" w:space="0" w:color="auto"/>
                    <w:bottom w:val="single" w:sz="4" w:space="0" w:color="auto"/>
                    <w:right w:val="single" w:sz="4" w:space="0" w:color="auto"/>
                  </w:tcBorders>
                  <w:vAlign w:val="center"/>
                </w:tcPr>
                <w:p w14:paraId="53154B53" w14:textId="2905A41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10</w:t>
                  </w:r>
                </w:p>
              </w:tc>
              <w:tc>
                <w:tcPr>
                  <w:tcW w:w="533" w:type="pct"/>
                  <w:tcBorders>
                    <w:top w:val="single" w:sz="4" w:space="0" w:color="auto"/>
                    <w:left w:val="single" w:sz="4" w:space="0" w:color="auto"/>
                    <w:bottom w:val="single" w:sz="4" w:space="0" w:color="auto"/>
                    <w:right w:val="single" w:sz="4" w:space="0" w:color="auto"/>
                  </w:tcBorders>
                  <w:vAlign w:val="center"/>
                </w:tcPr>
                <w:p w14:paraId="2CF449E7" w14:textId="4FA84553"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20</w:t>
                  </w:r>
                </w:p>
              </w:tc>
              <w:tc>
                <w:tcPr>
                  <w:tcW w:w="533" w:type="pct"/>
                  <w:tcBorders>
                    <w:top w:val="single" w:sz="4" w:space="0" w:color="auto"/>
                    <w:left w:val="single" w:sz="4" w:space="0" w:color="auto"/>
                    <w:bottom w:val="single" w:sz="4" w:space="0" w:color="auto"/>
                    <w:right w:val="single" w:sz="4" w:space="0" w:color="auto"/>
                  </w:tcBorders>
                  <w:vAlign w:val="center"/>
                </w:tcPr>
                <w:p w14:paraId="3F87545C" w14:textId="05785513"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30</w:t>
                  </w:r>
                </w:p>
              </w:tc>
              <w:tc>
                <w:tcPr>
                  <w:tcW w:w="533" w:type="pct"/>
                  <w:tcBorders>
                    <w:top w:val="single" w:sz="4" w:space="0" w:color="auto"/>
                    <w:left w:val="single" w:sz="4" w:space="0" w:color="auto"/>
                    <w:bottom w:val="single" w:sz="4" w:space="0" w:color="auto"/>
                    <w:right w:val="single" w:sz="4" w:space="0" w:color="auto"/>
                  </w:tcBorders>
                  <w:vAlign w:val="center"/>
                </w:tcPr>
                <w:p w14:paraId="3BEEDA0C" w14:textId="74647E29"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40</w:t>
                  </w:r>
                </w:p>
              </w:tc>
              <w:tc>
                <w:tcPr>
                  <w:tcW w:w="533" w:type="pct"/>
                  <w:tcBorders>
                    <w:top w:val="single" w:sz="4" w:space="0" w:color="auto"/>
                    <w:left w:val="single" w:sz="4" w:space="0" w:color="auto"/>
                    <w:bottom w:val="single" w:sz="4" w:space="0" w:color="auto"/>
                    <w:right w:val="single" w:sz="4" w:space="0" w:color="auto"/>
                  </w:tcBorders>
                  <w:vAlign w:val="center"/>
                </w:tcPr>
                <w:p w14:paraId="72F79F8B" w14:textId="5B6AB2B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50</w:t>
                  </w:r>
                </w:p>
              </w:tc>
              <w:tc>
                <w:tcPr>
                  <w:tcW w:w="533" w:type="pct"/>
                  <w:tcBorders>
                    <w:top w:val="single" w:sz="4" w:space="0" w:color="auto"/>
                    <w:left w:val="single" w:sz="4" w:space="0" w:color="auto"/>
                    <w:bottom w:val="single" w:sz="4" w:space="0" w:color="auto"/>
                    <w:right w:val="single" w:sz="4" w:space="0" w:color="auto"/>
                  </w:tcBorders>
                  <w:vAlign w:val="center"/>
                </w:tcPr>
                <w:p w14:paraId="20B08305" w14:textId="37A99F4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100</w:t>
                  </w:r>
                </w:p>
              </w:tc>
              <w:tc>
                <w:tcPr>
                  <w:tcW w:w="533" w:type="pct"/>
                  <w:tcBorders>
                    <w:top w:val="single" w:sz="4" w:space="0" w:color="auto"/>
                    <w:left w:val="single" w:sz="4" w:space="0" w:color="auto"/>
                    <w:bottom w:val="single" w:sz="4" w:space="0" w:color="auto"/>
                    <w:right w:val="nil"/>
                  </w:tcBorders>
                  <w:vAlign w:val="center"/>
                </w:tcPr>
                <w:p w14:paraId="2E9F2378" w14:textId="014F580F"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备注</w:t>
                  </w:r>
                </w:p>
              </w:tc>
            </w:tr>
            <w:tr w:rsidR="00ED4F1E" w:rsidRPr="00EF722F" w14:paraId="13C021AA" w14:textId="77777777" w:rsidTr="00ED4F1E">
              <w:trPr>
                <w:cantSplit/>
                <w:trHeight w:val="24"/>
                <w:jc w:val="center"/>
              </w:trPr>
              <w:tc>
                <w:tcPr>
                  <w:tcW w:w="1269" w:type="pct"/>
                  <w:tcBorders>
                    <w:top w:val="single" w:sz="4" w:space="0" w:color="auto"/>
                    <w:left w:val="nil"/>
                    <w:bottom w:val="single" w:sz="4" w:space="0" w:color="auto"/>
                    <w:right w:val="single" w:sz="4" w:space="0" w:color="auto"/>
                  </w:tcBorders>
                  <w:vAlign w:val="center"/>
                </w:tcPr>
                <w:p w14:paraId="534D4B32" w14:textId="38BC5E26"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color w:val="000000"/>
                      <w:sz w:val="18"/>
                      <w:szCs w:val="18"/>
                      <w:lang w:val="en-GB"/>
                    </w:rPr>
                    <w:t>洒水</w:t>
                  </w:r>
                  <w:r w:rsidRPr="00EF722F">
                    <w:rPr>
                      <w:rFonts w:ascii="Times New Roman" w:eastAsia="宋体" w:hAnsi="Times New Roman" w:cs="Times New Roman" w:hint="eastAsia"/>
                      <w:color w:val="000000"/>
                      <w:sz w:val="18"/>
                      <w:szCs w:val="18"/>
                      <w:lang w:val="en-GB"/>
                    </w:rPr>
                    <w:t>前</w:t>
                  </w:r>
                </w:p>
              </w:tc>
              <w:tc>
                <w:tcPr>
                  <w:tcW w:w="533" w:type="pct"/>
                  <w:tcBorders>
                    <w:top w:val="single" w:sz="4" w:space="0" w:color="auto"/>
                    <w:left w:val="single" w:sz="4" w:space="0" w:color="auto"/>
                    <w:bottom w:val="single" w:sz="4" w:space="0" w:color="auto"/>
                    <w:right w:val="single" w:sz="4" w:space="0" w:color="auto"/>
                  </w:tcBorders>
                  <w:vAlign w:val="center"/>
                </w:tcPr>
                <w:p w14:paraId="574A8EE9" w14:textId="4FDEB987"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1.75</w:t>
                  </w:r>
                </w:p>
              </w:tc>
              <w:tc>
                <w:tcPr>
                  <w:tcW w:w="533" w:type="pct"/>
                  <w:tcBorders>
                    <w:top w:val="single" w:sz="4" w:space="0" w:color="auto"/>
                    <w:left w:val="single" w:sz="4" w:space="0" w:color="auto"/>
                    <w:bottom w:val="single" w:sz="4" w:space="0" w:color="auto"/>
                    <w:right w:val="single" w:sz="4" w:space="0" w:color="auto"/>
                  </w:tcBorders>
                </w:tcPr>
                <w:p w14:paraId="23AD712F" w14:textId="5F92E76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1.30</w:t>
                  </w:r>
                </w:p>
              </w:tc>
              <w:tc>
                <w:tcPr>
                  <w:tcW w:w="533" w:type="pct"/>
                  <w:tcBorders>
                    <w:top w:val="single" w:sz="4" w:space="0" w:color="auto"/>
                    <w:left w:val="single" w:sz="4" w:space="0" w:color="auto"/>
                    <w:bottom w:val="single" w:sz="4" w:space="0" w:color="auto"/>
                    <w:right w:val="single" w:sz="4" w:space="0" w:color="auto"/>
                  </w:tcBorders>
                </w:tcPr>
                <w:p w14:paraId="5BC58355" w14:textId="3DF33F35"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0.78</w:t>
                  </w:r>
                </w:p>
              </w:tc>
              <w:tc>
                <w:tcPr>
                  <w:tcW w:w="533" w:type="pct"/>
                  <w:tcBorders>
                    <w:top w:val="single" w:sz="4" w:space="0" w:color="auto"/>
                    <w:left w:val="single" w:sz="4" w:space="0" w:color="auto"/>
                    <w:bottom w:val="single" w:sz="4" w:space="0" w:color="auto"/>
                    <w:right w:val="single" w:sz="4" w:space="0" w:color="auto"/>
                  </w:tcBorders>
                </w:tcPr>
                <w:p w14:paraId="278E8DD0" w14:textId="3D9FEBEB"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0.365</w:t>
                  </w:r>
                </w:p>
              </w:tc>
              <w:tc>
                <w:tcPr>
                  <w:tcW w:w="533" w:type="pct"/>
                  <w:tcBorders>
                    <w:top w:val="single" w:sz="4" w:space="0" w:color="auto"/>
                    <w:left w:val="single" w:sz="4" w:space="0" w:color="auto"/>
                    <w:bottom w:val="single" w:sz="4" w:space="0" w:color="auto"/>
                    <w:right w:val="single" w:sz="4" w:space="0" w:color="auto"/>
                  </w:tcBorders>
                  <w:vAlign w:val="center"/>
                </w:tcPr>
                <w:p w14:paraId="62596100" w14:textId="79B8E1DA"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0.345</w:t>
                  </w:r>
                </w:p>
              </w:tc>
              <w:tc>
                <w:tcPr>
                  <w:tcW w:w="533" w:type="pct"/>
                  <w:tcBorders>
                    <w:top w:val="single" w:sz="4" w:space="0" w:color="auto"/>
                    <w:left w:val="single" w:sz="4" w:space="0" w:color="auto"/>
                    <w:bottom w:val="single" w:sz="4" w:space="0" w:color="auto"/>
                    <w:right w:val="single" w:sz="4" w:space="0" w:color="auto"/>
                  </w:tcBorders>
                  <w:vAlign w:val="center"/>
                </w:tcPr>
                <w:p w14:paraId="19EB2D78" w14:textId="790B254D"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0.330</w:t>
                  </w:r>
                </w:p>
              </w:tc>
              <w:tc>
                <w:tcPr>
                  <w:tcW w:w="533" w:type="pct"/>
                  <w:vMerge w:val="restart"/>
                  <w:tcBorders>
                    <w:top w:val="single" w:sz="4" w:space="0" w:color="auto"/>
                    <w:left w:val="single" w:sz="4" w:space="0" w:color="auto"/>
                    <w:right w:val="nil"/>
                  </w:tcBorders>
                  <w:vAlign w:val="center"/>
                </w:tcPr>
                <w:p w14:paraId="6E3C20B8" w14:textId="4A5907A7"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春季监测</w:t>
                  </w:r>
                </w:p>
              </w:tc>
            </w:tr>
            <w:tr w:rsidR="00ED4F1E" w:rsidRPr="00EF722F" w14:paraId="2F551B89" w14:textId="77777777" w:rsidTr="00ED4F1E">
              <w:trPr>
                <w:cantSplit/>
                <w:trHeight w:val="24"/>
                <w:jc w:val="center"/>
              </w:trPr>
              <w:tc>
                <w:tcPr>
                  <w:tcW w:w="1269" w:type="pct"/>
                  <w:tcBorders>
                    <w:top w:val="single" w:sz="4" w:space="0" w:color="auto"/>
                    <w:left w:val="nil"/>
                    <w:bottom w:val="single" w:sz="4" w:space="0" w:color="auto"/>
                    <w:right w:val="single" w:sz="4" w:space="0" w:color="auto"/>
                  </w:tcBorders>
                  <w:vAlign w:val="center"/>
                </w:tcPr>
                <w:p w14:paraId="1F936689" w14:textId="691C564B"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color w:val="000000"/>
                      <w:sz w:val="18"/>
                      <w:szCs w:val="18"/>
                      <w:lang w:val="en-GB"/>
                    </w:rPr>
                    <w:t>洒水</w:t>
                  </w:r>
                  <w:r w:rsidRPr="00EF722F">
                    <w:rPr>
                      <w:rFonts w:ascii="Times New Roman" w:eastAsia="宋体" w:hAnsi="Times New Roman" w:cs="Times New Roman" w:hint="eastAsia"/>
                      <w:color w:val="000000"/>
                      <w:sz w:val="18"/>
                      <w:szCs w:val="18"/>
                      <w:lang w:val="en-GB"/>
                    </w:rPr>
                    <w:t>后</w:t>
                  </w:r>
                </w:p>
              </w:tc>
              <w:tc>
                <w:tcPr>
                  <w:tcW w:w="533" w:type="pct"/>
                  <w:tcBorders>
                    <w:top w:val="single" w:sz="4" w:space="0" w:color="auto"/>
                    <w:left w:val="single" w:sz="4" w:space="0" w:color="auto"/>
                    <w:bottom w:val="single" w:sz="4" w:space="0" w:color="auto"/>
                    <w:right w:val="single" w:sz="4" w:space="0" w:color="auto"/>
                  </w:tcBorders>
                  <w:vAlign w:val="center"/>
                </w:tcPr>
                <w:p w14:paraId="74D155AE" w14:textId="4E22EC01"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0.437</w:t>
                  </w:r>
                </w:p>
              </w:tc>
              <w:tc>
                <w:tcPr>
                  <w:tcW w:w="533" w:type="pct"/>
                  <w:tcBorders>
                    <w:top w:val="single" w:sz="4" w:space="0" w:color="auto"/>
                    <w:left w:val="single" w:sz="4" w:space="0" w:color="auto"/>
                    <w:bottom w:val="single" w:sz="4" w:space="0" w:color="auto"/>
                    <w:right w:val="single" w:sz="4" w:space="0" w:color="auto"/>
                  </w:tcBorders>
                </w:tcPr>
                <w:p w14:paraId="42FC39C4" w14:textId="6CCDC5BD"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0.35</w:t>
                  </w:r>
                </w:p>
              </w:tc>
              <w:tc>
                <w:tcPr>
                  <w:tcW w:w="533" w:type="pct"/>
                  <w:tcBorders>
                    <w:top w:val="single" w:sz="4" w:space="0" w:color="auto"/>
                    <w:left w:val="single" w:sz="4" w:space="0" w:color="auto"/>
                    <w:bottom w:val="single" w:sz="4" w:space="0" w:color="auto"/>
                    <w:right w:val="single" w:sz="4" w:space="0" w:color="auto"/>
                  </w:tcBorders>
                </w:tcPr>
                <w:p w14:paraId="5F76BB80" w14:textId="2F1AF7C5"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0.31</w:t>
                  </w:r>
                </w:p>
              </w:tc>
              <w:tc>
                <w:tcPr>
                  <w:tcW w:w="533" w:type="pct"/>
                  <w:tcBorders>
                    <w:top w:val="single" w:sz="4" w:space="0" w:color="auto"/>
                    <w:left w:val="single" w:sz="4" w:space="0" w:color="auto"/>
                    <w:bottom w:val="single" w:sz="4" w:space="0" w:color="auto"/>
                    <w:right w:val="single" w:sz="4" w:space="0" w:color="auto"/>
                  </w:tcBorders>
                </w:tcPr>
                <w:p w14:paraId="00F23D35" w14:textId="275D1F0D"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0.265</w:t>
                  </w:r>
                </w:p>
              </w:tc>
              <w:tc>
                <w:tcPr>
                  <w:tcW w:w="533" w:type="pct"/>
                  <w:tcBorders>
                    <w:top w:val="single" w:sz="4" w:space="0" w:color="auto"/>
                    <w:left w:val="single" w:sz="4" w:space="0" w:color="auto"/>
                    <w:bottom w:val="single" w:sz="4" w:space="0" w:color="auto"/>
                    <w:right w:val="single" w:sz="4" w:space="0" w:color="auto"/>
                  </w:tcBorders>
                  <w:vAlign w:val="center"/>
                </w:tcPr>
                <w:p w14:paraId="1DD0F218" w14:textId="62882CF3"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0.25</w:t>
                  </w:r>
                </w:p>
              </w:tc>
              <w:tc>
                <w:tcPr>
                  <w:tcW w:w="533" w:type="pct"/>
                  <w:tcBorders>
                    <w:top w:val="single" w:sz="4" w:space="0" w:color="auto"/>
                    <w:left w:val="single" w:sz="4" w:space="0" w:color="auto"/>
                    <w:bottom w:val="single" w:sz="4" w:space="0" w:color="auto"/>
                    <w:right w:val="single" w:sz="4" w:space="0" w:color="auto"/>
                  </w:tcBorders>
                  <w:vAlign w:val="center"/>
                </w:tcPr>
                <w:p w14:paraId="73E43C30" w14:textId="2F69BA2E"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r w:rsidRPr="00EF722F">
                    <w:rPr>
                      <w:rFonts w:ascii="Times New Roman" w:eastAsia="宋体" w:hAnsi="Times New Roman" w:cs="Times New Roman" w:hint="eastAsia"/>
                      <w:color w:val="000000"/>
                      <w:sz w:val="18"/>
                      <w:szCs w:val="18"/>
                      <w:lang w:val="en-GB"/>
                    </w:rPr>
                    <w:t>0.238</w:t>
                  </w:r>
                </w:p>
              </w:tc>
              <w:tc>
                <w:tcPr>
                  <w:tcW w:w="533" w:type="pct"/>
                  <w:vMerge/>
                  <w:tcBorders>
                    <w:left w:val="single" w:sz="4" w:space="0" w:color="auto"/>
                    <w:bottom w:val="single" w:sz="4" w:space="0" w:color="auto"/>
                    <w:right w:val="nil"/>
                  </w:tcBorders>
                  <w:vAlign w:val="center"/>
                </w:tcPr>
                <w:p w14:paraId="15E5E37E" w14:textId="2A4F844E" w:rsidR="00ED4F1E" w:rsidRPr="00EF722F" w:rsidRDefault="00ED4F1E" w:rsidP="00ED4F1E">
                  <w:pPr>
                    <w:overflowPunct w:val="0"/>
                    <w:autoSpaceDE w:val="0"/>
                    <w:autoSpaceDN w:val="0"/>
                    <w:adjustRightInd w:val="0"/>
                    <w:snapToGrid w:val="0"/>
                    <w:jc w:val="center"/>
                    <w:textAlignment w:val="baseline"/>
                    <w:rPr>
                      <w:rFonts w:ascii="Times New Roman" w:eastAsia="宋体" w:hAnsi="Times New Roman" w:cs="Times New Roman"/>
                      <w:color w:val="000000"/>
                      <w:sz w:val="18"/>
                      <w:szCs w:val="18"/>
                      <w:lang w:val="en-GB"/>
                    </w:rPr>
                  </w:pPr>
                </w:p>
              </w:tc>
            </w:tr>
          </w:tbl>
          <w:p w14:paraId="19AA1640" w14:textId="750A394E" w:rsidR="00132296" w:rsidRPr="00EF722F" w:rsidRDefault="00132296" w:rsidP="005D7CD8">
            <w:pPr>
              <w:pStyle w:val="2"/>
              <w:adjustRightInd w:val="0"/>
              <w:snapToGrid w:val="0"/>
              <w:spacing w:after="0" w:line="360" w:lineRule="auto"/>
              <w:rPr>
                <w:rFonts w:cs="Times New Roman"/>
                <w:color w:val="000000"/>
                <w:sz w:val="21"/>
                <w:szCs w:val="21"/>
              </w:rPr>
            </w:pPr>
            <w:r w:rsidRPr="00EF722F">
              <w:rPr>
                <w:rFonts w:cs="Times New Roman"/>
                <w:color w:val="000000"/>
                <w:sz w:val="21"/>
                <w:szCs w:val="21"/>
              </w:rPr>
              <w:t>产生施工扬尘的另一种情况是建材的露天堆放和搅拌作业，这类扬尘的主要特点是受作业时风速的影响，因此，禁止在大风天气进行此类作业并减少建材的露天堆放是抑制这类扬尘的有效手段。此外，在建筑材料运输、装卸、使用等过程中做好文明施工、文明管理，尽量避免或减少扬尘的产生，防止区域环境空气中扬尘污染。</w:t>
            </w:r>
          </w:p>
          <w:p w14:paraId="5D5BC27C" w14:textId="63A24391" w:rsidR="00CF442D" w:rsidRPr="00EF722F" w:rsidRDefault="00CF442D" w:rsidP="00CF442D">
            <w:pPr>
              <w:pStyle w:val="2"/>
              <w:adjustRightInd w:val="0"/>
              <w:snapToGrid w:val="0"/>
              <w:spacing w:after="0" w:line="360" w:lineRule="auto"/>
              <w:rPr>
                <w:rFonts w:cs="Times New Roman"/>
                <w:sz w:val="21"/>
                <w:szCs w:val="21"/>
              </w:rPr>
            </w:pPr>
            <w:r w:rsidRPr="00EF722F">
              <w:rPr>
                <w:rFonts w:cs="Times New Roman"/>
                <w:sz w:val="21"/>
                <w:szCs w:val="21"/>
              </w:rPr>
              <w:t>本项目评价范围内距离最近的环境保护目标为</w:t>
            </w:r>
            <w:r w:rsidR="0006190D" w:rsidRPr="00EF722F">
              <w:rPr>
                <w:rFonts w:cs="Times New Roman" w:hint="eastAsia"/>
                <w:sz w:val="21"/>
                <w:szCs w:val="21"/>
              </w:rPr>
              <w:t>小张湾村现存居民点（东北侧约</w:t>
            </w:r>
            <w:r w:rsidR="0006190D" w:rsidRPr="00EF722F">
              <w:rPr>
                <w:rFonts w:cs="Times New Roman"/>
                <w:sz w:val="21"/>
                <w:szCs w:val="21"/>
              </w:rPr>
              <w:t>60m</w:t>
            </w:r>
            <w:r w:rsidR="008F5247" w:rsidRPr="00EF722F">
              <w:rPr>
                <w:rFonts w:cs="Times New Roman" w:hint="eastAsia"/>
                <w:sz w:val="21"/>
                <w:szCs w:val="21"/>
              </w:rPr>
              <w:t>，待拆迁</w:t>
            </w:r>
            <w:r w:rsidR="0006190D" w:rsidRPr="00EF722F">
              <w:rPr>
                <w:rFonts w:cs="Times New Roman"/>
                <w:sz w:val="21"/>
                <w:szCs w:val="21"/>
              </w:rPr>
              <w:t>），目前，小张湾村正在拆迁中，现状整体拆迁进度约</w:t>
            </w:r>
            <w:r w:rsidR="0006190D" w:rsidRPr="00EF722F">
              <w:rPr>
                <w:rFonts w:cs="Times New Roman"/>
                <w:sz w:val="21"/>
                <w:szCs w:val="21"/>
              </w:rPr>
              <w:t>95%</w:t>
            </w:r>
            <w:r w:rsidR="0006190D" w:rsidRPr="00EF722F">
              <w:rPr>
                <w:rFonts w:cs="Times New Roman"/>
                <w:sz w:val="21"/>
                <w:szCs w:val="21"/>
              </w:rPr>
              <w:t>。</w:t>
            </w:r>
            <w:r w:rsidRPr="00EF722F">
              <w:rPr>
                <w:rFonts w:cs="Times New Roman"/>
                <w:sz w:val="21"/>
                <w:szCs w:val="21"/>
              </w:rPr>
              <w:t>项目施工现场周边</w:t>
            </w:r>
            <w:r w:rsidRPr="00EF722F">
              <w:rPr>
                <w:rFonts w:cs="Times New Roman"/>
                <w:sz w:val="21"/>
                <w:szCs w:val="21"/>
              </w:rPr>
              <w:t>100%</w:t>
            </w:r>
            <w:r w:rsidRPr="00EF722F">
              <w:rPr>
                <w:rFonts w:cs="Times New Roman"/>
                <w:sz w:val="21"/>
                <w:szCs w:val="21"/>
              </w:rPr>
              <w:t>围挡</w:t>
            </w:r>
            <w:r w:rsidRPr="00EF722F">
              <w:rPr>
                <w:rFonts w:cs="Times New Roman" w:hint="eastAsia"/>
                <w:sz w:val="21"/>
                <w:szCs w:val="21"/>
              </w:rPr>
              <w:t>、</w:t>
            </w:r>
            <w:r w:rsidRPr="00EF722F">
              <w:rPr>
                <w:rFonts w:cs="Times New Roman"/>
                <w:sz w:val="21"/>
                <w:szCs w:val="21"/>
              </w:rPr>
              <w:t>物料堆放</w:t>
            </w:r>
            <w:r w:rsidRPr="00EF722F">
              <w:rPr>
                <w:rFonts w:cs="Times New Roman"/>
                <w:sz w:val="21"/>
                <w:szCs w:val="21"/>
              </w:rPr>
              <w:t>100%</w:t>
            </w:r>
            <w:r w:rsidRPr="00EF722F">
              <w:rPr>
                <w:rFonts w:cs="Times New Roman"/>
                <w:sz w:val="21"/>
                <w:szCs w:val="21"/>
              </w:rPr>
              <w:t>覆盖</w:t>
            </w:r>
            <w:r w:rsidRPr="00EF722F">
              <w:rPr>
                <w:rFonts w:cs="Times New Roman" w:hint="eastAsia"/>
                <w:sz w:val="21"/>
                <w:szCs w:val="21"/>
              </w:rPr>
              <w:t>、</w:t>
            </w:r>
            <w:r w:rsidRPr="00EF722F">
              <w:rPr>
                <w:rFonts w:cs="Times New Roman"/>
                <w:sz w:val="21"/>
                <w:szCs w:val="21"/>
              </w:rPr>
              <w:t>出入车辆</w:t>
            </w:r>
            <w:r w:rsidRPr="00EF722F">
              <w:rPr>
                <w:rFonts w:cs="Times New Roman"/>
                <w:sz w:val="21"/>
                <w:szCs w:val="21"/>
              </w:rPr>
              <w:t>100%</w:t>
            </w:r>
            <w:r w:rsidRPr="00EF722F">
              <w:rPr>
                <w:rFonts w:cs="Times New Roman"/>
                <w:sz w:val="21"/>
                <w:szCs w:val="21"/>
              </w:rPr>
              <w:t>冲洗</w:t>
            </w:r>
            <w:r w:rsidRPr="00EF722F">
              <w:rPr>
                <w:rFonts w:cs="Times New Roman" w:hint="eastAsia"/>
                <w:sz w:val="21"/>
                <w:szCs w:val="21"/>
              </w:rPr>
              <w:t>、</w:t>
            </w:r>
            <w:r w:rsidRPr="00EF722F">
              <w:rPr>
                <w:rFonts w:cs="Times New Roman"/>
                <w:sz w:val="21"/>
                <w:szCs w:val="21"/>
              </w:rPr>
              <w:t>渣土车辆</w:t>
            </w:r>
            <w:r w:rsidRPr="00EF722F">
              <w:rPr>
                <w:rFonts w:cs="Times New Roman"/>
                <w:sz w:val="21"/>
                <w:szCs w:val="21"/>
              </w:rPr>
              <w:t>100%</w:t>
            </w:r>
            <w:r w:rsidRPr="00EF722F">
              <w:rPr>
                <w:rFonts w:cs="Times New Roman"/>
                <w:sz w:val="21"/>
                <w:szCs w:val="21"/>
              </w:rPr>
              <w:t>密闭运输，</w:t>
            </w:r>
            <w:r w:rsidRPr="00EF722F">
              <w:rPr>
                <w:rFonts w:cs="Times New Roman" w:hint="eastAsia"/>
                <w:sz w:val="21"/>
                <w:szCs w:val="21"/>
              </w:rPr>
              <w:t>厂界颗粒物浓度</w:t>
            </w:r>
            <w:r w:rsidRPr="00EF722F">
              <w:rPr>
                <w:rFonts w:cs="Times New Roman"/>
                <w:sz w:val="21"/>
                <w:szCs w:val="21"/>
              </w:rPr>
              <w:t>可满足北京市《大气污染物综合排放标准》（</w:t>
            </w:r>
            <w:r w:rsidRPr="00EF722F">
              <w:rPr>
                <w:rFonts w:cs="Times New Roman"/>
                <w:sz w:val="21"/>
                <w:szCs w:val="21"/>
              </w:rPr>
              <w:t>DB11/501-2017</w:t>
            </w:r>
            <w:r w:rsidRPr="00EF722F">
              <w:rPr>
                <w:rFonts w:cs="Times New Roman"/>
                <w:sz w:val="21"/>
                <w:szCs w:val="21"/>
              </w:rPr>
              <w:t>）中</w:t>
            </w:r>
            <w:r w:rsidRPr="00EF722F">
              <w:rPr>
                <w:rFonts w:ascii="宋体" w:hAnsi="宋体" w:cs="Times New Roman"/>
                <w:sz w:val="21"/>
                <w:szCs w:val="21"/>
              </w:rPr>
              <w:t>“</w:t>
            </w:r>
            <w:r w:rsidRPr="00EF722F">
              <w:rPr>
                <w:rFonts w:cs="Times New Roman"/>
                <w:sz w:val="21"/>
                <w:szCs w:val="21"/>
              </w:rPr>
              <w:t>表</w:t>
            </w:r>
            <w:r w:rsidRPr="00EF722F">
              <w:rPr>
                <w:rFonts w:cs="Times New Roman"/>
                <w:sz w:val="21"/>
                <w:szCs w:val="21"/>
              </w:rPr>
              <w:t>3</w:t>
            </w:r>
            <w:r w:rsidRPr="00EF722F">
              <w:rPr>
                <w:rFonts w:ascii="宋体" w:hAnsi="宋体" w:cs="Times New Roman"/>
                <w:sz w:val="21"/>
                <w:szCs w:val="21"/>
              </w:rPr>
              <w:t>生产工艺废气及其他废气大气污染物排放限值”</w:t>
            </w:r>
            <w:r w:rsidRPr="00EF722F">
              <w:rPr>
                <w:rFonts w:cs="Times New Roman"/>
                <w:sz w:val="21"/>
                <w:szCs w:val="21"/>
              </w:rPr>
              <w:t>中单位周界无组织排放监控点浓度限值要求。</w:t>
            </w:r>
          </w:p>
          <w:p w14:paraId="7CFB2D9E" w14:textId="2425E8AC" w:rsidR="00CF442D" w:rsidRPr="00EF722F" w:rsidRDefault="00CF442D" w:rsidP="00CF442D">
            <w:pPr>
              <w:pStyle w:val="2"/>
              <w:adjustRightInd w:val="0"/>
              <w:snapToGrid w:val="0"/>
              <w:spacing w:after="0" w:line="360" w:lineRule="auto"/>
            </w:pPr>
            <w:r w:rsidRPr="00EF722F">
              <w:rPr>
                <w:rFonts w:cs="Times New Roman" w:hint="eastAsia"/>
                <w:sz w:val="21"/>
                <w:szCs w:val="21"/>
              </w:rPr>
              <w:t>综上所述，施工现场在采取洒水和覆盖等措施后，对抑制施工现场的扬尘作用明显，可有效减轻工程建设对周围大气环境及大气环境保护目标的影响。</w:t>
            </w:r>
          </w:p>
          <w:p w14:paraId="34C71194"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）工程机械尾气</w:t>
            </w:r>
          </w:p>
          <w:p w14:paraId="067EB12F" w14:textId="1BEB0B1F" w:rsidR="000B6E6F" w:rsidRPr="00EF722F" w:rsidRDefault="00E931E6" w:rsidP="000B6E6F">
            <w:pPr>
              <w:adjustRightInd w:val="0"/>
              <w:snapToGrid w:val="0"/>
              <w:spacing w:line="360" w:lineRule="auto"/>
              <w:ind w:firstLineChars="200" w:firstLine="420"/>
              <w:rPr>
                <w:rFonts w:hint="eastAsia"/>
              </w:rPr>
            </w:pPr>
            <w:r w:rsidRPr="00EF722F">
              <w:rPr>
                <w:rFonts w:ascii="Times New Roman" w:eastAsia="宋体" w:hAnsi="Times New Roman" w:cs="Times New Roman"/>
                <w:color w:val="000000"/>
                <w:szCs w:val="21"/>
              </w:rPr>
              <w:t>施工使用的各种工程机械（如载重汽车、装载机、推土机、摊铺机等）主要以柴油为燃料，在运行过程中会产生机械尾气</w:t>
            </w:r>
            <w:r w:rsidR="00F0415B"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尾气中所含的有害物质主要有</w:t>
            </w:r>
            <w:r w:rsidRPr="00EF722F">
              <w:rPr>
                <w:rFonts w:ascii="Times New Roman" w:eastAsia="宋体" w:hAnsi="Times New Roman" w:cs="Times New Roman"/>
                <w:color w:val="000000"/>
                <w:szCs w:val="21"/>
              </w:rPr>
              <w:t>CO</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THC</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NOx</w:t>
            </w:r>
            <w:r w:rsidRPr="00EF722F">
              <w:rPr>
                <w:rFonts w:ascii="Times New Roman" w:eastAsia="宋体" w:hAnsi="Times New Roman" w:cs="Times New Roman"/>
                <w:color w:val="000000"/>
                <w:szCs w:val="21"/>
              </w:rPr>
              <w:t>等。</w:t>
            </w:r>
            <w:r w:rsidR="00F0415B" w:rsidRPr="00EF722F">
              <w:rPr>
                <w:rFonts w:ascii="Times New Roman" w:eastAsia="宋体" w:hAnsi="Times New Roman" w:cs="Times New Roman" w:hint="eastAsia"/>
                <w:color w:val="000000"/>
                <w:szCs w:val="21"/>
              </w:rPr>
              <w:t>为减小施工现场的施工机械、机动车辆排放的尾气污染，应加强机械、车辆的管理和维修，尽量减少因机械、车辆状况不佳造成的空气污染。</w:t>
            </w:r>
            <w:r w:rsidR="000B6E6F" w:rsidRPr="00EF722F">
              <w:rPr>
                <w:rFonts w:ascii="Times New Roman" w:eastAsia="宋体" w:hAnsi="Times New Roman" w:cs="Times New Roman" w:hint="eastAsia"/>
                <w:color w:val="000000"/>
                <w:szCs w:val="21"/>
              </w:rPr>
              <w:t>尾气中污染物排放时间及排放量相对较少，且项目周围无较高障碍物遮挡，大气扩散条件较好，对周围环境空气影响较小。</w:t>
            </w:r>
          </w:p>
          <w:p w14:paraId="3D00DB2D"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w:t>
            </w:r>
            <w:r w:rsidRPr="00EF722F">
              <w:rPr>
                <w:rFonts w:cs="Times New Roman"/>
                <w:color w:val="000000"/>
                <w:sz w:val="21"/>
                <w:szCs w:val="21"/>
              </w:rPr>
              <w:t>3</w:t>
            </w:r>
            <w:r w:rsidRPr="00EF722F">
              <w:rPr>
                <w:rFonts w:cs="Times New Roman"/>
                <w:color w:val="000000"/>
                <w:sz w:val="21"/>
                <w:szCs w:val="21"/>
              </w:rPr>
              <w:t>）</w:t>
            </w:r>
            <w:r w:rsidRPr="00EF722F">
              <w:rPr>
                <w:rFonts w:cs="Times New Roman" w:hint="eastAsia"/>
                <w:color w:val="000000"/>
                <w:sz w:val="21"/>
                <w:szCs w:val="21"/>
              </w:rPr>
              <w:t>沥青烟</w:t>
            </w:r>
          </w:p>
          <w:p w14:paraId="64E52217" w14:textId="03DF283B" w:rsidR="00CE2DE5" w:rsidRPr="00EF722F" w:rsidRDefault="00E931E6" w:rsidP="00F0415B">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本项目厂区内</w:t>
            </w:r>
            <w:r w:rsidRPr="00EF722F">
              <w:rPr>
                <w:rFonts w:ascii="Times New Roman" w:eastAsia="宋体" w:hAnsi="Times New Roman" w:cs="Times New Roman"/>
                <w:color w:val="000000"/>
                <w:szCs w:val="21"/>
              </w:rPr>
              <w:t>道路</w:t>
            </w:r>
            <w:r w:rsidRPr="00EF722F">
              <w:rPr>
                <w:rFonts w:ascii="Times New Roman" w:eastAsia="宋体" w:hAnsi="Times New Roman" w:cs="Times New Roman" w:hint="eastAsia"/>
                <w:color w:val="000000"/>
                <w:szCs w:val="21"/>
              </w:rPr>
              <w:t>和地面车库</w:t>
            </w:r>
            <w:r w:rsidRPr="00EF722F">
              <w:rPr>
                <w:rFonts w:ascii="Times New Roman" w:eastAsia="宋体" w:hAnsi="Times New Roman" w:cs="Times New Roman"/>
                <w:color w:val="000000"/>
                <w:szCs w:val="21"/>
              </w:rPr>
              <w:t>为沥青混凝土路面，项目施工工程采用商品沥青，不存在沥青现场熬制和拌和现象。道路摊铺沥青过程中将产生沥青烟气，烟气中含有</w:t>
            </w:r>
            <w:r w:rsidRPr="00EF722F">
              <w:rPr>
                <w:rFonts w:ascii="Times New Roman" w:eastAsia="宋体" w:hAnsi="Times New Roman" w:cs="Times New Roman"/>
                <w:color w:val="000000"/>
                <w:szCs w:val="21"/>
              </w:rPr>
              <w:t>THC</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PM</w:t>
            </w:r>
            <w:r w:rsidRPr="00EF722F">
              <w:rPr>
                <w:rFonts w:ascii="Times New Roman" w:eastAsia="宋体" w:hAnsi="Times New Roman" w:cs="Times New Roman"/>
                <w:color w:val="000000"/>
                <w:szCs w:val="21"/>
                <w:vertAlign w:val="subscript"/>
              </w:rPr>
              <w:t>10</w:t>
            </w:r>
            <w:r w:rsidRPr="00EF722F">
              <w:rPr>
                <w:rFonts w:ascii="Times New Roman" w:eastAsia="宋体" w:hAnsi="Times New Roman" w:cs="Times New Roman"/>
                <w:color w:val="000000"/>
                <w:szCs w:val="21"/>
              </w:rPr>
              <w:t>和苯并芘等有毒物质。</w:t>
            </w:r>
            <w:r w:rsidR="00F0415B" w:rsidRPr="00EF722F">
              <w:rPr>
                <w:rFonts w:ascii="Times New Roman" w:eastAsia="宋体" w:hAnsi="Times New Roman" w:cs="Times New Roman" w:hint="eastAsia"/>
                <w:color w:val="000000"/>
                <w:szCs w:val="21"/>
              </w:rPr>
              <w:t>摊铺时沥青由压路机压实并经</w:t>
            </w:r>
            <w:r w:rsidR="00F0415B" w:rsidRPr="00EF722F">
              <w:rPr>
                <w:rFonts w:ascii="Times New Roman" w:eastAsia="宋体" w:hAnsi="Times New Roman" w:cs="Times New Roman"/>
                <w:color w:val="000000"/>
                <w:szCs w:val="21"/>
              </w:rPr>
              <w:t>10min</w:t>
            </w:r>
            <w:r w:rsidR="00F0415B" w:rsidRPr="00EF722F">
              <w:rPr>
                <w:rFonts w:ascii="Times New Roman" w:eastAsia="宋体" w:hAnsi="Times New Roman" w:cs="Times New Roman"/>
                <w:color w:val="000000"/>
                <w:szCs w:val="21"/>
              </w:rPr>
              <w:t>左右自然冷却，沥青混合料温</w:t>
            </w:r>
            <w:r w:rsidR="00F0415B" w:rsidRPr="00EF722F">
              <w:rPr>
                <w:rFonts w:ascii="Times New Roman" w:eastAsia="宋体" w:hAnsi="Times New Roman" w:cs="Times New Roman" w:hint="eastAsia"/>
                <w:color w:val="000000"/>
                <w:szCs w:val="21"/>
              </w:rPr>
              <w:t>度降至</w:t>
            </w:r>
            <w:r w:rsidR="00F0415B" w:rsidRPr="00EF722F">
              <w:rPr>
                <w:rFonts w:ascii="Times New Roman" w:eastAsia="宋体" w:hAnsi="Times New Roman" w:cs="Times New Roman"/>
                <w:color w:val="000000"/>
                <w:szCs w:val="21"/>
              </w:rPr>
              <w:t>82℃</w:t>
            </w:r>
            <w:r w:rsidR="00F0415B" w:rsidRPr="00EF722F">
              <w:rPr>
                <w:rFonts w:ascii="Times New Roman" w:eastAsia="宋体" w:hAnsi="Times New Roman" w:cs="Times New Roman"/>
                <w:color w:val="000000"/>
                <w:szCs w:val="21"/>
              </w:rPr>
              <w:t>以下，沥青烟将明显减弱，待沥青基本凝固，沥青烟也随即消失。由于沥青</w:t>
            </w:r>
            <w:r w:rsidR="00F0415B" w:rsidRPr="00EF722F">
              <w:rPr>
                <w:rFonts w:ascii="Times New Roman" w:eastAsia="宋体" w:hAnsi="Times New Roman" w:cs="Times New Roman" w:hint="eastAsia"/>
                <w:color w:val="000000"/>
                <w:szCs w:val="21"/>
              </w:rPr>
              <w:t>烟产生量小、沥青铺设施工时间短，不会对周围环境空气造成很大影响，同时通过合理安排摊铺时间，可以避免对周围大气环境的影响。</w:t>
            </w:r>
          </w:p>
          <w:p w14:paraId="4559B6E7"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color w:val="000000"/>
                <w:szCs w:val="21"/>
              </w:rPr>
              <w:t>）装修废气</w:t>
            </w:r>
          </w:p>
          <w:p w14:paraId="1FDBAC97" w14:textId="77777777" w:rsidR="000E0718"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在进行装修时使用的材料及涂料会所产生少量的有机废气、异味，属无组织排放。本项目所用材料涂料要采用符合国家相关绿色环保标准的产品，合理安排喷涂作业量，在一定程度上可缓解涂料异味，并做好通排风工作，采取适当措施后，防渗防腐改造期间废气影响可得到有效控制，对环境空气影响可接受。</w:t>
            </w:r>
          </w:p>
          <w:p w14:paraId="3324D740" w14:textId="54FDFF1E" w:rsidR="000B6E6F" w:rsidRPr="00EF722F" w:rsidRDefault="008F5247" w:rsidP="008F5247">
            <w:pPr>
              <w:pStyle w:val="2"/>
              <w:adjustRightInd w:val="0"/>
              <w:snapToGrid w:val="0"/>
              <w:spacing w:after="0" w:line="360" w:lineRule="auto"/>
            </w:pPr>
            <w:r w:rsidRPr="00EF722F">
              <w:rPr>
                <w:rFonts w:cs="Times New Roman" w:hint="eastAsia"/>
                <w:color w:val="000000"/>
                <w:sz w:val="21"/>
                <w:szCs w:val="21"/>
              </w:rPr>
              <w:t>本项目距离最近敏感点为小张湾村现</w:t>
            </w:r>
            <w:r w:rsidR="00DF4F26" w:rsidRPr="00EF722F">
              <w:rPr>
                <w:rFonts w:cs="Times New Roman" w:hint="eastAsia"/>
                <w:color w:val="000000"/>
                <w:sz w:val="21"/>
                <w:szCs w:val="21"/>
              </w:rPr>
              <w:t>状</w:t>
            </w:r>
            <w:r w:rsidRPr="00EF722F">
              <w:rPr>
                <w:rFonts w:cs="Times New Roman" w:hint="eastAsia"/>
                <w:color w:val="000000"/>
                <w:sz w:val="21"/>
                <w:szCs w:val="21"/>
              </w:rPr>
              <w:t>居民点（东北侧约</w:t>
            </w:r>
            <w:r w:rsidRPr="00EF722F">
              <w:rPr>
                <w:rFonts w:cs="Times New Roman"/>
                <w:color w:val="000000"/>
                <w:sz w:val="21"/>
                <w:szCs w:val="21"/>
              </w:rPr>
              <w:t>60m</w:t>
            </w:r>
            <w:r w:rsidRPr="00EF722F">
              <w:rPr>
                <w:rFonts w:cs="Times New Roman" w:hint="eastAsia"/>
                <w:color w:val="000000"/>
                <w:sz w:val="21"/>
                <w:szCs w:val="21"/>
              </w:rPr>
              <w:t>，待拆迁</w:t>
            </w:r>
            <w:r w:rsidRPr="00EF722F">
              <w:rPr>
                <w:rFonts w:cs="Times New Roman"/>
                <w:color w:val="000000"/>
                <w:sz w:val="21"/>
                <w:szCs w:val="21"/>
              </w:rPr>
              <w:t>），目前，小张湾村正在拆迁中，现状整体拆迁进度约</w:t>
            </w:r>
            <w:r w:rsidRPr="00EF722F">
              <w:rPr>
                <w:rFonts w:cs="Times New Roman"/>
                <w:color w:val="000000"/>
                <w:sz w:val="21"/>
                <w:szCs w:val="21"/>
              </w:rPr>
              <w:t>95%</w:t>
            </w:r>
            <w:r w:rsidRPr="00EF722F">
              <w:rPr>
                <w:rFonts w:cs="Times New Roman"/>
                <w:color w:val="000000"/>
                <w:sz w:val="21"/>
                <w:szCs w:val="21"/>
              </w:rPr>
              <w:t>。</w:t>
            </w:r>
            <w:r w:rsidR="000B6E6F" w:rsidRPr="00EF722F">
              <w:rPr>
                <w:rFonts w:cs="Times New Roman" w:hint="eastAsia"/>
                <w:color w:val="000000"/>
                <w:sz w:val="21"/>
                <w:szCs w:val="21"/>
              </w:rPr>
              <w:t>本项目施工过程中通过施工现场设置围挡，对临时堆土及物料进行覆盖密目网，合理安排施工时间，加强设备维护保养，对施工现场进行洒水抑尘等有效措施后，可以减小对周围</w:t>
            </w:r>
            <w:r w:rsidR="00845DEB" w:rsidRPr="00EF722F">
              <w:rPr>
                <w:rFonts w:cs="Times New Roman" w:hint="eastAsia"/>
                <w:color w:val="000000"/>
                <w:sz w:val="21"/>
                <w:szCs w:val="21"/>
              </w:rPr>
              <w:t>大气环境敏感目标</w:t>
            </w:r>
            <w:r w:rsidR="000B6E6F" w:rsidRPr="00EF722F">
              <w:rPr>
                <w:rFonts w:cs="Times New Roman" w:hint="eastAsia"/>
                <w:color w:val="000000"/>
                <w:sz w:val="21"/>
                <w:szCs w:val="21"/>
              </w:rPr>
              <w:t>的影响。</w:t>
            </w:r>
            <w:r w:rsidR="00845DEB" w:rsidRPr="00EF722F">
              <w:rPr>
                <w:rFonts w:cs="Times New Roman" w:hint="eastAsia"/>
                <w:color w:val="000000"/>
                <w:sz w:val="21"/>
                <w:szCs w:val="21"/>
              </w:rPr>
              <w:t>施工期间的大气环境影响是临时性、局部范围的，且随着施工期结束，影响也随之消除。</w:t>
            </w:r>
          </w:p>
          <w:p w14:paraId="018F31C1" w14:textId="77777777" w:rsidR="00CE2DE5" w:rsidRPr="00EF722F" w:rsidRDefault="00E931E6" w:rsidP="00845DEB">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三</w:t>
            </w:r>
            <w:r w:rsidRPr="00EF722F">
              <w:rPr>
                <w:rFonts w:ascii="Times New Roman" w:eastAsia="黑体" w:hAnsi="Times New Roman" w:cs="Times New Roman"/>
                <w:color w:val="000000"/>
                <w:szCs w:val="21"/>
              </w:rPr>
              <w:t>、</w:t>
            </w:r>
            <w:r w:rsidRPr="00EF722F">
              <w:rPr>
                <w:rFonts w:ascii="Times New Roman" w:eastAsia="黑体" w:hAnsi="Times New Roman" w:cs="Times New Roman" w:hint="eastAsia"/>
                <w:color w:val="000000"/>
                <w:szCs w:val="21"/>
              </w:rPr>
              <w:t>地表水环境影响分析</w:t>
            </w:r>
          </w:p>
          <w:p w14:paraId="6D7467CB" w14:textId="77777777" w:rsidR="00CE2DE5" w:rsidRPr="00EF722F" w:rsidRDefault="00E931E6" w:rsidP="00845DEB">
            <w:pPr>
              <w:pStyle w:val="2"/>
              <w:adjustRightInd w:val="0"/>
              <w:snapToGrid w:val="0"/>
              <w:spacing w:after="0" w:line="360" w:lineRule="auto"/>
              <w:ind w:firstLineChars="200"/>
              <w:rPr>
                <w:rFonts w:cs="Times New Roman"/>
                <w:sz w:val="21"/>
                <w:szCs w:val="21"/>
              </w:rPr>
            </w:pPr>
            <w:r w:rsidRPr="00EF722F">
              <w:rPr>
                <w:rFonts w:cs="Times New Roman" w:hint="eastAsia"/>
                <w:color w:val="000000"/>
                <w:sz w:val="21"/>
                <w:szCs w:val="21"/>
              </w:rPr>
              <w:t>本</w:t>
            </w:r>
            <w:r w:rsidRPr="00EF722F">
              <w:rPr>
                <w:rFonts w:cs="Times New Roman"/>
                <w:sz w:val="21"/>
                <w:szCs w:val="21"/>
              </w:rPr>
              <w:t>项目施工过程中产生的废水主要为施工废水以及施工人员生活废水。</w:t>
            </w:r>
          </w:p>
          <w:p w14:paraId="25BEB6CF" w14:textId="77777777"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sz w:val="21"/>
                <w:szCs w:val="21"/>
              </w:rPr>
              <w:t>（</w:t>
            </w:r>
            <w:r w:rsidRPr="00EF722F">
              <w:rPr>
                <w:rFonts w:cs="Times New Roman"/>
                <w:sz w:val="21"/>
                <w:szCs w:val="21"/>
              </w:rPr>
              <w:t>1</w:t>
            </w:r>
            <w:r w:rsidRPr="00EF722F">
              <w:rPr>
                <w:rFonts w:cs="Times New Roman"/>
                <w:sz w:val="21"/>
                <w:szCs w:val="21"/>
              </w:rPr>
              <w:t>）施工废水</w:t>
            </w:r>
          </w:p>
          <w:p w14:paraId="2077DCF9" w14:textId="7815C962"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hint="eastAsia"/>
                <w:color w:val="000000"/>
                <w:sz w:val="21"/>
                <w:szCs w:val="21"/>
              </w:rPr>
              <w:t>本</w:t>
            </w:r>
            <w:r w:rsidRPr="00EF722F">
              <w:rPr>
                <w:rFonts w:cs="Times New Roman"/>
                <w:sz w:val="21"/>
                <w:szCs w:val="21"/>
              </w:rPr>
              <w:t>项目施工期清洗施工机械、建筑材料过程以及施工路面养护过程等会产生少量施工废水，施工废水主要污染物为</w:t>
            </w:r>
            <w:r w:rsidRPr="00EF722F">
              <w:rPr>
                <w:rFonts w:cs="Times New Roman"/>
                <w:sz w:val="21"/>
                <w:szCs w:val="21"/>
              </w:rPr>
              <w:t>SS</w:t>
            </w:r>
            <w:r w:rsidRPr="00EF722F">
              <w:rPr>
                <w:rFonts w:cs="Times New Roman"/>
                <w:sz w:val="21"/>
                <w:szCs w:val="21"/>
              </w:rPr>
              <w:t>，废水产生量约</w:t>
            </w:r>
            <w:r w:rsidRPr="00EF722F">
              <w:rPr>
                <w:rFonts w:cs="Times New Roman"/>
                <w:sz w:val="21"/>
                <w:szCs w:val="21"/>
              </w:rPr>
              <w:t>1.5m</w:t>
            </w:r>
            <w:r w:rsidRPr="00EF722F">
              <w:rPr>
                <w:rFonts w:cs="Times New Roman"/>
                <w:sz w:val="21"/>
                <w:szCs w:val="21"/>
                <w:vertAlign w:val="superscript"/>
              </w:rPr>
              <w:t>3</w:t>
            </w:r>
            <w:r w:rsidRPr="00EF722F">
              <w:rPr>
                <w:rFonts w:cs="Times New Roman"/>
                <w:sz w:val="21"/>
                <w:szCs w:val="21"/>
              </w:rPr>
              <w:t>/d</w:t>
            </w:r>
            <w:r w:rsidRPr="00EF722F">
              <w:rPr>
                <w:rFonts w:cs="Times New Roman"/>
                <w:sz w:val="21"/>
                <w:szCs w:val="21"/>
              </w:rPr>
              <w:t>，项目施工期为</w:t>
            </w:r>
            <w:r w:rsidRPr="00EF722F">
              <w:rPr>
                <w:rFonts w:cs="Times New Roman" w:hint="eastAsia"/>
                <w:sz w:val="21"/>
                <w:szCs w:val="21"/>
              </w:rPr>
              <w:t>10</w:t>
            </w:r>
            <w:r w:rsidRPr="00EF722F">
              <w:rPr>
                <w:rFonts w:cs="Times New Roman"/>
                <w:sz w:val="21"/>
                <w:szCs w:val="21"/>
              </w:rPr>
              <w:t>个月，则整个施工期的施工废水水量约</w:t>
            </w:r>
            <w:r w:rsidRPr="00EF722F">
              <w:rPr>
                <w:rFonts w:cs="Times New Roman" w:hint="eastAsia"/>
                <w:sz w:val="21"/>
                <w:szCs w:val="21"/>
              </w:rPr>
              <w:t>450</w:t>
            </w:r>
            <w:r w:rsidRPr="00EF722F">
              <w:rPr>
                <w:rFonts w:cs="Times New Roman"/>
                <w:sz w:val="21"/>
                <w:szCs w:val="21"/>
              </w:rPr>
              <w:t>m</w:t>
            </w:r>
            <w:r w:rsidRPr="00EF722F">
              <w:rPr>
                <w:rFonts w:cs="Times New Roman"/>
                <w:sz w:val="21"/>
                <w:szCs w:val="21"/>
                <w:vertAlign w:val="superscript"/>
              </w:rPr>
              <w:t>3</w:t>
            </w:r>
            <w:r w:rsidRPr="00EF722F">
              <w:rPr>
                <w:rFonts w:cs="Times New Roman"/>
                <w:sz w:val="21"/>
                <w:szCs w:val="21"/>
              </w:rPr>
              <w:t>。本项目施工废水经沉淀处理后回用于施工现场，不外排</w:t>
            </w:r>
            <w:r w:rsidR="00882C8D" w:rsidRPr="00EF722F">
              <w:rPr>
                <w:rFonts w:cs="Times New Roman" w:hint="eastAsia"/>
                <w:sz w:val="21"/>
                <w:szCs w:val="21"/>
              </w:rPr>
              <w:t>，不会对周围地表水环境产生影响</w:t>
            </w:r>
            <w:r w:rsidRPr="00EF722F">
              <w:rPr>
                <w:rFonts w:cs="Times New Roman"/>
                <w:sz w:val="21"/>
                <w:szCs w:val="21"/>
              </w:rPr>
              <w:t>。</w:t>
            </w:r>
          </w:p>
          <w:p w14:paraId="3164F1A8" w14:textId="77777777" w:rsidR="00CE2DE5" w:rsidRPr="00EF722F" w:rsidRDefault="00E931E6">
            <w:pPr>
              <w:pStyle w:val="2"/>
              <w:adjustRightInd w:val="0"/>
              <w:snapToGrid w:val="0"/>
              <w:spacing w:after="0" w:line="360" w:lineRule="auto"/>
              <w:ind w:firstLineChars="200"/>
              <w:rPr>
                <w:rFonts w:cs="Times New Roman"/>
                <w:kern w:val="0"/>
                <w:sz w:val="21"/>
                <w:szCs w:val="21"/>
              </w:rPr>
            </w:pPr>
            <w:r w:rsidRPr="00EF722F">
              <w:rPr>
                <w:rFonts w:cs="Times New Roman"/>
                <w:kern w:val="0"/>
                <w:sz w:val="21"/>
                <w:szCs w:val="21"/>
              </w:rPr>
              <w:t>（</w:t>
            </w:r>
            <w:r w:rsidRPr="00EF722F">
              <w:rPr>
                <w:rFonts w:cs="Times New Roman"/>
                <w:kern w:val="0"/>
                <w:sz w:val="21"/>
                <w:szCs w:val="21"/>
              </w:rPr>
              <w:t>2</w:t>
            </w:r>
            <w:r w:rsidRPr="00EF722F">
              <w:rPr>
                <w:rFonts w:cs="Times New Roman"/>
                <w:kern w:val="0"/>
                <w:sz w:val="21"/>
                <w:szCs w:val="21"/>
              </w:rPr>
              <w:t>）生活污水</w:t>
            </w:r>
          </w:p>
          <w:p w14:paraId="66D387A6" w14:textId="669D8857" w:rsidR="00882C8D" w:rsidRPr="00EF722F" w:rsidRDefault="00E931E6" w:rsidP="00B85FEE">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hint="eastAsia"/>
                <w:color w:val="000000"/>
                <w:szCs w:val="21"/>
              </w:rPr>
              <w:t>本</w:t>
            </w:r>
            <w:r w:rsidRPr="00EF722F">
              <w:rPr>
                <w:rFonts w:ascii="Times New Roman" w:eastAsia="宋体" w:hAnsi="Times New Roman" w:cs="Times New Roman"/>
                <w:kern w:val="0"/>
                <w:szCs w:val="21"/>
              </w:rPr>
              <w:t>项目施工人员按</w:t>
            </w:r>
            <w:r w:rsidRPr="00EF722F">
              <w:rPr>
                <w:rFonts w:ascii="Times New Roman" w:eastAsia="宋体" w:hAnsi="Times New Roman" w:cs="Times New Roman" w:hint="eastAsia"/>
                <w:kern w:val="0"/>
                <w:szCs w:val="21"/>
              </w:rPr>
              <w:t>30</w:t>
            </w:r>
            <w:r w:rsidRPr="00EF722F">
              <w:rPr>
                <w:rFonts w:ascii="Times New Roman" w:eastAsia="宋体" w:hAnsi="Times New Roman" w:cs="Times New Roman"/>
                <w:kern w:val="0"/>
                <w:szCs w:val="21"/>
              </w:rPr>
              <w:t>00</w:t>
            </w:r>
            <w:r w:rsidRPr="00EF722F">
              <w:rPr>
                <w:rFonts w:ascii="Times New Roman" w:eastAsia="宋体" w:hAnsi="Times New Roman" w:cs="Times New Roman"/>
                <w:kern w:val="0"/>
                <w:szCs w:val="21"/>
              </w:rPr>
              <w:t>人计算，施工期为</w:t>
            </w:r>
            <w:r w:rsidRPr="00EF722F">
              <w:rPr>
                <w:rFonts w:ascii="Times New Roman" w:eastAsia="宋体" w:hAnsi="Times New Roman" w:cs="Times New Roman" w:hint="eastAsia"/>
                <w:kern w:val="0"/>
                <w:szCs w:val="21"/>
              </w:rPr>
              <w:t>10</w:t>
            </w:r>
            <w:r w:rsidRPr="00EF722F">
              <w:rPr>
                <w:rFonts w:ascii="Times New Roman" w:eastAsia="宋体" w:hAnsi="Times New Roman" w:cs="Times New Roman"/>
                <w:kern w:val="0"/>
                <w:szCs w:val="21"/>
              </w:rPr>
              <w:t>个月。施工场地设置有生活营地，</w:t>
            </w:r>
            <w:r w:rsidR="00E535A4" w:rsidRPr="00EF722F">
              <w:rPr>
                <w:rFonts w:ascii="Times New Roman" w:eastAsia="宋体" w:hAnsi="Times New Roman" w:cs="Times New Roman" w:hint="eastAsia"/>
                <w:kern w:val="0"/>
                <w:szCs w:val="21"/>
              </w:rPr>
              <w:t>营地</w:t>
            </w:r>
            <w:r w:rsidR="008C0743" w:rsidRPr="00EF722F">
              <w:rPr>
                <w:rFonts w:ascii="Times New Roman" w:eastAsia="宋体" w:hAnsi="Times New Roman" w:cs="Times New Roman" w:hint="eastAsia"/>
                <w:kern w:val="0"/>
                <w:szCs w:val="21"/>
              </w:rPr>
              <w:t>设置食堂</w:t>
            </w:r>
            <w:r w:rsidR="00B85FEE" w:rsidRPr="00EF722F">
              <w:rPr>
                <w:rFonts w:ascii="Times New Roman" w:eastAsia="宋体" w:hAnsi="Times New Roman" w:cs="Times New Roman" w:hint="eastAsia"/>
                <w:kern w:val="0"/>
                <w:szCs w:val="21"/>
              </w:rPr>
              <w:t>解决</w:t>
            </w:r>
            <w:r w:rsidR="00E535A4" w:rsidRPr="00EF722F">
              <w:rPr>
                <w:rFonts w:ascii="Times New Roman" w:eastAsia="宋体" w:hAnsi="Times New Roman" w:cs="Times New Roman" w:hint="eastAsia"/>
                <w:kern w:val="0"/>
                <w:szCs w:val="21"/>
              </w:rPr>
              <w:t>施工人员用餐</w:t>
            </w:r>
            <w:r w:rsidR="008C0743" w:rsidRPr="00EF722F">
              <w:rPr>
                <w:rFonts w:ascii="Times New Roman" w:eastAsia="宋体" w:hAnsi="Times New Roman" w:cs="Times New Roman" w:hint="eastAsia"/>
                <w:kern w:val="0"/>
                <w:szCs w:val="21"/>
              </w:rPr>
              <w:t>，食堂采用电锅灶</w:t>
            </w:r>
            <w:r w:rsidR="00B85FEE" w:rsidRPr="00EF722F">
              <w:rPr>
                <w:rFonts w:ascii="Times New Roman" w:eastAsia="宋体" w:hAnsi="Times New Roman" w:cs="Times New Roman" w:hint="eastAsia"/>
                <w:kern w:val="0"/>
                <w:szCs w:val="21"/>
              </w:rPr>
              <w:t>。</w:t>
            </w:r>
            <w:r w:rsidRPr="00EF722F">
              <w:rPr>
                <w:rFonts w:ascii="Times New Roman" w:eastAsia="宋体" w:hAnsi="Times New Roman" w:cs="Times New Roman"/>
                <w:kern w:val="0"/>
                <w:szCs w:val="21"/>
              </w:rPr>
              <w:t>施工人员生活用水定额按</w:t>
            </w:r>
            <w:r w:rsidR="00271516" w:rsidRPr="00EF722F">
              <w:rPr>
                <w:rFonts w:ascii="Times New Roman" w:eastAsia="宋体" w:hAnsi="Times New Roman" w:cs="Times New Roman" w:hint="eastAsia"/>
                <w:kern w:val="0"/>
                <w:szCs w:val="21"/>
              </w:rPr>
              <w:t>12</w:t>
            </w:r>
            <w:r w:rsidRPr="00EF722F">
              <w:rPr>
                <w:rFonts w:ascii="Times New Roman" w:eastAsia="宋体" w:hAnsi="Times New Roman" w:cs="Times New Roman"/>
                <w:kern w:val="0"/>
                <w:szCs w:val="21"/>
              </w:rPr>
              <w:t>0L/</w:t>
            </w:r>
            <w:r w:rsidRPr="00EF722F">
              <w:rPr>
                <w:rFonts w:ascii="Times New Roman" w:eastAsia="宋体" w:hAnsi="Times New Roman" w:cs="Times New Roman"/>
                <w:kern w:val="0"/>
                <w:szCs w:val="21"/>
              </w:rPr>
              <w:t>（人</w:t>
            </w: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日）计，生活用水量为</w:t>
            </w:r>
            <w:r w:rsidR="00271516" w:rsidRPr="00EF722F">
              <w:rPr>
                <w:rFonts w:ascii="Times New Roman" w:eastAsia="宋体" w:hAnsi="Times New Roman" w:cs="Times New Roman" w:hint="eastAsia"/>
                <w:kern w:val="0"/>
                <w:szCs w:val="21"/>
              </w:rPr>
              <w:t>360</w:t>
            </w:r>
            <w:r w:rsidRPr="00EF722F">
              <w:rPr>
                <w:rFonts w:ascii="Times New Roman" w:eastAsia="宋体" w:hAnsi="Times New Roman" w:cs="Times New Roman" w:hint="eastAsia"/>
                <w:kern w:val="0"/>
                <w:szCs w:val="21"/>
              </w:rPr>
              <w:t>m</w:t>
            </w:r>
            <w:r w:rsidRPr="00EF722F">
              <w:rPr>
                <w:rFonts w:ascii="Times New Roman" w:eastAsia="宋体" w:hAnsi="Times New Roman" w:cs="Times New Roman" w:hint="eastAsia"/>
                <w:kern w:val="0"/>
                <w:szCs w:val="21"/>
                <w:vertAlign w:val="superscript"/>
              </w:rPr>
              <w:t>3</w:t>
            </w:r>
            <w:r w:rsidRPr="00EF722F">
              <w:rPr>
                <w:rFonts w:ascii="Times New Roman" w:eastAsia="宋体" w:hAnsi="Times New Roman" w:cs="Times New Roman" w:hint="eastAsia"/>
                <w:kern w:val="0"/>
                <w:szCs w:val="21"/>
              </w:rPr>
              <w:t>/d</w:t>
            </w:r>
            <w:r w:rsidRPr="00EF722F">
              <w:rPr>
                <w:rFonts w:ascii="Times New Roman" w:eastAsia="宋体" w:hAnsi="Times New Roman" w:cs="Times New Roman"/>
                <w:kern w:val="0"/>
                <w:szCs w:val="21"/>
              </w:rPr>
              <w:t>，污水排放系数取</w:t>
            </w:r>
            <w:r w:rsidRPr="00EF722F">
              <w:rPr>
                <w:rFonts w:ascii="Times New Roman" w:eastAsia="宋体" w:hAnsi="Times New Roman" w:cs="Times New Roman"/>
                <w:kern w:val="0"/>
                <w:szCs w:val="21"/>
              </w:rPr>
              <w:t>0.8</w:t>
            </w:r>
            <w:r w:rsidRPr="00EF722F">
              <w:rPr>
                <w:rFonts w:ascii="Times New Roman" w:eastAsia="宋体" w:hAnsi="Times New Roman" w:cs="Times New Roman" w:hint="eastAsia"/>
                <w:kern w:val="0"/>
                <w:szCs w:val="21"/>
              </w:rPr>
              <w:t>5</w:t>
            </w:r>
            <w:r w:rsidRPr="00EF722F">
              <w:rPr>
                <w:rFonts w:ascii="Times New Roman" w:eastAsia="宋体" w:hAnsi="Times New Roman" w:cs="Times New Roman"/>
                <w:kern w:val="0"/>
                <w:szCs w:val="21"/>
              </w:rPr>
              <w:t>，则项目施工期排放的生活污水量为</w:t>
            </w:r>
            <w:r w:rsidR="00271516" w:rsidRPr="00EF722F">
              <w:rPr>
                <w:rFonts w:ascii="Times New Roman" w:eastAsia="宋体" w:hAnsi="Times New Roman" w:cs="Times New Roman" w:hint="eastAsia"/>
                <w:kern w:val="0"/>
                <w:szCs w:val="21"/>
              </w:rPr>
              <w:t>306</w:t>
            </w:r>
            <w:r w:rsidRPr="00EF722F">
              <w:rPr>
                <w:rFonts w:ascii="Times New Roman" w:eastAsia="宋体" w:hAnsi="Times New Roman" w:cs="Times New Roman" w:hint="eastAsia"/>
                <w:kern w:val="0"/>
                <w:szCs w:val="21"/>
              </w:rPr>
              <w:t>m</w:t>
            </w:r>
            <w:r w:rsidRPr="00EF722F">
              <w:rPr>
                <w:rFonts w:ascii="Times New Roman" w:eastAsia="宋体" w:hAnsi="Times New Roman" w:cs="Times New Roman" w:hint="eastAsia"/>
                <w:kern w:val="0"/>
                <w:szCs w:val="21"/>
                <w:vertAlign w:val="superscript"/>
              </w:rPr>
              <w:t>3</w:t>
            </w:r>
            <w:r w:rsidRPr="00EF722F">
              <w:rPr>
                <w:rFonts w:ascii="Times New Roman" w:eastAsia="宋体" w:hAnsi="Times New Roman" w:cs="Times New Roman" w:hint="eastAsia"/>
                <w:kern w:val="0"/>
                <w:szCs w:val="21"/>
              </w:rPr>
              <w:t>/d</w:t>
            </w:r>
            <w:r w:rsidR="00992A69" w:rsidRPr="00EF722F">
              <w:rPr>
                <w:rFonts w:ascii="Times New Roman" w:eastAsia="宋体" w:hAnsi="Times New Roman" w:cs="Times New Roman" w:hint="eastAsia"/>
                <w:kern w:val="0"/>
                <w:szCs w:val="21"/>
              </w:rPr>
              <w:t>，</w:t>
            </w:r>
            <w:r w:rsidR="00182803" w:rsidRPr="00EF722F">
              <w:rPr>
                <w:rFonts w:ascii="Times New Roman" w:eastAsia="宋体" w:hAnsi="Times New Roman" w:cs="Times New Roman"/>
                <w:kern w:val="0"/>
                <w:szCs w:val="21"/>
              </w:rPr>
              <w:t>施工期生活污水经化粪池处理后排入</w:t>
            </w:r>
            <w:r w:rsidR="00182803" w:rsidRPr="00EF722F">
              <w:rPr>
                <w:rFonts w:ascii="Times New Roman" w:eastAsia="宋体" w:hAnsi="Times New Roman" w:cs="Times New Roman" w:hint="eastAsia"/>
                <w:kern w:val="0"/>
                <w:szCs w:val="21"/>
              </w:rPr>
              <w:t>市政</w:t>
            </w:r>
            <w:r w:rsidR="00182803" w:rsidRPr="00EF722F">
              <w:rPr>
                <w:rFonts w:ascii="Times New Roman" w:eastAsia="宋体" w:hAnsi="Times New Roman" w:cs="Times New Roman"/>
                <w:kern w:val="0"/>
                <w:szCs w:val="21"/>
              </w:rPr>
              <w:t>污水管网，进入</w:t>
            </w:r>
            <w:r w:rsidR="00182803" w:rsidRPr="00EF722F">
              <w:rPr>
                <w:rFonts w:ascii="Times New Roman" w:eastAsia="宋体" w:hAnsi="Times New Roman" w:cs="Times New Roman" w:hint="eastAsia"/>
                <w:kern w:val="0"/>
                <w:szCs w:val="21"/>
              </w:rPr>
              <w:t>路南区</w:t>
            </w:r>
            <w:r w:rsidR="00182803" w:rsidRPr="00EF722F">
              <w:rPr>
                <w:rFonts w:ascii="Times New Roman" w:eastAsia="宋体" w:hAnsi="Times New Roman" w:cs="Times New Roman"/>
                <w:kern w:val="0"/>
                <w:szCs w:val="21"/>
              </w:rPr>
              <w:t>污水处理厂处理</w:t>
            </w:r>
            <w:r w:rsidR="00182803" w:rsidRPr="00EF722F">
              <w:rPr>
                <w:rFonts w:ascii="Times New Roman" w:eastAsia="宋体" w:hAnsi="Times New Roman" w:cs="Times New Roman" w:hint="eastAsia"/>
                <w:kern w:val="0"/>
                <w:szCs w:val="21"/>
              </w:rPr>
              <w:t>。</w:t>
            </w:r>
            <w:r w:rsidR="00B85FEE" w:rsidRPr="00EF722F">
              <w:rPr>
                <w:rFonts w:ascii="Times New Roman" w:eastAsia="宋体" w:hAnsi="Times New Roman" w:cs="Times New Roman"/>
                <w:color w:val="000000"/>
                <w:kern w:val="0"/>
                <w:szCs w:val="21"/>
              </w:rPr>
              <w:t>生活污水产生浓度</w:t>
            </w:r>
            <w:r w:rsidR="00B85FEE" w:rsidRPr="00EF722F">
              <w:rPr>
                <w:rFonts w:ascii="Times New Roman" w:eastAsia="宋体" w:hAnsi="Times New Roman" w:cs="Times New Roman"/>
                <w:color w:val="000000"/>
                <w:szCs w:val="21"/>
              </w:rPr>
              <w:t>参考《水工业工程设计手册</w:t>
            </w:r>
            <w:r w:rsidR="00B85FEE" w:rsidRPr="00EF722F">
              <w:rPr>
                <w:rFonts w:ascii="Times New Roman" w:eastAsia="宋体" w:hAnsi="Times New Roman" w:cs="Times New Roman"/>
                <w:color w:val="000000"/>
                <w:szCs w:val="21"/>
              </w:rPr>
              <w:t xml:space="preserve"> </w:t>
            </w:r>
            <w:r w:rsidR="00B85FEE" w:rsidRPr="00EF722F">
              <w:rPr>
                <w:rFonts w:ascii="Times New Roman" w:eastAsia="宋体" w:hAnsi="Times New Roman" w:cs="Times New Roman"/>
                <w:color w:val="000000"/>
                <w:szCs w:val="21"/>
              </w:rPr>
              <w:t>建筑和小区给排水》中</w:t>
            </w:r>
            <w:r w:rsidR="00B85FEE" w:rsidRPr="00EF722F">
              <w:rPr>
                <w:rFonts w:ascii="宋体" w:eastAsia="宋体" w:hAnsi="宋体" w:cs="Times New Roman"/>
                <w:color w:val="000000"/>
                <w:szCs w:val="21"/>
              </w:rPr>
              <w:t>“</w:t>
            </w:r>
            <w:r w:rsidR="00B85FEE" w:rsidRPr="00EF722F">
              <w:rPr>
                <w:rFonts w:ascii="Times New Roman" w:eastAsia="宋体" w:hAnsi="Times New Roman" w:cs="Times New Roman"/>
                <w:color w:val="000000"/>
                <w:szCs w:val="21"/>
              </w:rPr>
              <w:t>12.2.2</w:t>
            </w:r>
            <w:r w:rsidR="00B85FEE" w:rsidRPr="00EF722F">
              <w:rPr>
                <w:rFonts w:ascii="Times New Roman" w:eastAsia="宋体" w:hAnsi="Times New Roman" w:cs="Times New Roman"/>
                <w:color w:val="000000"/>
                <w:szCs w:val="21"/>
              </w:rPr>
              <w:t>污水水量和水质</w:t>
            </w:r>
            <w:r w:rsidR="00B85FEE" w:rsidRPr="00EF722F">
              <w:rPr>
                <w:rFonts w:ascii="宋体" w:eastAsia="宋体" w:hAnsi="宋体" w:cs="Times New Roman"/>
                <w:color w:val="000000"/>
                <w:szCs w:val="21"/>
              </w:rPr>
              <w:t>”</w:t>
            </w:r>
            <w:r w:rsidR="00B85FEE" w:rsidRPr="00EF722F">
              <w:rPr>
                <w:rFonts w:ascii="Times New Roman" w:eastAsia="宋体" w:hAnsi="Times New Roman" w:cs="Times New Roman"/>
                <w:color w:val="000000"/>
                <w:szCs w:val="21"/>
              </w:rPr>
              <w:t>中给出的住宅、各类公共建筑污水水质平均浓度</w:t>
            </w:r>
            <w:r w:rsidR="00B85FEE" w:rsidRPr="00EF722F">
              <w:rPr>
                <w:rFonts w:ascii="Times New Roman" w:eastAsia="宋体" w:hAnsi="Times New Roman" w:cs="Times New Roman" w:hint="eastAsia"/>
                <w:color w:val="000000"/>
                <w:szCs w:val="21"/>
              </w:rPr>
              <w:t>，</w:t>
            </w:r>
            <w:r w:rsidR="00B85FEE" w:rsidRPr="00EF722F">
              <w:rPr>
                <w:rFonts w:ascii="Times New Roman" w:eastAsia="宋体" w:hAnsi="Times New Roman" w:cs="Times New Roman" w:hint="eastAsia"/>
                <w:color w:val="000000"/>
                <w:kern w:val="0"/>
                <w:szCs w:val="21"/>
              </w:rPr>
              <w:t>即：</w:t>
            </w:r>
            <w:r w:rsidR="00B85FEE" w:rsidRPr="00EF722F">
              <w:rPr>
                <w:rFonts w:ascii="Times New Roman" w:eastAsia="宋体" w:hAnsi="Times New Roman" w:cs="Times New Roman"/>
                <w:color w:val="000000"/>
                <w:kern w:val="0"/>
                <w:szCs w:val="21"/>
              </w:rPr>
              <w:t>COD</w:t>
            </w:r>
            <w:r w:rsidR="00B85FEE" w:rsidRPr="00EF722F">
              <w:rPr>
                <w:rFonts w:ascii="Times New Roman" w:eastAsia="宋体" w:hAnsi="Times New Roman" w:cs="Times New Roman"/>
                <w:color w:val="000000"/>
                <w:kern w:val="0"/>
                <w:szCs w:val="21"/>
                <w:vertAlign w:val="subscript"/>
              </w:rPr>
              <w:t>Cr</w:t>
            </w:r>
            <w:r w:rsidR="00B85FEE" w:rsidRPr="00EF722F">
              <w:rPr>
                <w:rFonts w:ascii="Times New Roman" w:eastAsia="宋体" w:hAnsi="Times New Roman" w:cs="Times New Roman"/>
                <w:color w:val="000000"/>
                <w:kern w:val="0"/>
                <w:szCs w:val="21"/>
              </w:rPr>
              <w:t>350~450</w:t>
            </w:r>
            <w:r w:rsidR="00B85FEE" w:rsidRPr="00EF722F">
              <w:rPr>
                <w:rFonts w:ascii="Times New Roman" w:eastAsia="宋体" w:hAnsi="Times New Roman" w:cs="Times New Roman"/>
                <w:bCs/>
                <w:color w:val="000000"/>
                <w:sz w:val="18"/>
                <w:szCs w:val="18"/>
              </w:rPr>
              <w:t xml:space="preserve"> </w:t>
            </w:r>
            <w:r w:rsidR="00B85FEE" w:rsidRPr="00EF722F">
              <w:rPr>
                <w:rFonts w:ascii="Times New Roman" w:eastAsia="宋体" w:hAnsi="Times New Roman" w:cs="Times New Roman"/>
                <w:bCs/>
                <w:color w:val="000000"/>
                <w:szCs w:val="21"/>
              </w:rPr>
              <w:t>mg/L</w:t>
            </w:r>
            <w:r w:rsidR="00B85FEE" w:rsidRPr="00EF722F">
              <w:rPr>
                <w:rFonts w:ascii="Times New Roman" w:eastAsia="宋体" w:hAnsi="Times New Roman" w:cs="Times New Roman" w:hint="eastAsia"/>
                <w:color w:val="000000"/>
                <w:kern w:val="0"/>
                <w:szCs w:val="21"/>
              </w:rPr>
              <w:t>、</w:t>
            </w:r>
            <w:r w:rsidR="00B85FEE" w:rsidRPr="00EF722F">
              <w:rPr>
                <w:rFonts w:ascii="Times New Roman" w:eastAsia="宋体" w:hAnsi="Times New Roman" w:cs="Times New Roman"/>
                <w:color w:val="000000"/>
                <w:kern w:val="0"/>
                <w:szCs w:val="21"/>
              </w:rPr>
              <w:t>BOD</w:t>
            </w:r>
            <w:r w:rsidR="00B85FEE" w:rsidRPr="00EF722F">
              <w:rPr>
                <w:rFonts w:ascii="Times New Roman" w:eastAsia="宋体" w:hAnsi="Times New Roman" w:cs="Times New Roman"/>
                <w:color w:val="000000"/>
                <w:kern w:val="0"/>
                <w:szCs w:val="21"/>
                <w:vertAlign w:val="subscript"/>
              </w:rPr>
              <w:t>5</w:t>
            </w:r>
            <w:r w:rsidR="00B85FEE" w:rsidRPr="00EF722F">
              <w:rPr>
                <w:rFonts w:ascii="Times New Roman" w:eastAsia="宋体" w:hAnsi="Times New Roman" w:cs="Times New Roman"/>
                <w:color w:val="000000"/>
                <w:kern w:val="0"/>
                <w:szCs w:val="21"/>
              </w:rPr>
              <w:t>180~250</w:t>
            </w:r>
            <w:r w:rsidR="00B85FEE" w:rsidRPr="00EF722F">
              <w:rPr>
                <w:rFonts w:ascii="Times New Roman" w:eastAsia="宋体" w:hAnsi="Times New Roman" w:cs="Times New Roman"/>
                <w:bCs/>
                <w:color w:val="000000"/>
                <w:szCs w:val="21"/>
              </w:rPr>
              <w:t xml:space="preserve"> mg/L</w:t>
            </w:r>
            <w:r w:rsidR="00B85FEE" w:rsidRPr="00EF722F">
              <w:rPr>
                <w:rFonts w:ascii="Times New Roman" w:eastAsia="宋体" w:hAnsi="Times New Roman" w:cs="Times New Roman" w:hint="eastAsia"/>
                <w:color w:val="000000"/>
                <w:kern w:val="0"/>
                <w:szCs w:val="21"/>
              </w:rPr>
              <w:t>、</w:t>
            </w:r>
            <w:r w:rsidR="00B85FEE" w:rsidRPr="00EF722F">
              <w:rPr>
                <w:rFonts w:ascii="Times New Roman" w:eastAsia="宋体" w:hAnsi="Times New Roman" w:cs="Times New Roman"/>
                <w:color w:val="000000"/>
                <w:kern w:val="0"/>
                <w:szCs w:val="21"/>
              </w:rPr>
              <w:t>SS</w:t>
            </w:r>
            <w:r w:rsidR="0066686C" w:rsidRPr="00EF722F">
              <w:rPr>
                <w:rFonts w:ascii="Times New Roman" w:eastAsia="宋体" w:hAnsi="Times New Roman" w:cs="Times New Roman" w:hint="eastAsia"/>
                <w:color w:val="000000"/>
                <w:kern w:val="0"/>
                <w:szCs w:val="21"/>
              </w:rPr>
              <w:t xml:space="preserve"> </w:t>
            </w:r>
            <w:r w:rsidR="00B85FEE" w:rsidRPr="00EF722F">
              <w:rPr>
                <w:rFonts w:ascii="Times New Roman" w:eastAsia="宋体" w:hAnsi="Times New Roman" w:cs="Times New Roman"/>
                <w:color w:val="000000"/>
                <w:kern w:val="0"/>
                <w:szCs w:val="21"/>
              </w:rPr>
              <w:t>200~300</w:t>
            </w:r>
            <w:r w:rsidR="00B85FEE" w:rsidRPr="00EF722F">
              <w:rPr>
                <w:rFonts w:ascii="Times New Roman" w:eastAsia="宋体" w:hAnsi="Times New Roman" w:cs="Times New Roman"/>
                <w:bCs/>
                <w:color w:val="000000"/>
                <w:szCs w:val="21"/>
              </w:rPr>
              <w:t xml:space="preserve"> mg/L</w:t>
            </w:r>
            <w:r w:rsidR="00B85FEE" w:rsidRPr="00EF722F">
              <w:rPr>
                <w:rFonts w:ascii="Times New Roman" w:eastAsia="宋体" w:hAnsi="Times New Roman" w:cs="Times New Roman" w:hint="eastAsia"/>
                <w:color w:val="000000"/>
                <w:kern w:val="0"/>
                <w:szCs w:val="21"/>
              </w:rPr>
              <w:t>、</w:t>
            </w:r>
            <w:r w:rsidR="00B85FEE" w:rsidRPr="00EF722F">
              <w:rPr>
                <w:rFonts w:ascii="Times New Roman" w:eastAsia="宋体" w:hAnsi="Times New Roman" w:cs="Times New Roman"/>
                <w:color w:val="000000"/>
                <w:kern w:val="0"/>
                <w:szCs w:val="21"/>
              </w:rPr>
              <w:t>氨氮</w:t>
            </w:r>
            <w:r w:rsidR="00B85FEE" w:rsidRPr="00EF722F">
              <w:rPr>
                <w:rFonts w:ascii="Times New Roman" w:eastAsia="宋体" w:hAnsi="Times New Roman" w:cs="Times New Roman"/>
                <w:color w:val="000000"/>
                <w:kern w:val="0"/>
                <w:szCs w:val="21"/>
              </w:rPr>
              <w:t>35~40</w:t>
            </w:r>
            <w:r w:rsidR="00B85FEE" w:rsidRPr="00EF722F">
              <w:rPr>
                <w:rFonts w:ascii="Times New Roman" w:eastAsia="宋体" w:hAnsi="Times New Roman" w:cs="Times New Roman"/>
                <w:bCs/>
                <w:color w:val="000000"/>
                <w:szCs w:val="21"/>
              </w:rPr>
              <w:t xml:space="preserve"> mg/L</w:t>
            </w:r>
            <w:r w:rsidR="00B85FEE" w:rsidRPr="00EF722F">
              <w:rPr>
                <w:rFonts w:ascii="Times New Roman" w:eastAsia="宋体" w:hAnsi="Times New Roman" w:cs="Times New Roman" w:hint="eastAsia"/>
                <w:color w:val="000000"/>
                <w:kern w:val="0"/>
                <w:szCs w:val="21"/>
              </w:rPr>
              <w:t>、</w:t>
            </w:r>
            <w:r w:rsidR="00B85FEE" w:rsidRPr="00EF722F">
              <w:rPr>
                <w:rFonts w:ascii="Times New Roman" w:eastAsia="宋体" w:hAnsi="Times New Roman" w:cs="Times New Roman"/>
                <w:color w:val="000000"/>
                <w:kern w:val="0"/>
                <w:szCs w:val="21"/>
              </w:rPr>
              <w:t>pH6.5~7.5</w:t>
            </w:r>
            <w:r w:rsidR="00992A69" w:rsidRPr="00EF722F">
              <w:rPr>
                <w:rFonts w:ascii="Times New Roman" w:eastAsia="宋体" w:hAnsi="Times New Roman" w:cs="Times New Roman" w:hint="eastAsia"/>
                <w:color w:val="000000"/>
                <w:kern w:val="0"/>
                <w:szCs w:val="21"/>
              </w:rPr>
              <w:t>；</w:t>
            </w:r>
            <w:r w:rsidR="00992A69" w:rsidRPr="00EF722F">
              <w:rPr>
                <w:rFonts w:ascii="Times New Roman" w:eastAsia="宋体" w:hAnsi="Times New Roman" w:cs="Times New Roman" w:hint="eastAsia"/>
                <w:color w:val="000000"/>
                <w:szCs w:val="21"/>
              </w:rPr>
              <w:t>化粪池处理效率</w:t>
            </w:r>
            <w:r w:rsidR="00992A69" w:rsidRPr="00EF722F">
              <w:rPr>
                <w:rFonts w:ascii="Times New Roman" w:eastAsia="宋体" w:hAnsi="Times New Roman" w:cs="Times New Roman" w:hint="eastAsia"/>
                <w:color w:val="000000"/>
                <w:spacing w:val="-1"/>
                <w:szCs w:val="24"/>
              </w:rPr>
              <w:t>参考《化粪池原理及水污染物去除率》中相关数据，</w:t>
            </w:r>
            <w:r w:rsidR="00992A69" w:rsidRPr="00EF722F">
              <w:rPr>
                <w:rFonts w:ascii="Times New Roman" w:eastAsia="宋体" w:hAnsi="Times New Roman" w:cs="Times New Roman"/>
                <w:color w:val="000000"/>
                <w:spacing w:val="-5"/>
                <w:position w:val="2"/>
                <w:szCs w:val="24"/>
              </w:rPr>
              <w:t>对</w:t>
            </w:r>
            <w:r w:rsidR="00992A69" w:rsidRPr="00EF722F">
              <w:rPr>
                <w:rFonts w:ascii="Times New Roman" w:eastAsia="宋体" w:hAnsi="Times New Roman" w:cs="Times New Roman"/>
                <w:bCs/>
                <w:color w:val="000000"/>
                <w:szCs w:val="24"/>
              </w:rPr>
              <w:t>COD</w:t>
            </w:r>
            <w:r w:rsidR="00992A69" w:rsidRPr="00EF722F">
              <w:rPr>
                <w:rFonts w:ascii="Times New Roman" w:eastAsia="宋体" w:hAnsi="Times New Roman" w:cs="Times New Roman"/>
                <w:color w:val="000000"/>
                <w:spacing w:val="-5"/>
                <w:position w:val="2"/>
                <w:szCs w:val="24"/>
              </w:rPr>
              <w:t>、</w:t>
            </w:r>
            <w:r w:rsidR="00992A69" w:rsidRPr="00EF722F">
              <w:rPr>
                <w:rFonts w:ascii="Times New Roman" w:eastAsia="宋体" w:hAnsi="Times New Roman" w:cs="Times New Roman"/>
                <w:color w:val="000000"/>
                <w:position w:val="2"/>
                <w:szCs w:val="24"/>
              </w:rPr>
              <w:t>BOD</w:t>
            </w:r>
            <w:r w:rsidR="00992A69" w:rsidRPr="00EF722F">
              <w:rPr>
                <w:rFonts w:ascii="Times New Roman" w:eastAsia="宋体" w:hAnsi="Times New Roman" w:cs="Times New Roman"/>
                <w:color w:val="000000"/>
                <w:szCs w:val="24"/>
                <w:vertAlign w:val="subscript"/>
              </w:rPr>
              <w:t>5</w:t>
            </w:r>
            <w:r w:rsidR="00992A69" w:rsidRPr="00EF722F">
              <w:rPr>
                <w:rFonts w:ascii="Times New Roman" w:eastAsia="宋体" w:hAnsi="Times New Roman" w:cs="Times New Roman"/>
                <w:color w:val="000000"/>
                <w:spacing w:val="-5"/>
                <w:position w:val="2"/>
                <w:szCs w:val="24"/>
              </w:rPr>
              <w:t>、</w:t>
            </w:r>
            <w:r w:rsidR="00992A69" w:rsidRPr="00EF722F">
              <w:rPr>
                <w:rFonts w:ascii="Times New Roman" w:eastAsia="宋体" w:hAnsi="Times New Roman" w:cs="Times New Roman"/>
                <w:color w:val="000000"/>
                <w:position w:val="2"/>
                <w:szCs w:val="24"/>
              </w:rPr>
              <w:t>SS</w:t>
            </w:r>
            <w:r w:rsidR="00992A69" w:rsidRPr="00EF722F">
              <w:rPr>
                <w:rFonts w:ascii="Times New Roman" w:eastAsia="宋体" w:hAnsi="Times New Roman" w:cs="Times New Roman"/>
                <w:color w:val="000000"/>
                <w:spacing w:val="-6"/>
                <w:position w:val="2"/>
                <w:szCs w:val="24"/>
              </w:rPr>
              <w:t>、氨氮去</w:t>
            </w:r>
            <w:r w:rsidR="00992A69" w:rsidRPr="00EF722F">
              <w:rPr>
                <w:rFonts w:ascii="Times New Roman" w:eastAsia="宋体" w:hAnsi="Times New Roman" w:cs="Times New Roman" w:hint="eastAsia"/>
                <w:color w:val="000000"/>
                <w:spacing w:val="-6"/>
                <w:position w:val="2"/>
                <w:szCs w:val="24"/>
              </w:rPr>
              <w:t>除</w:t>
            </w:r>
            <w:r w:rsidR="00992A69" w:rsidRPr="00EF722F">
              <w:rPr>
                <w:rFonts w:ascii="Times New Roman" w:eastAsia="宋体" w:hAnsi="Times New Roman" w:cs="Times New Roman"/>
                <w:color w:val="000000"/>
                <w:spacing w:val="-6"/>
                <w:position w:val="2"/>
                <w:szCs w:val="24"/>
              </w:rPr>
              <w:t>率</w:t>
            </w:r>
            <w:r w:rsidR="00992A69" w:rsidRPr="00EF722F">
              <w:rPr>
                <w:rFonts w:ascii="Times New Roman" w:eastAsia="宋体" w:hAnsi="Times New Roman" w:cs="Times New Roman"/>
                <w:color w:val="000000"/>
                <w:spacing w:val="-2"/>
                <w:szCs w:val="24"/>
              </w:rPr>
              <w:t>分别约为</w:t>
            </w:r>
            <w:r w:rsidR="00992A69" w:rsidRPr="00EF722F">
              <w:rPr>
                <w:rFonts w:ascii="Times New Roman" w:eastAsia="宋体" w:hAnsi="Times New Roman" w:cs="Times New Roman"/>
                <w:color w:val="000000"/>
                <w:szCs w:val="24"/>
              </w:rPr>
              <w:t>15%</w:t>
            </w:r>
            <w:r w:rsidR="00992A69" w:rsidRPr="00EF722F">
              <w:rPr>
                <w:rFonts w:ascii="Times New Roman" w:eastAsia="宋体" w:hAnsi="Times New Roman" w:cs="Times New Roman"/>
                <w:color w:val="000000"/>
                <w:szCs w:val="24"/>
              </w:rPr>
              <w:t>、</w:t>
            </w:r>
            <w:r w:rsidR="00992A69" w:rsidRPr="00EF722F">
              <w:rPr>
                <w:rFonts w:ascii="Times New Roman" w:eastAsia="宋体" w:hAnsi="Times New Roman" w:cs="Times New Roman"/>
                <w:color w:val="000000"/>
                <w:szCs w:val="24"/>
              </w:rPr>
              <w:t>9%</w:t>
            </w:r>
            <w:r w:rsidR="00992A69" w:rsidRPr="00EF722F">
              <w:rPr>
                <w:rFonts w:ascii="Times New Roman" w:eastAsia="宋体" w:hAnsi="Times New Roman" w:cs="Times New Roman"/>
                <w:color w:val="000000"/>
                <w:szCs w:val="24"/>
              </w:rPr>
              <w:t>、</w:t>
            </w:r>
            <w:r w:rsidR="00992A69" w:rsidRPr="00EF722F">
              <w:rPr>
                <w:rFonts w:ascii="Times New Roman" w:eastAsia="宋体" w:hAnsi="Times New Roman" w:cs="Times New Roman"/>
                <w:color w:val="000000"/>
                <w:szCs w:val="24"/>
              </w:rPr>
              <w:t>30%</w:t>
            </w:r>
            <w:r w:rsidR="00992A69" w:rsidRPr="00EF722F">
              <w:rPr>
                <w:rFonts w:ascii="Times New Roman" w:eastAsia="宋体" w:hAnsi="Times New Roman" w:cs="Times New Roman"/>
                <w:color w:val="000000"/>
                <w:szCs w:val="24"/>
              </w:rPr>
              <w:t>、</w:t>
            </w:r>
            <w:r w:rsidR="00992A69" w:rsidRPr="00EF722F">
              <w:rPr>
                <w:rFonts w:ascii="Times New Roman" w:eastAsia="宋体" w:hAnsi="Times New Roman" w:cs="Times New Roman"/>
                <w:color w:val="000000"/>
                <w:szCs w:val="24"/>
              </w:rPr>
              <w:t>3%</w:t>
            </w:r>
            <w:r w:rsidR="00992A69" w:rsidRPr="00EF722F">
              <w:rPr>
                <w:rFonts w:ascii="Times New Roman" w:eastAsia="宋体" w:hAnsi="Times New Roman" w:cs="Times New Roman" w:hint="eastAsia"/>
                <w:color w:val="000000"/>
                <w:szCs w:val="24"/>
              </w:rPr>
              <w:t>；</w:t>
            </w:r>
            <w:r w:rsidR="00182803" w:rsidRPr="00EF722F">
              <w:rPr>
                <w:rFonts w:ascii="Times New Roman" w:eastAsia="宋体" w:hAnsi="Times New Roman" w:cs="Times New Roman" w:hint="eastAsia"/>
                <w:color w:val="000000"/>
                <w:szCs w:val="24"/>
              </w:rPr>
              <w:t>计算得到</w:t>
            </w:r>
            <w:r w:rsidR="00882C8D" w:rsidRPr="00EF722F">
              <w:rPr>
                <w:rFonts w:ascii="Times New Roman" w:eastAsia="宋体" w:hAnsi="Times New Roman" w:cs="Times New Roman" w:hint="eastAsia"/>
                <w:color w:val="000000"/>
                <w:kern w:val="0"/>
                <w:szCs w:val="21"/>
              </w:rPr>
              <w:t>污染物最大</w:t>
            </w:r>
            <w:r w:rsidR="00182803" w:rsidRPr="00EF722F">
              <w:rPr>
                <w:rFonts w:ascii="Times New Roman" w:eastAsia="宋体" w:hAnsi="Times New Roman" w:cs="Times New Roman" w:hint="eastAsia"/>
                <w:color w:val="000000"/>
                <w:kern w:val="0"/>
                <w:szCs w:val="21"/>
              </w:rPr>
              <w:t>排放量</w:t>
            </w:r>
            <w:r w:rsidR="00882C8D" w:rsidRPr="00EF722F">
              <w:rPr>
                <w:rFonts w:ascii="Times New Roman" w:eastAsia="宋体" w:hAnsi="Times New Roman" w:cs="Times New Roman" w:hint="eastAsia"/>
                <w:color w:val="000000"/>
                <w:kern w:val="0"/>
                <w:szCs w:val="21"/>
              </w:rPr>
              <w:t>为</w:t>
            </w:r>
            <w:r w:rsidR="00882C8D" w:rsidRPr="00EF722F">
              <w:rPr>
                <w:rFonts w:ascii="Times New Roman" w:eastAsia="宋体" w:hAnsi="Times New Roman" w:cs="Times New Roman"/>
                <w:color w:val="000000"/>
                <w:kern w:val="0"/>
                <w:szCs w:val="21"/>
              </w:rPr>
              <w:t>COD</w:t>
            </w:r>
            <w:r w:rsidR="00882C8D" w:rsidRPr="00EF722F">
              <w:rPr>
                <w:rFonts w:ascii="Times New Roman" w:eastAsia="宋体" w:hAnsi="Times New Roman" w:cs="Times New Roman"/>
                <w:color w:val="000000"/>
                <w:kern w:val="0"/>
                <w:szCs w:val="21"/>
                <w:vertAlign w:val="subscript"/>
              </w:rPr>
              <w:t>Cr</w:t>
            </w:r>
            <w:r w:rsidR="00992A69" w:rsidRPr="00EF722F">
              <w:rPr>
                <w:rFonts w:ascii="Times New Roman" w:eastAsia="宋体" w:hAnsi="Times New Roman" w:cs="Times New Roman" w:hint="eastAsia"/>
                <w:color w:val="000000"/>
                <w:kern w:val="0"/>
                <w:szCs w:val="21"/>
                <w:vertAlign w:val="subscript"/>
              </w:rPr>
              <w:t xml:space="preserve"> </w:t>
            </w:r>
            <w:r w:rsidR="00992A69" w:rsidRPr="00EF722F">
              <w:rPr>
                <w:rFonts w:ascii="Times New Roman" w:eastAsia="宋体" w:hAnsi="Times New Roman" w:cs="Times New Roman" w:hint="eastAsia"/>
                <w:color w:val="000000"/>
                <w:kern w:val="0"/>
                <w:szCs w:val="21"/>
              </w:rPr>
              <w:t>0.117</w:t>
            </w:r>
            <w:r w:rsidR="00434313" w:rsidRPr="00EF722F">
              <w:rPr>
                <w:rFonts w:ascii="Times New Roman" w:eastAsia="宋体" w:hAnsi="Times New Roman" w:cs="Times New Roman" w:hint="eastAsia"/>
                <w:color w:val="000000"/>
                <w:kern w:val="0"/>
                <w:szCs w:val="21"/>
              </w:rPr>
              <w:t>t</w:t>
            </w:r>
            <w:r w:rsidR="00992A69" w:rsidRPr="00EF722F">
              <w:rPr>
                <w:rFonts w:ascii="Times New Roman" w:eastAsia="宋体" w:hAnsi="Times New Roman" w:cs="Times New Roman" w:hint="eastAsia"/>
                <w:color w:val="000000"/>
                <w:kern w:val="0"/>
                <w:szCs w:val="21"/>
              </w:rPr>
              <w:t>/d</w:t>
            </w:r>
            <w:r w:rsidR="00882C8D" w:rsidRPr="00EF722F">
              <w:rPr>
                <w:rFonts w:ascii="Times New Roman" w:eastAsia="宋体" w:hAnsi="Times New Roman" w:cs="Times New Roman" w:hint="eastAsia"/>
                <w:color w:val="000000"/>
                <w:kern w:val="0"/>
                <w:szCs w:val="21"/>
              </w:rPr>
              <w:t>、</w:t>
            </w:r>
            <w:r w:rsidR="00882C8D" w:rsidRPr="00EF722F">
              <w:rPr>
                <w:rFonts w:ascii="Times New Roman" w:eastAsia="宋体" w:hAnsi="Times New Roman" w:cs="Times New Roman"/>
                <w:color w:val="000000"/>
                <w:kern w:val="0"/>
                <w:szCs w:val="21"/>
              </w:rPr>
              <w:t>BOD</w:t>
            </w:r>
            <w:r w:rsidR="00882C8D" w:rsidRPr="00EF722F">
              <w:rPr>
                <w:rFonts w:ascii="Times New Roman" w:eastAsia="宋体" w:hAnsi="Times New Roman" w:cs="Times New Roman"/>
                <w:color w:val="000000"/>
                <w:kern w:val="0"/>
                <w:szCs w:val="21"/>
                <w:vertAlign w:val="subscript"/>
              </w:rPr>
              <w:t>5</w:t>
            </w:r>
            <w:r w:rsidR="00992A69" w:rsidRPr="00EF722F">
              <w:rPr>
                <w:rFonts w:ascii="Times New Roman" w:eastAsia="宋体" w:hAnsi="Times New Roman" w:cs="Times New Roman" w:hint="eastAsia"/>
                <w:color w:val="000000"/>
                <w:kern w:val="0"/>
                <w:szCs w:val="21"/>
              </w:rPr>
              <w:t xml:space="preserve"> 0.07</w:t>
            </w:r>
            <w:r w:rsidR="00434313" w:rsidRPr="00EF722F">
              <w:rPr>
                <w:rFonts w:ascii="Times New Roman" w:eastAsia="宋体" w:hAnsi="Times New Roman" w:cs="Times New Roman" w:hint="eastAsia"/>
                <w:color w:val="000000"/>
                <w:kern w:val="0"/>
                <w:szCs w:val="21"/>
              </w:rPr>
              <w:t xml:space="preserve"> t </w:t>
            </w:r>
            <w:r w:rsidR="00992A69" w:rsidRPr="00EF722F">
              <w:rPr>
                <w:rFonts w:ascii="Times New Roman" w:eastAsia="宋体" w:hAnsi="Times New Roman" w:cs="Times New Roman" w:hint="eastAsia"/>
                <w:color w:val="000000"/>
                <w:kern w:val="0"/>
                <w:szCs w:val="21"/>
              </w:rPr>
              <w:t>/d</w:t>
            </w:r>
            <w:r w:rsidR="00882C8D" w:rsidRPr="00EF722F">
              <w:rPr>
                <w:rFonts w:ascii="Times New Roman" w:eastAsia="宋体" w:hAnsi="Times New Roman" w:cs="Times New Roman" w:hint="eastAsia"/>
                <w:color w:val="000000"/>
                <w:kern w:val="0"/>
                <w:szCs w:val="21"/>
              </w:rPr>
              <w:t>、</w:t>
            </w:r>
            <w:r w:rsidR="00882C8D" w:rsidRPr="00EF722F">
              <w:rPr>
                <w:rFonts w:ascii="Times New Roman" w:eastAsia="宋体" w:hAnsi="Times New Roman" w:cs="Times New Roman"/>
                <w:color w:val="000000"/>
                <w:kern w:val="0"/>
                <w:szCs w:val="21"/>
              </w:rPr>
              <w:t>SS</w:t>
            </w:r>
            <w:r w:rsidR="00992A69" w:rsidRPr="00EF722F">
              <w:rPr>
                <w:rFonts w:ascii="Times New Roman" w:eastAsia="宋体" w:hAnsi="Times New Roman" w:cs="Times New Roman" w:hint="eastAsia"/>
                <w:color w:val="000000"/>
                <w:kern w:val="0"/>
                <w:szCs w:val="21"/>
              </w:rPr>
              <w:t xml:space="preserve"> 0.064</w:t>
            </w:r>
            <w:r w:rsidR="00882C8D" w:rsidRPr="00EF722F">
              <w:rPr>
                <w:rFonts w:ascii="Times New Roman" w:eastAsia="宋体" w:hAnsi="Times New Roman" w:cs="Times New Roman" w:hint="eastAsia"/>
                <w:color w:val="000000"/>
                <w:kern w:val="0"/>
                <w:szCs w:val="21"/>
              </w:rPr>
              <w:t xml:space="preserve"> </w:t>
            </w:r>
            <w:r w:rsidR="00434313" w:rsidRPr="00EF722F">
              <w:rPr>
                <w:rFonts w:ascii="Times New Roman" w:eastAsia="宋体" w:hAnsi="Times New Roman" w:cs="Times New Roman" w:hint="eastAsia"/>
                <w:color w:val="000000"/>
                <w:kern w:val="0"/>
                <w:szCs w:val="21"/>
              </w:rPr>
              <w:t xml:space="preserve">t </w:t>
            </w:r>
            <w:r w:rsidR="00992A69" w:rsidRPr="00EF722F">
              <w:rPr>
                <w:rFonts w:ascii="Times New Roman" w:eastAsia="宋体" w:hAnsi="Times New Roman" w:cs="Times New Roman" w:hint="eastAsia"/>
                <w:color w:val="000000"/>
                <w:kern w:val="0"/>
                <w:szCs w:val="21"/>
              </w:rPr>
              <w:t>/d</w:t>
            </w:r>
            <w:r w:rsidR="00882C8D" w:rsidRPr="00EF722F">
              <w:rPr>
                <w:rFonts w:ascii="Times New Roman" w:eastAsia="宋体" w:hAnsi="Times New Roman" w:cs="Times New Roman" w:hint="eastAsia"/>
                <w:color w:val="000000"/>
                <w:kern w:val="0"/>
                <w:szCs w:val="21"/>
              </w:rPr>
              <w:t>、</w:t>
            </w:r>
            <w:r w:rsidR="00882C8D" w:rsidRPr="00EF722F">
              <w:rPr>
                <w:rFonts w:ascii="Times New Roman" w:eastAsia="宋体" w:hAnsi="Times New Roman" w:cs="Times New Roman"/>
                <w:color w:val="000000"/>
                <w:kern w:val="0"/>
                <w:szCs w:val="21"/>
              </w:rPr>
              <w:t>氨氮</w:t>
            </w:r>
            <w:r w:rsidR="00182803" w:rsidRPr="00EF722F">
              <w:rPr>
                <w:rFonts w:ascii="Times New Roman" w:eastAsia="宋体" w:hAnsi="Times New Roman" w:cs="Times New Roman" w:hint="eastAsia"/>
                <w:color w:val="000000"/>
                <w:kern w:val="0"/>
                <w:szCs w:val="21"/>
              </w:rPr>
              <w:t>0.012</w:t>
            </w:r>
            <w:r w:rsidR="00434313" w:rsidRPr="00EF722F">
              <w:rPr>
                <w:rFonts w:ascii="Times New Roman" w:eastAsia="宋体" w:hAnsi="Times New Roman" w:cs="Times New Roman" w:hint="eastAsia"/>
                <w:color w:val="000000"/>
                <w:kern w:val="0"/>
                <w:szCs w:val="21"/>
              </w:rPr>
              <w:t xml:space="preserve"> t </w:t>
            </w:r>
            <w:r w:rsidR="00992A69" w:rsidRPr="00EF722F">
              <w:rPr>
                <w:rFonts w:ascii="Times New Roman" w:eastAsia="宋体" w:hAnsi="Times New Roman" w:cs="Times New Roman" w:hint="eastAsia"/>
                <w:color w:val="000000"/>
                <w:kern w:val="0"/>
                <w:szCs w:val="21"/>
              </w:rPr>
              <w:t>/d</w:t>
            </w:r>
            <w:r w:rsidR="00182803" w:rsidRPr="00EF722F">
              <w:rPr>
                <w:rFonts w:ascii="Times New Roman" w:eastAsia="宋体" w:hAnsi="Times New Roman" w:cs="Times New Roman" w:hint="eastAsia"/>
                <w:color w:val="000000"/>
                <w:kern w:val="0"/>
                <w:szCs w:val="21"/>
              </w:rPr>
              <w:t>。</w:t>
            </w:r>
            <w:r w:rsidR="00182803" w:rsidRPr="00EF722F">
              <w:rPr>
                <w:rFonts w:ascii="Times New Roman" w:eastAsia="宋体" w:hAnsi="Times New Roman" w:cs="Times New Roman"/>
                <w:kern w:val="0"/>
                <w:szCs w:val="21"/>
              </w:rPr>
              <w:t>施工期生活污水</w:t>
            </w:r>
            <w:r w:rsidR="00182803" w:rsidRPr="00EF722F">
              <w:rPr>
                <w:rFonts w:ascii="Times New Roman" w:eastAsia="宋体" w:hAnsi="Times New Roman" w:cs="Times New Roman" w:hint="eastAsia"/>
                <w:kern w:val="0"/>
                <w:szCs w:val="21"/>
              </w:rPr>
              <w:t>不直接排放至外环境，不会对周围地表水环境产生影响。</w:t>
            </w:r>
          </w:p>
          <w:p w14:paraId="6A70D7EE"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四</w:t>
            </w:r>
            <w:r w:rsidRPr="00EF722F">
              <w:rPr>
                <w:rFonts w:ascii="Times New Roman" w:eastAsia="黑体" w:hAnsi="Times New Roman" w:cs="Times New Roman"/>
                <w:color w:val="000000"/>
                <w:szCs w:val="21"/>
              </w:rPr>
              <w:t>、声环境</w:t>
            </w:r>
            <w:r w:rsidRPr="00EF722F">
              <w:rPr>
                <w:rFonts w:ascii="Times New Roman" w:eastAsia="黑体" w:hAnsi="Times New Roman" w:cs="Times New Roman" w:hint="eastAsia"/>
                <w:color w:val="000000"/>
                <w:szCs w:val="21"/>
              </w:rPr>
              <w:t>影响分析</w:t>
            </w:r>
          </w:p>
          <w:p w14:paraId="7CA39C1C"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1</w:t>
            </w:r>
            <w:r w:rsidRPr="00EF722F">
              <w:rPr>
                <w:rFonts w:ascii="Times New Roman" w:eastAsia="宋体" w:hAnsi="Times New Roman" w:cs="Times New Roman"/>
                <w:kern w:val="0"/>
                <w:szCs w:val="21"/>
              </w:rPr>
              <w:t>）施工机械噪声</w:t>
            </w:r>
          </w:p>
          <w:p w14:paraId="3791D402" w14:textId="5DE8FAB4" w:rsidR="00207F08" w:rsidRPr="00EF722F" w:rsidRDefault="00E931E6" w:rsidP="00207F08">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kern w:val="0"/>
                <w:szCs w:val="21"/>
              </w:rPr>
              <w:t>本</w:t>
            </w:r>
            <w:r w:rsidRPr="00EF722F">
              <w:rPr>
                <w:rFonts w:ascii="Times New Roman" w:eastAsia="宋体" w:hAnsi="Times New Roman" w:cs="Times New Roman"/>
                <w:kern w:val="0"/>
                <w:szCs w:val="21"/>
              </w:rPr>
              <w:t>项目施工期间，作业机械种类较多，如路基填筑时有推土机、装载机等。</w:t>
            </w:r>
            <w:bookmarkStart w:id="19" w:name="_Toc93291649"/>
            <w:r w:rsidR="00207F08" w:rsidRPr="00EF722F">
              <w:rPr>
                <w:rFonts w:ascii="Times New Roman" w:eastAsia="宋体" w:hAnsi="Times New Roman" w:cs="Times New Roman"/>
                <w:color w:val="000000"/>
                <w:szCs w:val="21"/>
              </w:rPr>
              <w:t>根据施工不同阶段分析确定施工期主要噪声污染源及源强。土方阶段的主要噪声源为推土机、挖掘机、装载机和各种运输车辆。基础施工阶段的主要噪声源为打桩机、平地机。结构施工阶段（浇注混凝土）设备主要为振捣器和混凝土搅拌机。</w:t>
            </w:r>
            <w:r w:rsidR="00D91785" w:rsidRPr="00EF722F">
              <w:rPr>
                <w:rFonts w:ascii="Times New Roman" w:eastAsia="宋体" w:hAnsi="Times New Roman" w:cs="Times New Roman" w:hint="eastAsia"/>
                <w:color w:val="000000"/>
                <w:szCs w:val="21"/>
              </w:rPr>
              <w:t>根据《环境噪声与振动控制工程技术导则》（</w:t>
            </w:r>
            <w:r w:rsidR="00D91785" w:rsidRPr="00EF722F">
              <w:rPr>
                <w:rFonts w:ascii="Times New Roman" w:eastAsia="宋体" w:hAnsi="Times New Roman" w:cs="Times New Roman"/>
                <w:color w:val="000000"/>
                <w:szCs w:val="21"/>
              </w:rPr>
              <w:t>HJ2034-2013</w:t>
            </w:r>
            <w:r w:rsidR="00D91785" w:rsidRPr="00EF722F">
              <w:rPr>
                <w:rFonts w:ascii="Times New Roman" w:eastAsia="宋体" w:hAnsi="Times New Roman" w:cs="Times New Roman" w:hint="eastAsia"/>
                <w:color w:val="000000"/>
                <w:szCs w:val="21"/>
              </w:rPr>
              <w:t>）</w:t>
            </w:r>
            <w:r w:rsidR="00D91785" w:rsidRPr="00EF722F">
              <w:rPr>
                <w:rFonts w:ascii="Times New Roman" w:eastAsia="宋体" w:hAnsi="Times New Roman" w:cs="Times New Roman"/>
                <w:color w:val="000000"/>
                <w:szCs w:val="21"/>
              </w:rPr>
              <w:t>，</w:t>
            </w:r>
            <w:r w:rsidR="00207F08" w:rsidRPr="00EF722F">
              <w:rPr>
                <w:rFonts w:ascii="Times New Roman" w:eastAsia="宋体" w:hAnsi="Times New Roman" w:cs="Times New Roman"/>
                <w:color w:val="000000"/>
                <w:szCs w:val="21"/>
              </w:rPr>
              <w:t>施工主要机械噪声值见表</w:t>
            </w:r>
            <w:r w:rsidR="00207F08" w:rsidRPr="00EF722F">
              <w:rPr>
                <w:rFonts w:ascii="Times New Roman" w:eastAsia="宋体" w:hAnsi="Times New Roman" w:cs="Times New Roman" w:hint="eastAsia"/>
                <w:color w:val="000000"/>
                <w:szCs w:val="21"/>
              </w:rPr>
              <w:t>4</w:t>
            </w:r>
            <w:r w:rsidR="00207F08" w:rsidRPr="00EF722F">
              <w:rPr>
                <w:rFonts w:ascii="Times New Roman" w:eastAsia="宋体" w:hAnsi="Times New Roman" w:cs="Times New Roman"/>
                <w:color w:val="000000"/>
                <w:szCs w:val="21"/>
              </w:rPr>
              <w:t>-</w:t>
            </w:r>
            <w:r w:rsidR="00312860" w:rsidRPr="00EF722F">
              <w:rPr>
                <w:rFonts w:ascii="Times New Roman" w:eastAsia="宋体" w:hAnsi="Times New Roman" w:cs="Times New Roman" w:hint="eastAsia"/>
                <w:color w:val="000000"/>
                <w:szCs w:val="21"/>
              </w:rPr>
              <w:t>4</w:t>
            </w:r>
            <w:r w:rsidR="00207F08" w:rsidRPr="00EF722F">
              <w:rPr>
                <w:rFonts w:ascii="Times New Roman" w:eastAsia="宋体" w:hAnsi="Times New Roman" w:cs="Times New Roman"/>
                <w:color w:val="000000"/>
                <w:szCs w:val="21"/>
              </w:rPr>
              <w:t>。</w:t>
            </w:r>
          </w:p>
          <w:p w14:paraId="707F2A1D" w14:textId="251B5192" w:rsidR="00207F08" w:rsidRPr="00EF722F" w:rsidRDefault="00207F08" w:rsidP="00207F08">
            <w:pPr>
              <w:adjustRightInd w:val="0"/>
              <w:snapToGrid w:val="0"/>
              <w:jc w:val="center"/>
              <w:rPr>
                <w:rFonts w:ascii="Times New Roman" w:eastAsia="黑体" w:hAnsi="Times New Roman" w:cs="Times New Roman"/>
                <w:snapToGrid w:val="0"/>
                <w:color w:val="000000"/>
                <w:kern w:val="0"/>
                <w:szCs w:val="21"/>
              </w:rPr>
            </w:pPr>
            <w:r w:rsidRPr="00EF722F">
              <w:rPr>
                <w:rFonts w:ascii="Times New Roman" w:eastAsia="黑体" w:hAnsi="Times New Roman" w:cs="Times New Roman"/>
                <w:snapToGrid w:val="0"/>
                <w:color w:val="000000"/>
                <w:kern w:val="0"/>
                <w:szCs w:val="21"/>
              </w:rPr>
              <w:t>表</w:t>
            </w:r>
            <w:r w:rsidRPr="00EF722F">
              <w:rPr>
                <w:rFonts w:ascii="Times New Roman" w:eastAsia="黑体" w:hAnsi="Times New Roman" w:cs="Times New Roman" w:hint="eastAsia"/>
                <w:snapToGrid w:val="0"/>
                <w:color w:val="000000"/>
                <w:kern w:val="0"/>
                <w:szCs w:val="21"/>
              </w:rPr>
              <w:t>4</w:t>
            </w:r>
            <w:r w:rsidRPr="00EF722F">
              <w:rPr>
                <w:rFonts w:ascii="Times New Roman" w:eastAsia="黑体" w:hAnsi="Times New Roman" w:cs="Times New Roman"/>
                <w:snapToGrid w:val="0"/>
                <w:color w:val="000000"/>
                <w:kern w:val="0"/>
                <w:szCs w:val="21"/>
              </w:rPr>
              <w:t>-</w:t>
            </w:r>
            <w:r w:rsidR="00312860" w:rsidRPr="00EF722F">
              <w:rPr>
                <w:rFonts w:ascii="Times New Roman" w:eastAsia="黑体" w:hAnsi="Times New Roman" w:cs="Times New Roman" w:hint="eastAsia"/>
                <w:snapToGrid w:val="0"/>
                <w:color w:val="000000"/>
                <w:kern w:val="0"/>
                <w:szCs w:val="21"/>
              </w:rPr>
              <w:t>4</w:t>
            </w:r>
            <w:r w:rsidRPr="00EF722F">
              <w:rPr>
                <w:rFonts w:ascii="Times New Roman" w:eastAsia="黑体" w:hAnsi="Times New Roman" w:cs="Times New Roman"/>
                <w:snapToGrid w:val="0"/>
                <w:color w:val="000000"/>
                <w:kern w:val="0"/>
                <w:szCs w:val="21"/>
              </w:rPr>
              <w:t xml:space="preserve">  </w:t>
            </w:r>
            <w:r w:rsidRPr="00EF722F">
              <w:rPr>
                <w:rFonts w:ascii="Times New Roman" w:eastAsia="黑体" w:hAnsi="Times New Roman" w:cs="Times New Roman"/>
                <w:snapToGrid w:val="0"/>
                <w:color w:val="000000"/>
                <w:kern w:val="0"/>
                <w:szCs w:val="21"/>
              </w:rPr>
              <w:t>主要施工机械噪声值</w:t>
            </w:r>
          </w:p>
          <w:tbl>
            <w:tblPr>
              <w:tblW w:w="4966" w:type="pct"/>
              <w:jc w:val="center"/>
              <w:tblBorders>
                <w:top w:val="single" w:sz="6" w:space="0" w:color="auto"/>
                <w:bottom w:val="single" w:sz="4" w:space="0" w:color="auto"/>
                <w:insideH w:val="single" w:sz="6" w:space="0" w:color="auto"/>
                <w:insideV w:val="single" w:sz="6" w:space="0" w:color="auto"/>
              </w:tblBorders>
              <w:tblLook w:val="0000" w:firstRow="0" w:lastRow="0" w:firstColumn="0" w:lastColumn="0" w:noHBand="0" w:noVBand="0"/>
            </w:tblPr>
            <w:tblGrid>
              <w:gridCol w:w="474"/>
              <w:gridCol w:w="1400"/>
              <w:gridCol w:w="2253"/>
              <w:gridCol w:w="2399"/>
              <w:gridCol w:w="1739"/>
            </w:tblGrid>
            <w:tr w:rsidR="00207F08" w:rsidRPr="00EF722F" w14:paraId="738147CD" w14:textId="77777777" w:rsidTr="00330A72">
              <w:trPr>
                <w:cantSplit/>
                <w:trHeight w:val="20"/>
                <w:tblHeader/>
                <w:jc w:val="center"/>
              </w:trPr>
              <w:tc>
                <w:tcPr>
                  <w:tcW w:w="1134" w:type="pct"/>
                  <w:gridSpan w:val="2"/>
                  <w:vAlign w:val="center"/>
                </w:tcPr>
                <w:p w14:paraId="597F8F1F"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施工阶段</w:t>
                  </w:r>
                </w:p>
              </w:tc>
              <w:tc>
                <w:tcPr>
                  <w:tcW w:w="1363" w:type="pct"/>
                  <w:vAlign w:val="center"/>
                </w:tcPr>
                <w:p w14:paraId="0DA28A62"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设备名称</w:t>
                  </w:r>
                </w:p>
              </w:tc>
              <w:tc>
                <w:tcPr>
                  <w:tcW w:w="1451" w:type="pct"/>
                  <w:vAlign w:val="center"/>
                </w:tcPr>
                <w:p w14:paraId="2FA37738"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测点与声源距离</w:t>
                  </w:r>
                  <w:r w:rsidRPr="00EF722F">
                    <w:rPr>
                      <w:rFonts w:ascii="Times New Roman" w:eastAsia="宋体" w:hAnsi="Times New Roman" w:cs="Times New Roman"/>
                      <w:snapToGrid w:val="0"/>
                      <w:color w:val="000000"/>
                      <w:kern w:val="0"/>
                      <w:sz w:val="18"/>
                      <w:szCs w:val="18"/>
                    </w:rPr>
                    <w:t>(m)</w:t>
                  </w:r>
                </w:p>
              </w:tc>
              <w:tc>
                <w:tcPr>
                  <w:tcW w:w="1052" w:type="pct"/>
                  <w:vAlign w:val="center"/>
                </w:tcPr>
                <w:p w14:paraId="2D2159DD"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声级</w:t>
                  </w:r>
                  <w:r w:rsidRPr="00EF722F">
                    <w:rPr>
                      <w:rFonts w:ascii="Times New Roman" w:eastAsia="宋体" w:hAnsi="Times New Roman" w:cs="Times New Roman"/>
                      <w:snapToGrid w:val="0"/>
                      <w:color w:val="000000"/>
                      <w:kern w:val="0"/>
                      <w:sz w:val="18"/>
                      <w:szCs w:val="18"/>
                    </w:rPr>
                    <w:t>dB(A)</w:t>
                  </w:r>
                </w:p>
              </w:tc>
            </w:tr>
            <w:tr w:rsidR="0048057F" w:rsidRPr="00EF722F" w14:paraId="779D1CC5" w14:textId="77777777" w:rsidTr="00330A72">
              <w:trPr>
                <w:cantSplit/>
                <w:trHeight w:val="20"/>
                <w:jc w:val="center"/>
              </w:trPr>
              <w:tc>
                <w:tcPr>
                  <w:tcW w:w="287" w:type="pct"/>
                  <w:vMerge w:val="restart"/>
                  <w:vAlign w:val="center"/>
                </w:tcPr>
                <w:p w14:paraId="41AC7F7B"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建设施工</w:t>
                  </w:r>
                </w:p>
              </w:tc>
              <w:tc>
                <w:tcPr>
                  <w:tcW w:w="846" w:type="pct"/>
                  <w:vMerge w:val="restart"/>
                  <w:vAlign w:val="center"/>
                </w:tcPr>
                <w:p w14:paraId="11A35CD7"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土方阶段</w:t>
                  </w:r>
                </w:p>
              </w:tc>
              <w:tc>
                <w:tcPr>
                  <w:tcW w:w="1363" w:type="pct"/>
                  <w:vAlign w:val="center"/>
                </w:tcPr>
                <w:p w14:paraId="432D5EB3"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推土机</w:t>
                  </w:r>
                </w:p>
              </w:tc>
              <w:tc>
                <w:tcPr>
                  <w:tcW w:w="1451" w:type="pct"/>
                  <w:vAlign w:val="center"/>
                </w:tcPr>
                <w:p w14:paraId="3E96D484"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5</w:t>
                  </w:r>
                </w:p>
              </w:tc>
              <w:tc>
                <w:tcPr>
                  <w:tcW w:w="1052" w:type="pct"/>
                  <w:vAlign w:val="center"/>
                </w:tcPr>
                <w:p w14:paraId="3B639D7A"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86</w:t>
                  </w:r>
                </w:p>
              </w:tc>
            </w:tr>
            <w:tr w:rsidR="0048057F" w:rsidRPr="00EF722F" w14:paraId="633F0033" w14:textId="77777777" w:rsidTr="00330A72">
              <w:trPr>
                <w:cantSplit/>
                <w:trHeight w:val="20"/>
                <w:jc w:val="center"/>
              </w:trPr>
              <w:tc>
                <w:tcPr>
                  <w:tcW w:w="287" w:type="pct"/>
                  <w:vMerge/>
                  <w:vAlign w:val="center"/>
                </w:tcPr>
                <w:p w14:paraId="6165AE65"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ign w:val="center"/>
                </w:tcPr>
                <w:p w14:paraId="14E04A36"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p>
              </w:tc>
              <w:tc>
                <w:tcPr>
                  <w:tcW w:w="1363" w:type="pct"/>
                  <w:vAlign w:val="center"/>
                </w:tcPr>
                <w:p w14:paraId="7B8BB435"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装载机</w:t>
                  </w:r>
                </w:p>
              </w:tc>
              <w:tc>
                <w:tcPr>
                  <w:tcW w:w="1451" w:type="pct"/>
                  <w:vAlign w:val="center"/>
                </w:tcPr>
                <w:p w14:paraId="398D571B"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5</w:t>
                  </w:r>
                </w:p>
              </w:tc>
              <w:tc>
                <w:tcPr>
                  <w:tcW w:w="1052" w:type="pct"/>
                  <w:vAlign w:val="center"/>
                </w:tcPr>
                <w:p w14:paraId="7E537867"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90</w:t>
                  </w:r>
                </w:p>
              </w:tc>
            </w:tr>
            <w:tr w:rsidR="0048057F" w:rsidRPr="00EF722F" w14:paraId="623483C9" w14:textId="77777777" w:rsidTr="00330A72">
              <w:trPr>
                <w:cantSplit/>
                <w:trHeight w:val="20"/>
                <w:jc w:val="center"/>
              </w:trPr>
              <w:tc>
                <w:tcPr>
                  <w:tcW w:w="287" w:type="pct"/>
                  <w:vMerge/>
                  <w:vAlign w:val="center"/>
                </w:tcPr>
                <w:p w14:paraId="02F79D3E"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ign w:val="center"/>
                </w:tcPr>
                <w:p w14:paraId="7057F889"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p>
              </w:tc>
              <w:tc>
                <w:tcPr>
                  <w:tcW w:w="1363" w:type="pct"/>
                  <w:vAlign w:val="center"/>
                </w:tcPr>
                <w:p w14:paraId="79E695A2"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挖土机</w:t>
                  </w:r>
                </w:p>
              </w:tc>
              <w:tc>
                <w:tcPr>
                  <w:tcW w:w="1451" w:type="pct"/>
                  <w:vAlign w:val="center"/>
                </w:tcPr>
                <w:p w14:paraId="1E074DFB"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5</w:t>
                  </w:r>
                </w:p>
              </w:tc>
              <w:tc>
                <w:tcPr>
                  <w:tcW w:w="1052" w:type="pct"/>
                  <w:vAlign w:val="center"/>
                </w:tcPr>
                <w:p w14:paraId="19475FD7"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84</w:t>
                  </w:r>
                </w:p>
              </w:tc>
            </w:tr>
            <w:tr w:rsidR="0048057F" w:rsidRPr="00EF722F" w14:paraId="0A6D9A46" w14:textId="77777777" w:rsidTr="00330A72">
              <w:trPr>
                <w:cantSplit/>
                <w:trHeight w:val="20"/>
                <w:jc w:val="center"/>
              </w:trPr>
              <w:tc>
                <w:tcPr>
                  <w:tcW w:w="287" w:type="pct"/>
                  <w:vMerge/>
                  <w:vAlign w:val="center"/>
                </w:tcPr>
                <w:p w14:paraId="13B09734"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ign w:val="center"/>
                </w:tcPr>
                <w:p w14:paraId="78A56FEB"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p>
              </w:tc>
              <w:tc>
                <w:tcPr>
                  <w:tcW w:w="1363" w:type="pct"/>
                  <w:vAlign w:val="center"/>
                </w:tcPr>
                <w:p w14:paraId="7DC375E4"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自卸卡车</w:t>
                  </w:r>
                </w:p>
              </w:tc>
              <w:tc>
                <w:tcPr>
                  <w:tcW w:w="1451" w:type="pct"/>
                  <w:vAlign w:val="center"/>
                </w:tcPr>
                <w:p w14:paraId="4E8E9ED8"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3</w:t>
                  </w:r>
                </w:p>
              </w:tc>
              <w:tc>
                <w:tcPr>
                  <w:tcW w:w="1052" w:type="pct"/>
                  <w:vAlign w:val="center"/>
                </w:tcPr>
                <w:p w14:paraId="5070976A"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88</w:t>
                  </w:r>
                </w:p>
              </w:tc>
            </w:tr>
            <w:tr w:rsidR="0048057F" w:rsidRPr="00EF722F" w14:paraId="08E565F7" w14:textId="77777777" w:rsidTr="00330A72">
              <w:trPr>
                <w:cantSplit/>
                <w:trHeight w:val="20"/>
                <w:jc w:val="center"/>
              </w:trPr>
              <w:tc>
                <w:tcPr>
                  <w:tcW w:w="287" w:type="pct"/>
                  <w:vMerge/>
                  <w:vAlign w:val="center"/>
                </w:tcPr>
                <w:p w14:paraId="29C41DF6"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restart"/>
                  <w:vAlign w:val="center"/>
                </w:tcPr>
                <w:p w14:paraId="63BE387D"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基础阶段</w:t>
                  </w:r>
                </w:p>
              </w:tc>
              <w:tc>
                <w:tcPr>
                  <w:tcW w:w="1363" w:type="pct"/>
                  <w:vAlign w:val="center"/>
                </w:tcPr>
                <w:p w14:paraId="1389F040" w14:textId="647CBB9B" w:rsidR="00207F08" w:rsidRPr="00EF722F" w:rsidRDefault="00714DD9"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宋体" w:eastAsia="宋体" w:hAnsi="宋体" w:cs="宋体" w:hint="eastAsia"/>
                      <w:color w:val="000000"/>
                      <w:kern w:val="0"/>
                      <w:sz w:val="18"/>
                      <w:szCs w:val="18"/>
                    </w:rPr>
                    <w:t>静力压</w:t>
                  </w:r>
                  <w:r w:rsidR="00207F08" w:rsidRPr="00EF722F">
                    <w:rPr>
                      <w:rFonts w:ascii="Times New Roman" w:eastAsia="宋体" w:hAnsi="Times New Roman" w:cs="Times New Roman"/>
                      <w:snapToGrid w:val="0"/>
                      <w:color w:val="000000"/>
                      <w:kern w:val="0"/>
                      <w:sz w:val="18"/>
                      <w:szCs w:val="18"/>
                    </w:rPr>
                    <w:t>桩机</w:t>
                  </w:r>
                </w:p>
              </w:tc>
              <w:tc>
                <w:tcPr>
                  <w:tcW w:w="1451" w:type="pct"/>
                  <w:vAlign w:val="center"/>
                </w:tcPr>
                <w:p w14:paraId="2DD27CC0" w14:textId="7920B718" w:rsidR="00207F08" w:rsidRPr="00EF722F" w:rsidRDefault="005F2E01"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hint="eastAsia"/>
                      <w:snapToGrid w:val="0"/>
                      <w:color w:val="000000"/>
                      <w:kern w:val="0"/>
                      <w:sz w:val="18"/>
                      <w:szCs w:val="18"/>
                    </w:rPr>
                    <w:t>5</w:t>
                  </w:r>
                </w:p>
              </w:tc>
              <w:tc>
                <w:tcPr>
                  <w:tcW w:w="1052" w:type="pct"/>
                  <w:vAlign w:val="center"/>
                </w:tcPr>
                <w:p w14:paraId="7F089FBF" w14:textId="074C0BE2" w:rsidR="00207F08" w:rsidRPr="00EF722F" w:rsidRDefault="005F2E01"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hint="eastAsia"/>
                      <w:snapToGrid w:val="0"/>
                      <w:color w:val="000000"/>
                      <w:kern w:val="0"/>
                      <w:sz w:val="18"/>
                      <w:szCs w:val="18"/>
                    </w:rPr>
                    <w:t>100</w:t>
                  </w:r>
                </w:p>
              </w:tc>
            </w:tr>
            <w:tr w:rsidR="0048057F" w:rsidRPr="00EF722F" w14:paraId="196D1FF2" w14:textId="77777777" w:rsidTr="00330A72">
              <w:trPr>
                <w:cantSplit/>
                <w:trHeight w:val="20"/>
                <w:jc w:val="center"/>
              </w:trPr>
              <w:tc>
                <w:tcPr>
                  <w:tcW w:w="287" w:type="pct"/>
                  <w:vMerge/>
                  <w:vAlign w:val="center"/>
                </w:tcPr>
                <w:p w14:paraId="638566B5"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ign w:val="center"/>
                </w:tcPr>
                <w:p w14:paraId="0FC20D84"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p>
              </w:tc>
              <w:tc>
                <w:tcPr>
                  <w:tcW w:w="1363" w:type="pct"/>
                  <w:vAlign w:val="center"/>
                </w:tcPr>
                <w:p w14:paraId="228D39AD"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平地机</w:t>
                  </w:r>
                </w:p>
              </w:tc>
              <w:tc>
                <w:tcPr>
                  <w:tcW w:w="1451" w:type="pct"/>
                  <w:vAlign w:val="center"/>
                </w:tcPr>
                <w:p w14:paraId="1EEA6895"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5</w:t>
                  </w:r>
                </w:p>
              </w:tc>
              <w:tc>
                <w:tcPr>
                  <w:tcW w:w="1052" w:type="pct"/>
                  <w:vAlign w:val="center"/>
                </w:tcPr>
                <w:p w14:paraId="21BAE197"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87</w:t>
                  </w:r>
                </w:p>
              </w:tc>
            </w:tr>
            <w:tr w:rsidR="0048057F" w:rsidRPr="00EF722F" w14:paraId="438627AA" w14:textId="77777777" w:rsidTr="00330A72">
              <w:trPr>
                <w:cantSplit/>
                <w:trHeight w:val="20"/>
                <w:jc w:val="center"/>
              </w:trPr>
              <w:tc>
                <w:tcPr>
                  <w:tcW w:w="287" w:type="pct"/>
                  <w:vMerge/>
                  <w:vAlign w:val="center"/>
                </w:tcPr>
                <w:p w14:paraId="0A6F4256"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restart"/>
                  <w:vAlign w:val="center"/>
                </w:tcPr>
                <w:p w14:paraId="6950924A"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结构阶段</w:t>
                  </w:r>
                </w:p>
              </w:tc>
              <w:tc>
                <w:tcPr>
                  <w:tcW w:w="1363" w:type="pct"/>
                  <w:vAlign w:val="center"/>
                </w:tcPr>
                <w:p w14:paraId="530911CD"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混凝土搅拌机</w:t>
                  </w:r>
                </w:p>
              </w:tc>
              <w:tc>
                <w:tcPr>
                  <w:tcW w:w="1451" w:type="pct"/>
                  <w:vAlign w:val="center"/>
                </w:tcPr>
                <w:p w14:paraId="1DFCB50D"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10</w:t>
                  </w:r>
                </w:p>
              </w:tc>
              <w:tc>
                <w:tcPr>
                  <w:tcW w:w="1052" w:type="pct"/>
                  <w:vAlign w:val="center"/>
                </w:tcPr>
                <w:p w14:paraId="02BA6375"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79</w:t>
                  </w:r>
                </w:p>
              </w:tc>
            </w:tr>
            <w:tr w:rsidR="0048057F" w:rsidRPr="00EF722F" w14:paraId="2765E1DE" w14:textId="77777777" w:rsidTr="00330A72">
              <w:trPr>
                <w:cantSplit/>
                <w:trHeight w:val="20"/>
                <w:jc w:val="center"/>
              </w:trPr>
              <w:tc>
                <w:tcPr>
                  <w:tcW w:w="287" w:type="pct"/>
                  <w:vMerge/>
                  <w:vAlign w:val="center"/>
                </w:tcPr>
                <w:p w14:paraId="0CAC8C64" w14:textId="77777777" w:rsidR="00207F08" w:rsidRPr="00EF722F" w:rsidRDefault="00207F08" w:rsidP="00207F08">
                  <w:pPr>
                    <w:widowControl/>
                    <w:adjustRightInd w:val="0"/>
                    <w:snapToGrid w:val="0"/>
                    <w:jc w:val="center"/>
                    <w:rPr>
                      <w:rFonts w:ascii="Times New Roman" w:eastAsia="宋体" w:hAnsi="Times New Roman" w:cs="Times New Roman"/>
                      <w:color w:val="000000"/>
                      <w:sz w:val="18"/>
                      <w:szCs w:val="18"/>
                    </w:rPr>
                  </w:pPr>
                </w:p>
              </w:tc>
              <w:tc>
                <w:tcPr>
                  <w:tcW w:w="846" w:type="pct"/>
                  <w:vMerge/>
                  <w:vAlign w:val="center"/>
                </w:tcPr>
                <w:p w14:paraId="52928476"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p>
              </w:tc>
              <w:tc>
                <w:tcPr>
                  <w:tcW w:w="1363" w:type="pct"/>
                  <w:vAlign w:val="center"/>
                </w:tcPr>
                <w:p w14:paraId="59F07C2E"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振捣器</w:t>
                  </w:r>
                </w:p>
              </w:tc>
              <w:tc>
                <w:tcPr>
                  <w:tcW w:w="1451" w:type="pct"/>
                  <w:vAlign w:val="center"/>
                </w:tcPr>
                <w:p w14:paraId="79D8DE54"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2</w:t>
                  </w:r>
                </w:p>
              </w:tc>
              <w:tc>
                <w:tcPr>
                  <w:tcW w:w="1052" w:type="pct"/>
                  <w:vAlign w:val="center"/>
                </w:tcPr>
                <w:p w14:paraId="0FD632C1" w14:textId="77777777" w:rsidR="00207F08" w:rsidRPr="00EF722F" w:rsidRDefault="00207F08" w:rsidP="00207F08">
                  <w:pPr>
                    <w:overflowPunct w:val="0"/>
                    <w:autoSpaceDE w:val="0"/>
                    <w:autoSpaceDN w:val="0"/>
                    <w:adjustRightInd w:val="0"/>
                    <w:snapToGrid w:val="0"/>
                    <w:jc w:val="center"/>
                    <w:textAlignment w:val="baseline"/>
                    <w:rPr>
                      <w:rFonts w:ascii="Times New Roman" w:eastAsia="宋体" w:hAnsi="Times New Roman" w:cs="Times New Roman"/>
                      <w:snapToGrid w:val="0"/>
                      <w:color w:val="000000"/>
                      <w:kern w:val="0"/>
                      <w:sz w:val="18"/>
                      <w:szCs w:val="18"/>
                    </w:rPr>
                  </w:pPr>
                  <w:r w:rsidRPr="00EF722F">
                    <w:rPr>
                      <w:rFonts w:ascii="Times New Roman" w:eastAsia="宋体" w:hAnsi="Times New Roman" w:cs="Times New Roman"/>
                      <w:snapToGrid w:val="0"/>
                      <w:color w:val="000000"/>
                      <w:kern w:val="0"/>
                      <w:sz w:val="18"/>
                      <w:szCs w:val="18"/>
                    </w:rPr>
                    <w:t>90</w:t>
                  </w:r>
                </w:p>
              </w:tc>
            </w:tr>
          </w:tbl>
          <w:bookmarkEnd w:id="19"/>
          <w:p w14:paraId="2BFD2C8F" w14:textId="77777777" w:rsidR="008145C8" w:rsidRPr="00EF722F" w:rsidRDefault="008145C8" w:rsidP="00B55CD9">
            <w:pPr>
              <w:adjustRightInd w:val="0"/>
              <w:snapToGrid w:val="0"/>
              <w:spacing w:line="360" w:lineRule="auto"/>
              <w:ind w:firstLine="482"/>
              <w:rPr>
                <w:rFonts w:ascii="Times New Roman" w:eastAsia="宋体" w:hAnsi="Times New Roman" w:cs="Times New Roman"/>
                <w:color w:val="000000"/>
              </w:rPr>
            </w:pPr>
            <w:r w:rsidRPr="00EF722F">
              <w:rPr>
                <w:rFonts w:ascii="Times New Roman" w:eastAsia="宋体" w:hAnsi="Times New Roman" w:cs="Times New Roman"/>
                <w:color w:val="000000"/>
              </w:rPr>
              <w:t>根据《环境影响评价技术导则</w:t>
            </w:r>
            <w:r w:rsidRPr="00EF722F">
              <w:rPr>
                <w:rFonts w:ascii="Times New Roman" w:eastAsia="宋体" w:hAnsi="Times New Roman" w:cs="Times New Roman"/>
                <w:color w:val="000000"/>
              </w:rPr>
              <w:t xml:space="preserve"> </w:t>
            </w:r>
            <w:r w:rsidRPr="00EF722F">
              <w:rPr>
                <w:rFonts w:ascii="Times New Roman" w:eastAsia="宋体" w:hAnsi="Times New Roman" w:cs="Times New Roman"/>
                <w:color w:val="000000"/>
              </w:rPr>
              <w:t>声环境》（</w:t>
            </w:r>
            <w:r w:rsidRPr="00EF722F">
              <w:rPr>
                <w:rFonts w:ascii="Times New Roman" w:eastAsia="宋体" w:hAnsi="Times New Roman" w:cs="Times New Roman"/>
                <w:color w:val="000000"/>
              </w:rPr>
              <w:t>HJ2.4-2021</w:t>
            </w:r>
            <w:r w:rsidRPr="00EF722F">
              <w:rPr>
                <w:rFonts w:ascii="Times New Roman" w:eastAsia="宋体" w:hAnsi="Times New Roman" w:cs="Times New Roman"/>
                <w:color w:val="000000"/>
              </w:rPr>
              <w:t>），由于各施工机械中心与预测点的距离超过声源本身最大几何尺寸的</w:t>
            </w:r>
            <w:r w:rsidRPr="00EF722F">
              <w:rPr>
                <w:rFonts w:ascii="Times New Roman" w:eastAsia="宋体" w:hAnsi="Times New Roman" w:cs="Times New Roman"/>
                <w:color w:val="000000"/>
              </w:rPr>
              <w:t>2</w:t>
            </w:r>
            <w:r w:rsidRPr="00EF722F">
              <w:rPr>
                <w:rFonts w:ascii="Times New Roman" w:eastAsia="宋体" w:hAnsi="Times New Roman" w:cs="Times New Roman"/>
                <w:color w:val="000000"/>
              </w:rPr>
              <w:t>倍，因此各声源可近似视为点声源处理，根据点声源噪声衰减模式，估算出离声源不同距离处的噪声值，预测模式如下：</w:t>
            </w:r>
          </w:p>
          <w:p w14:paraId="2AA325BE" w14:textId="53797341" w:rsidR="008145C8" w:rsidRPr="00EF722F" w:rsidRDefault="00330A72" w:rsidP="008145C8">
            <w:pPr>
              <w:jc w:val="center"/>
              <w:rPr>
                <w:rFonts w:hint="eastAsia"/>
                <w:color w:val="000000"/>
              </w:rPr>
            </w:pPr>
            <w:r w:rsidRPr="00EF722F">
              <w:rPr>
                <w:color w:val="000000"/>
                <w:position w:val="-12"/>
              </w:rPr>
              <w:object w:dxaOrig="2200" w:dyaOrig="360" w14:anchorId="5BB4390A">
                <v:shape id="_x0000_i1027" type="#_x0000_t75" style="width:96.4pt;height:15.65pt" o:ole="">
                  <v:imagedata r:id="rId14" o:title=""/>
                </v:shape>
                <o:OLEObject Type="Embed" ProgID="Equation.KSEE3" ShapeID="_x0000_i1027" DrawAspect="Content" ObjectID="_1783771931" r:id="rId15"/>
              </w:object>
            </w:r>
          </w:p>
          <w:p w14:paraId="4FEBC1EA" w14:textId="77777777" w:rsidR="008145C8" w:rsidRPr="00EF722F" w:rsidRDefault="008145C8" w:rsidP="00B55CD9">
            <w:pPr>
              <w:adjustRightInd w:val="0"/>
              <w:snapToGrid w:val="0"/>
              <w:spacing w:line="360" w:lineRule="auto"/>
              <w:ind w:firstLine="480"/>
              <w:rPr>
                <w:rFonts w:ascii="宋体" w:eastAsia="宋体" w:hAnsi="宋体" w:hint="eastAsia"/>
                <w:color w:val="000000"/>
                <w:szCs w:val="21"/>
              </w:rPr>
            </w:pPr>
            <w:r w:rsidRPr="00EF722F">
              <w:rPr>
                <w:rFonts w:ascii="宋体" w:eastAsia="宋体" w:hAnsi="宋体" w:hint="eastAsia"/>
                <w:color w:val="000000"/>
                <w:szCs w:val="21"/>
              </w:rPr>
              <w:t>式中：</w:t>
            </w:r>
          </w:p>
          <w:p w14:paraId="227B0A52" w14:textId="77777777" w:rsidR="008145C8" w:rsidRPr="00EF722F" w:rsidRDefault="008145C8" w:rsidP="00B55CD9">
            <w:pPr>
              <w:adjustRightInd w:val="0"/>
              <w:snapToGrid w:val="0"/>
              <w:spacing w:line="360" w:lineRule="auto"/>
              <w:ind w:firstLine="480"/>
              <w:rPr>
                <w:rFonts w:ascii="宋体" w:eastAsia="宋体" w:hAnsi="宋体" w:hint="eastAsia"/>
                <w:color w:val="000000"/>
                <w:szCs w:val="21"/>
              </w:rPr>
            </w:pPr>
            <w:r w:rsidRPr="00EF722F">
              <w:rPr>
                <w:rFonts w:ascii="宋体" w:eastAsia="宋体" w:hAnsi="宋体"/>
                <w:color w:val="000000"/>
                <w:szCs w:val="21"/>
              </w:rPr>
              <w:t>L</w:t>
            </w:r>
            <w:r w:rsidRPr="00EF722F">
              <w:rPr>
                <w:rFonts w:ascii="宋体" w:eastAsia="宋体" w:hAnsi="宋体"/>
                <w:color w:val="000000"/>
                <w:szCs w:val="21"/>
                <w:vertAlign w:val="subscript"/>
              </w:rPr>
              <w:t>A</w:t>
            </w:r>
            <w:r w:rsidRPr="00EF722F">
              <w:rPr>
                <w:rFonts w:ascii="宋体" w:eastAsia="宋体" w:hAnsi="宋体" w:hint="eastAsia"/>
                <w:color w:val="000000"/>
                <w:szCs w:val="21"/>
              </w:rPr>
              <w:t>—距声源为</w:t>
            </w:r>
            <w:r w:rsidRPr="00EF722F">
              <w:rPr>
                <w:rFonts w:ascii="宋体" w:eastAsia="宋体" w:hAnsi="宋体"/>
                <w:color w:val="000000"/>
                <w:szCs w:val="21"/>
              </w:rPr>
              <w:t>r</w:t>
            </w:r>
            <w:r w:rsidRPr="00EF722F">
              <w:rPr>
                <w:rFonts w:ascii="宋体" w:eastAsia="宋体" w:hAnsi="宋体"/>
                <w:color w:val="000000"/>
                <w:szCs w:val="21"/>
                <w:vertAlign w:val="subscript"/>
              </w:rPr>
              <w:t>A</w:t>
            </w:r>
            <w:r w:rsidRPr="00EF722F">
              <w:rPr>
                <w:rFonts w:ascii="宋体" w:eastAsia="宋体" w:hAnsi="宋体" w:hint="eastAsia"/>
                <w:color w:val="000000"/>
                <w:szCs w:val="21"/>
              </w:rPr>
              <w:t>处的声级，</w:t>
            </w:r>
            <w:r w:rsidRPr="00EF722F">
              <w:rPr>
                <w:rFonts w:ascii="宋体" w:eastAsia="宋体" w:hAnsi="宋体"/>
                <w:color w:val="000000"/>
                <w:szCs w:val="21"/>
              </w:rPr>
              <w:t>dB</w:t>
            </w:r>
            <w:r w:rsidRPr="00EF722F">
              <w:rPr>
                <w:rFonts w:ascii="宋体" w:eastAsia="宋体" w:hAnsi="宋体" w:hint="eastAsia"/>
                <w:color w:val="000000"/>
                <w:szCs w:val="21"/>
              </w:rPr>
              <w:t>（</w:t>
            </w:r>
            <w:r w:rsidRPr="00EF722F">
              <w:rPr>
                <w:rFonts w:ascii="宋体" w:eastAsia="宋体" w:hAnsi="宋体"/>
                <w:color w:val="000000"/>
                <w:szCs w:val="21"/>
              </w:rPr>
              <w:t>A</w:t>
            </w:r>
            <w:r w:rsidRPr="00EF722F">
              <w:rPr>
                <w:rFonts w:ascii="宋体" w:eastAsia="宋体" w:hAnsi="宋体" w:hint="eastAsia"/>
                <w:color w:val="000000"/>
                <w:szCs w:val="21"/>
              </w:rPr>
              <w:t>）；</w:t>
            </w:r>
          </w:p>
          <w:p w14:paraId="6547BD3C" w14:textId="77777777" w:rsidR="008145C8" w:rsidRPr="00EF722F" w:rsidRDefault="008145C8" w:rsidP="00B55CD9">
            <w:pPr>
              <w:adjustRightInd w:val="0"/>
              <w:snapToGrid w:val="0"/>
              <w:spacing w:line="360" w:lineRule="auto"/>
              <w:ind w:firstLine="480"/>
              <w:rPr>
                <w:rFonts w:ascii="宋体" w:eastAsia="宋体" w:hAnsi="宋体" w:hint="eastAsia"/>
                <w:color w:val="000000"/>
                <w:szCs w:val="21"/>
              </w:rPr>
            </w:pPr>
            <w:r w:rsidRPr="00EF722F">
              <w:rPr>
                <w:rFonts w:ascii="宋体" w:eastAsia="宋体" w:hAnsi="宋体"/>
                <w:color w:val="000000"/>
                <w:szCs w:val="21"/>
              </w:rPr>
              <w:t>L</w:t>
            </w:r>
            <w:r w:rsidRPr="00EF722F">
              <w:rPr>
                <w:rFonts w:ascii="宋体" w:eastAsia="宋体" w:hAnsi="宋体"/>
                <w:color w:val="000000"/>
                <w:szCs w:val="21"/>
                <w:vertAlign w:val="subscript"/>
              </w:rPr>
              <w:t>0</w:t>
            </w:r>
            <w:r w:rsidRPr="00EF722F">
              <w:rPr>
                <w:rFonts w:ascii="宋体" w:eastAsia="宋体" w:hAnsi="宋体" w:hint="eastAsia"/>
                <w:color w:val="000000"/>
                <w:szCs w:val="21"/>
              </w:rPr>
              <w:t>—距声源为</w:t>
            </w:r>
            <w:r w:rsidRPr="00EF722F">
              <w:rPr>
                <w:rFonts w:ascii="宋体" w:eastAsia="宋体" w:hAnsi="宋体"/>
                <w:color w:val="000000"/>
                <w:szCs w:val="21"/>
              </w:rPr>
              <w:t>r</w:t>
            </w:r>
            <w:r w:rsidRPr="00EF722F">
              <w:rPr>
                <w:rFonts w:ascii="宋体" w:eastAsia="宋体" w:hAnsi="宋体"/>
                <w:color w:val="000000"/>
                <w:szCs w:val="21"/>
                <w:vertAlign w:val="subscript"/>
              </w:rPr>
              <w:t>0</w:t>
            </w:r>
            <w:r w:rsidRPr="00EF722F">
              <w:rPr>
                <w:rFonts w:ascii="宋体" w:eastAsia="宋体" w:hAnsi="宋体" w:hint="eastAsia"/>
                <w:color w:val="000000"/>
                <w:szCs w:val="21"/>
              </w:rPr>
              <w:t>处的声级，</w:t>
            </w:r>
            <w:r w:rsidRPr="00EF722F">
              <w:rPr>
                <w:rFonts w:ascii="宋体" w:eastAsia="宋体" w:hAnsi="宋体"/>
                <w:color w:val="000000"/>
                <w:szCs w:val="21"/>
              </w:rPr>
              <w:t>dB</w:t>
            </w:r>
            <w:r w:rsidRPr="00EF722F">
              <w:rPr>
                <w:rFonts w:ascii="宋体" w:eastAsia="宋体" w:hAnsi="宋体" w:hint="eastAsia"/>
                <w:color w:val="000000"/>
                <w:szCs w:val="21"/>
              </w:rPr>
              <w:t>（</w:t>
            </w:r>
            <w:r w:rsidRPr="00EF722F">
              <w:rPr>
                <w:rFonts w:ascii="宋体" w:eastAsia="宋体" w:hAnsi="宋体"/>
                <w:color w:val="000000"/>
                <w:szCs w:val="21"/>
              </w:rPr>
              <w:t>A</w:t>
            </w:r>
            <w:r w:rsidRPr="00EF722F">
              <w:rPr>
                <w:rFonts w:ascii="宋体" w:eastAsia="宋体" w:hAnsi="宋体" w:hint="eastAsia"/>
                <w:color w:val="000000"/>
                <w:szCs w:val="21"/>
              </w:rPr>
              <w:t>）。</w:t>
            </w:r>
          </w:p>
          <w:p w14:paraId="62EBA124" w14:textId="50B18073" w:rsidR="008145C8" w:rsidRPr="00EF722F" w:rsidRDefault="008145C8" w:rsidP="00B55CD9">
            <w:pPr>
              <w:pStyle w:val="2"/>
              <w:adjustRightInd w:val="0"/>
              <w:snapToGrid w:val="0"/>
              <w:spacing w:after="0" w:line="360" w:lineRule="auto"/>
              <w:rPr>
                <w:rFonts w:cs="Times New Roman"/>
                <w:color w:val="000000"/>
                <w:sz w:val="21"/>
                <w:szCs w:val="21"/>
              </w:rPr>
            </w:pPr>
            <w:r w:rsidRPr="00EF722F">
              <w:rPr>
                <w:rFonts w:ascii="宋体" w:hAnsi="宋体" w:hint="eastAsia"/>
                <w:color w:val="000000"/>
                <w:sz w:val="21"/>
                <w:szCs w:val="21"/>
              </w:rPr>
              <w:t>通过以上噪声衰减公式，并根据邻近环境保护目标噪声标准限值的要求，计算施工机械对声环境的影响范围，预测值未考虑障碍物、反射等引起的衰减。本工程施工期不在夜间开展，故仅对昼间施工过程噪声影响进行预测，预测结果详见</w:t>
            </w:r>
            <w:r w:rsidRPr="00EF722F">
              <w:rPr>
                <w:rFonts w:cs="Times New Roman"/>
                <w:color w:val="000000"/>
                <w:sz w:val="21"/>
                <w:szCs w:val="21"/>
              </w:rPr>
              <w:t>表</w:t>
            </w:r>
            <w:r w:rsidRPr="00EF722F">
              <w:rPr>
                <w:rFonts w:cs="Times New Roman"/>
                <w:color w:val="000000"/>
                <w:sz w:val="21"/>
                <w:szCs w:val="21"/>
              </w:rPr>
              <w:t>4-</w:t>
            </w:r>
            <w:r w:rsidR="00312860" w:rsidRPr="00EF722F">
              <w:rPr>
                <w:rFonts w:cs="Times New Roman" w:hint="eastAsia"/>
                <w:color w:val="000000"/>
                <w:sz w:val="21"/>
                <w:szCs w:val="21"/>
              </w:rPr>
              <w:t>5</w:t>
            </w:r>
            <w:r w:rsidRPr="00EF722F">
              <w:rPr>
                <w:rFonts w:cs="Times New Roman"/>
                <w:color w:val="000000"/>
                <w:sz w:val="21"/>
                <w:szCs w:val="21"/>
              </w:rPr>
              <w:t>。</w:t>
            </w:r>
          </w:p>
          <w:p w14:paraId="00C8871E" w14:textId="5A123B22" w:rsidR="00B55CD9" w:rsidRPr="00EF722F" w:rsidRDefault="00B55CD9" w:rsidP="00B55CD9">
            <w:pPr>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00312860" w:rsidRPr="00EF722F">
              <w:rPr>
                <w:rFonts w:ascii="Times New Roman" w:eastAsia="黑体" w:hAnsi="Times New Roman" w:cs="Times New Roman" w:hint="eastAsia"/>
                <w:color w:val="000000"/>
                <w:szCs w:val="21"/>
              </w:rPr>
              <w:t>5</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主要施工机械噪声影响范围计算一览表</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单位：</w:t>
            </w:r>
            <w:r w:rsidRPr="00EF722F">
              <w:rPr>
                <w:rFonts w:ascii="Times New Roman" w:eastAsia="黑体" w:hAnsi="Times New Roman" w:cs="Times New Roman"/>
                <w:color w:val="000000"/>
                <w:szCs w:val="21"/>
              </w:rPr>
              <w:t>dB</w:t>
            </w:r>
            <w:r w:rsidRPr="00EF722F">
              <w:rPr>
                <w:rFonts w:ascii="Times New Roman" w:eastAsia="黑体" w:hAnsi="Times New Roman" w:cs="Times New Roman"/>
                <w:color w:val="000000"/>
                <w:szCs w:val="21"/>
              </w:rPr>
              <w:t>（</w:t>
            </w:r>
            <w:r w:rsidRPr="00EF722F">
              <w:rPr>
                <w:rFonts w:ascii="Times New Roman" w:eastAsia="黑体" w:hAnsi="Times New Roman" w:cs="Times New Roman"/>
                <w:color w:val="000000"/>
                <w:szCs w:val="21"/>
              </w:rPr>
              <w:t>A</w:t>
            </w:r>
            <w:r w:rsidRPr="00EF722F">
              <w:rPr>
                <w:rFonts w:ascii="Times New Roman" w:eastAsia="黑体" w:hAnsi="Times New Roman" w:cs="Times New Roman"/>
                <w:color w:val="000000"/>
                <w:szCs w:val="21"/>
              </w:rPr>
              <w:t>）</w:t>
            </w:r>
          </w:p>
          <w:tbl>
            <w:tblPr>
              <w:tblW w:w="4997"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32"/>
              <w:gridCol w:w="850"/>
              <w:gridCol w:w="991"/>
              <w:gridCol w:w="764"/>
              <w:gridCol w:w="908"/>
              <w:gridCol w:w="908"/>
              <w:gridCol w:w="908"/>
              <w:gridCol w:w="908"/>
              <w:gridCol w:w="1048"/>
            </w:tblGrid>
            <w:tr w:rsidR="00B55CD9" w:rsidRPr="00EF722F" w14:paraId="02440ACD" w14:textId="77777777" w:rsidTr="00C154D2">
              <w:trPr>
                <w:trHeight w:val="51"/>
                <w:jc w:val="center"/>
              </w:trPr>
              <w:tc>
                <w:tcPr>
                  <w:tcW w:w="620" w:type="pct"/>
                  <w:shd w:val="clear" w:color="auto" w:fill="auto"/>
                  <w:vAlign w:val="center"/>
                  <w:hideMark/>
                </w:tcPr>
                <w:p w14:paraId="3E6A71A8"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测点声源</w:t>
                  </w:r>
                </w:p>
              </w:tc>
              <w:tc>
                <w:tcPr>
                  <w:tcW w:w="4380" w:type="pct"/>
                  <w:gridSpan w:val="8"/>
                  <w:shd w:val="clear" w:color="auto" w:fill="auto"/>
                  <w:vAlign w:val="center"/>
                  <w:hideMark/>
                </w:tcPr>
                <w:p w14:paraId="14970FC1"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产噪设备名称</w:t>
                  </w:r>
                </w:p>
              </w:tc>
            </w:tr>
            <w:tr w:rsidR="00212B7E" w:rsidRPr="00EF722F" w14:paraId="18E39039" w14:textId="77777777" w:rsidTr="00C154D2">
              <w:trPr>
                <w:trHeight w:val="51"/>
                <w:jc w:val="center"/>
              </w:trPr>
              <w:tc>
                <w:tcPr>
                  <w:tcW w:w="620" w:type="pct"/>
                  <w:shd w:val="clear" w:color="auto" w:fill="auto"/>
                  <w:vAlign w:val="center"/>
                  <w:hideMark/>
                </w:tcPr>
                <w:p w14:paraId="075F09FB" w14:textId="7219848C"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距离</w:t>
                  </w:r>
                </w:p>
              </w:tc>
              <w:tc>
                <w:tcPr>
                  <w:tcW w:w="511" w:type="pct"/>
                  <w:shd w:val="clear" w:color="auto" w:fill="auto"/>
                  <w:vAlign w:val="center"/>
                  <w:hideMark/>
                </w:tcPr>
                <w:p w14:paraId="640E9BCE"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推土机</w:t>
                  </w:r>
                </w:p>
              </w:tc>
              <w:tc>
                <w:tcPr>
                  <w:tcW w:w="596" w:type="pct"/>
                  <w:shd w:val="clear" w:color="auto" w:fill="auto"/>
                  <w:vAlign w:val="center"/>
                  <w:hideMark/>
                </w:tcPr>
                <w:p w14:paraId="1F7C1275"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装载机</w:t>
                  </w:r>
                </w:p>
              </w:tc>
              <w:tc>
                <w:tcPr>
                  <w:tcW w:w="459" w:type="pct"/>
                  <w:shd w:val="clear" w:color="auto" w:fill="auto"/>
                  <w:vAlign w:val="center"/>
                  <w:hideMark/>
                </w:tcPr>
                <w:p w14:paraId="75DCDAE2"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挖土机</w:t>
                  </w:r>
                </w:p>
              </w:tc>
              <w:tc>
                <w:tcPr>
                  <w:tcW w:w="546" w:type="pct"/>
                  <w:shd w:val="clear" w:color="auto" w:fill="auto"/>
                  <w:vAlign w:val="center"/>
                  <w:hideMark/>
                </w:tcPr>
                <w:p w14:paraId="34C5FBC6"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自卸卡车</w:t>
                  </w:r>
                </w:p>
              </w:tc>
              <w:tc>
                <w:tcPr>
                  <w:tcW w:w="546" w:type="pct"/>
                  <w:shd w:val="clear" w:color="auto" w:fill="auto"/>
                  <w:vAlign w:val="center"/>
                  <w:hideMark/>
                </w:tcPr>
                <w:p w14:paraId="2A58B585" w14:textId="73625446" w:rsidR="00B55CD9" w:rsidRPr="00EF722F" w:rsidRDefault="00714D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静力压</w:t>
                  </w:r>
                  <w:r w:rsidR="00B55CD9" w:rsidRPr="00EF722F">
                    <w:rPr>
                      <w:rFonts w:ascii="宋体" w:eastAsia="宋体" w:hAnsi="宋体" w:cs="宋体" w:hint="eastAsia"/>
                      <w:color w:val="000000"/>
                      <w:kern w:val="0"/>
                      <w:sz w:val="18"/>
                      <w:szCs w:val="18"/>
                    </w:rPr>
                    <w:t>桩机</w:t>
                  </w:r>
                </w:p>
              </w:tc>
              <w:tc>
                <w:tcPr>
                  <w:tcW w:w="546" w:type="pct"/>
                  <w:shd w:val="clear" w:color="auto" w:fill="auto"/>
                  <w:vAlign w:val="center"/>
                  <w:hideMark/>
                </w:tcPr>
                <w:p w14:paraId="283879F2"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平地机</w:t>
                  </w:r>
                </w:p>
              </w:tc>
              <w:tc>
                <w:tcPr>
                  <w:tcW w:w="546" w:type="pct"/>
                  <w:shd w:val="clear" w:color="auto" w:fill="auto"/>
                  <w:vAlign w:val="center"/>
                  <w:hideMark/>
                </w:tcPr>
                <w:p w14:paraId="19AB0F75"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混凝土搅拌机</w:t>
                  </w:r>
                </w:p>
              </w:tc>
              <w:tc>
                <w:tcPr>
                  <w:tcW w:w="630" w:type="pct"/>
                  <w:shd w:val="clear" w:color="auto" w:fill="auto"/>
                  <w:vAlign w:val="center"/>
                  <w:hideMark/>
                </w:tcPr>
                <w:p w14:paraId="527CCD7A" w14:textId="77777777"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振捣器</w:t>
                  </w:r>
                </w:p>
              </w:tc>
            </w:tr>
            <w:tr w:rsidR="00212B7E" w:rsidRPr="00EF722F" w14:paraId="7D6A837E" w14:textId="77777777" w:rsidTr="00C154D2">
              <w:trPr>
                <w:trHeight w:val="51"/>
                <w:jc w:val="center"/>
              </w:trPr>
              <w:tc>
                <w:tcPr>
                  <w:tcW w:w="620" w:type="pct"/>
                  <w:shd w:val="clear" w:color="auto" w:fill="auto"/>
                  <w:vAlign w:val="center"/>
                  <w:hideMark/>
                </w:tcPr>
                <w:p w14:paraId="6D209872" w14:textId="6E8EA78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20</w:t>
                  </w:r>
                  <w:r w:rsidR="00714DD9" w:rsidRPr="00EF722F">
                    <w:rPr>
                      <w:rFonts w:ascii="Times New Roman" w:eastAsia="宋体" w:hAnsi="Times New Roman" w:cs="Times New Roman" w:hint="eastAsia"/>
                      <w:color w:val="000000"/>
                      <w:kern w:val="0"/>
                      <w:sz w:val="18"/>
                      <w:szCs w:val="18"/>
                    </w:rPr>
                    <w:t>m</w:t>
                  </w:r>
                </w:p>
              </w:tc>
              <w:tc>
                <w:tcPr>
                  <w:tcW w:w="511" w:type="pct"/>
                  <w:shd w:val="clear" w:color="auto" w:fill="auto"/>
                  <w:vAlign w:val="center"/>
                  <w:hideMark/>
                </w:tcPr>
                <w:p w14:paraId="16854108" w14:textId="463735E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74</w:t>
                  </w:r>
                </w:p>
              </w:tc>
              <w:tc>
                <w:tcPr>
                  <w:tcW w:w="596" w:type="pct"/>
                  <w:shd w:val="clear" w:color="auto" w:fill="auto"/>
                  <w:vAlign w:val="center"/>
                  <w:hideMark/>
                </w:tcPr>
                <w:p w14:paraId="111C8DE0" w14:textId="4F1C876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78</w:t>
                  </w:r>
                </w:p>
              </w:tc>
              <w:tc>
                <w:tcPr>
                  <w:tcW w:w="459" w:type="pct"/>
                  <w:shd w:val="clear" w:color="auto" w:fill="auto"/>
                  <w:vAlign w:val="center"/>
                  <w:hideMark/>
                </w:tcPr>
                <w:p w14:paraId="0F7B862C" w14:textId="14839778"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72</w:t>
                  </w:r>
                </w:p>
              </w:tc>
              <w:tc>
                <w:tcPr>
                  <w:tcW w:w="546" w:type="pct"/>
                  <w:shd w:val="clear" w:color="auto" w:fill="auto"/>
                  <w:vAlign w:val="center"/>
                  <w:hideMark/>
                </w:tcPr>
                <w:p w14:paraId="10D6F784" w14:textId="1756A5A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72</w:t>
                  </w:r>
                </w:p>
              </w:tc>
              <w:tc>
                <w:tcPr>
                  <w:tcW w:w="546" w:type="pct"/>
                  <w:shd w:val="clear" w:color="auto" w:fill="auto"/>
                  <w:vAlign w:val="center"/>
                  <w:hideMark/>
                </w:tcPr>
                <w:p w14:paraId="21E238E7" w14:textId="721D769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78</w:t>
                  </w:r>
                </w:p>
              </w:tc>
              <w:tc>
                <w:tcPr>
                  <w:tcW w:w="546" w:type="pct"/>
                  <w:shd w:val="clear" w:color="auto" w:fill="auto"/>
                  <w:vAlign w:val="center"/>
                  <w:hideMark/>
                </w:tcPr>
                <w:p w14:paraId="7EADC75D" w14:textId="6F5C76C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75</w:t>
                  </w:r>
                </w:p>
              </w:tc>
              <w:tc>
                <w:tcPr>
                  <w:tcW w:w="546" w:type="pct"/>
                  <w:shd w:val="clear" w:color="auto" w:fill="auto"/>
                  <w:vAlign w:val="center"/>
                  <w:hideMark/>
                </w:tcPr>
                <w:p w14:paraId="6BC625A1" w14:textId="494548A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77</w:t>
                  </w:r>
                </w:p>
              </w:tc>
              <w:tc>
                <w:tcPr>
                  <w:tcW w:w="630" w:type="pct"/>
                  <w:shd w:val="clear" w:color="auto" w:fill="auto"/>
                  <w:vAlign w:val="center"/>
                  <w:hideMark/>
                </w:tcPr>
                <w:p w14:paraId="2B9E9297" w14:textId="0200BD2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72</w:t>
                  </w:r>
                </w:p>
              </w:tc>
            </w:tr>
            <w:tr w:rsidR="00212B7E" w:rsidRPr="00EF722F" w14:paraId="6C6EDC8B" w14:textId="77777777" w:rsidTr="00C154D2">
              <w:trPr>
                <w:trHeight w:val="51"/>
                <w:jc w:val="center"/>
              </w:trPr>
              <w:tc>
                <w:tcPr>
                  <w:tcW w:w="620" w:type="pct"/>
                  <w:shd w:val="clear" w:color="auto" w:fill="auto"/>
                  <w:vAlign w:val="center"/>
                  <w:hideMark/>
                </w:tcPr>
                <w:p w14:paraId="7A437467" w14:textId="71BDACD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40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08D58889" w14:textId="716476F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68</w:t>
                  </w:r>
                </w:p>
              </w:tc>
              <w:tc>
                <w:tcPr>
                  <w:tcW w:w="596" w:type="pct"/>
                  <w:shd w:val="clear" w:color="auto" w:fill="auto"/>
                  <w:vAlign w:val="center"/>
                  <w:hideMark/>
                </w:tcPr>
                <w:p w14:paraId="02E39FA7" w14:textId="363616F1"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72</w:t>
                  </w:r>
                </w:p>
              </w:tc>
              <w:tc>
                <w:tcPr>
                  <w:tcW w:w="459" w:type="pct"/>
                  <w:shd w:val="clear" w:color="auto" w:fill="auto"/>
                  <w:vAlign w:val="center"/>
                  <w:hideMark/>
                </w:tcPr>
                <w:p w14:paraId="71707FC3" w14:textId="541AE12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c>
                <w:tcPr>
                  <w:tcW w:w="546" w:type="pct"/>
                  <w:shd w:val="clear" w:color="auto" w:fill="auto"/>
                  <w:vAlign w:val="center"/>
                  <w:hideMark/>
                </w:tcPr>
                <w:p w14:paraId="03E26198" w14:textId="263CB1EB"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c>
                <w:tcPr>
                  <w:tcW w:w="546" w:type="pct"/>
                  <w:shd w:val="clear" w:color="auto" w:fill="auto"/>
                  <w:vAlign w:val="center"/>
                  <w:hideMark/>
                </w:tcPr>
                <w:p w14:paraId="1EC6B11A" w14:textId="01825DE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72</w:t>
                  </w:r>
                </w:p>
              </w:tc>
              <w:tc>
                <w:tcPr>
                  <w:tcW w:w="546" w:type="pct"/>
                  <w:shd w:val="clear" w:color="auto" w:fill="auto"/>
                  <w:vAlign w:val="center"/>
                  <w:hideMark/>
                </w:tcPr>
                <w:p w14:paraId="478504B7" w14:textId="01598FC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69</w:t>
                  </w:r>
                </w:p>
              </w:tc>
              <w:tc>
                <w:tcPr>
                  <w:tcW w:w="546" w:type="pct"/>
                  <w:shd w:val="clear" w:color="auto" w:fill="auto"/>
                  <w:vAlign w:val="center"/>
                  <w:hideMark/>
                </w:tcPr>
                <w:p w14:paraId="5512CB41" w14:textId="63EEBBB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71</w:t>
                  </w:r>
                </w:p>
              </w:tc>
              <w:tc>
                <w:tcPr>
                  <w:tcW w:w="630" w:type="pct"/>
                  <w:shd w:val="clear" w:color="auto" w:fill="auto"/>
                  <w:vAlign w:val="center"/>
                  <w:hideMark/>
                </w:tcPr>
                <w:p w14:paraId="4D0C503C" w14:textId="58A40D57"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r>
            <w:tr w:rsidR="00212B7E" w:rsidRPr="00EF722F" w14:paraId="7F548198" w14:textId="77777777" w:rsidTr="00C154D2">
              <w:trPr>
                <w:trHeight w:val="51"/>
                <w:jc w:val="center"/>
              </w:trPr>
              <w:tc>
                <w:tcPr>
                  <w:tcW w:w="620" w:type="pct"/>
                  <w:shd w:val="clear" w:color="auto" w:fill="auto"/>
                  <w:vAlign w:val="center"/>
                  <w:hideMark/>
                </w:tcPr>
                <w:p w14:paraId="740FBD06" w14:textId="149CF3B3"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50</w:t>
                  </w:r>
                  <w:r w:rsidR="00714DD9" w:rsidRPr="00EF722F">
                    <w:rPr>
                      <w:rFonts w:ascii="Times New Roman" w:eastAsia="等线" w:hAnsi="Times New Roman" w:cs="Times New Roman" w:hint="eastAsia"/>
                      <w:color w:val="000000"/>
                      <w:kern w:val="0"/>
                      <w:sz w:val="18"/>
                      <w:szCs w:val="18"/>
                    </w:rPr>
                    <w:t>m</w:t>
                  </w:r>
                </w:p>
              </w:tc>
              <w:tc>
                <w:tcPr>
                  <w:tcW w:w="511" w:type="pct"/>
                  <w:shd w:val="clear" w:color="auto" w:fill="auto"/>
                  <w:vAlign w:val="center"/>
                  <w:hideMark/>
                </w:tcPr>
                <w:p w14:paraId="1AD38B30" w14:textId="28A0BA7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c>
                <w:tcPr>
                  <w:tcW w:w="596" w:type="pct"/>
                  <w:shd w:val="clear" w:color="auto" w:fill="auto"/>
                  <w:vAlign w:val="center"/>
                  <w:hideMark/>
                </w:tcPr>
                <w:p w14:paraId="408F7B97" w14:textId="391F3F3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70</w:t>
                  </w:r>
                </w:p>
              </w:tc>
              <w:tc>
                <w:tcPr>
                  <w:tcW w:w="459" w:type="pct"/>
                  <w:shd w:val="clear" w:color="auto" w:fill="auto"/>
                  <w:vAlign w:val="center"/>
                  <w:hideMark/>
                </w:tcPr>
                <w:p w14:paraId="5B8530D0" w14:textId="7EC96A8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c>
                <w:tcPr>
                  <w:tcW w:w="546" w:type="pct"/>
                  <w:shd w:val="clear" w:color="auto" w:fill="auto"/>
                  <w:vAlign w:val="center"/>
                  <w:hideMark/>
                </w:tcPr>
                <w:p w14:paraId="1FAE770D" w14:textId="1008FB2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c>
                <w:tcPr>
                  <w:tcW w:w="546" w:type="pct"/>
                  <w:shd w:val="clear" w:color="auto" w:fill="auto"/>
                  <w:vAlign w:val="center"/>
                  <w:hideMark/>
                </w:tcPr>
                <w:p w14:paraId="0319FF40" w14:textId="439740C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70</w:t>
                  </w:r>
                </w:p>
              </w:tc>
              <w:tc>
                <w:tcPr>
                  <w:tcW w:w="546" w:type="pct"/>
                  <w:shd w:val="clear" w:color="auto" w:fill="auto"/>
                  <w:vAlign w:val="center"/>
                  <w:hideMark/>
                </w:tcPr>
                <w:p w14:paraId="1761DF58" w14:textId="1C9E2FE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67</w:t>
                  </w:r>
                </w:p>
              </w:tc>
              <w:tc>
                <w:tcPr>
                  <w:tcW w:w="546" w:type="pct"/>
                  <w:shd w:val="clear" w:color="auto" w:fill="auto"/>
                  <w:vAlign w:val="center"/>
                  <w:hideMark/>
                </w:tcPr>
                <w:p w14:paraId="20C1E314" w14:textId="7BA0573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69</w:t>
                  </w:r>
                </w:p>
              </w:tc>
              <w:tc>
                <w:tcPr>
                  <w:tcW w:w="630" w:type="pct"/>
                  <w:shd w:val="clear" w:color="auto" w:fill="auto"/>
                  <w:vAlign w:val="center"/>
                  <w:hideMark/>
                </w:tcPr>
                <w:p w14:paraId="493131E9" w14:textId="513E5F20"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r>
            <w:tr w:rsidR="00212B7E" w:rsidRPr="00EF722F" w14:paraId="1C3FC0FE" w14:textId="77777777" w:rsidTr="00C154D2">
              <w:trPr>
                <w:trHeight w:val="51"/>
                <w:jc w:val="center"/>
              </w:trPr>
              <w:tc>
                <w:tcPr>
                  <w:tcW w:w="620" w:type="pct"/>
                  <w:shd w:val="clear" w:color="auto" w:fill="auto"/>
                  <w:vAlign w:val="center"/>
                  <w:hideMark/>
                </w:tcPr>
                <w:p w14:paraId="67FCAF22" w14:textId="643DDF0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60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63D7A290" w14:textId="60D42491"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c>
                <w:tcPr>
                  <w:tcW w:w="596" w:type="pct"/>
                  <w:shd w:val="clear" w:color="auto" w:fill="auto"/>
                  <w:vAlign w:val="center"/>
                  <w:hideMark/>
                </w:tcPr>
                <w:p w14:paraId="628447C6" w14:textId="458BB5A1"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68</w:t>
                  </w:r>
                </w:p>
              </w:tc>
              <w:tc>
                <w:tcPr>
                  <w:tcW w:w="459" w:type="pct"/>
                  <w:shd w:val="clear" w:color="auto" w:fill="auto"/>
                  <w:vAlign w:val="center"/>
                  <w:hideMark/>
                </w:tcPr>
                <w:p w14:paraId="07C2727D" w14:textId="1BC3AAF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c>
                <w:tcPr>
                  <w:tcW w:w="546" w:type="pct"/>
                  <w:shd w:val="clear" w:color="auto" w:fill="auto"/>
                  <w:vAlign w:val="center"/>
                  <w:hideMark/>
                </w:tcPr>
                <w:p w14:paraId="49AEED0B" w14:textId="3C83B36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c>
                <w:tcPr>
                  <w:tcW w:w="546" w:type="pct"/>
                  <w:shd w:val="clear" w:color="auto" w:fill="auto"/>
                  <w:vAlign w:val="center"/>
                  <w:hideMark/>
                </w:tcPr>
                <w:p w14:paraId="56C88B59" w14:textId="238579A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68</w:t>
                  </w:r>
                </w:p>
              </w:tc>
              <w:tc>
                <w:tcPr>
                  <w:tcW w:w="546" w:type="pct"/>
                  <w:shd w:val="clear" w:color="auto" w:fill="auto"/>
                  <w:vAlign w:val="center"/>
                  <w:hideMark/>
                </w:tcPr>
                <w:p w14:paraId="6696B2B1" w14:textId="5299380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65</w:t>
                  </w:r>
                </w:p>
              </w:tc>
              <w:tc>
                <w:tcPr>
                  <w:tcW w:w="546" w:type="pct"/>
                  <w:shd w:val="clear" w:color="auto" w:fill="auto"/>
                  <w:vAlign w:val="center"/>
                  <w:hideMark/>
                </w:tcPr>
                <w:p w14:paraId="3E521694" w14:textId="5B07A3D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67</w:t>
                  </w:r>
                </w:p>
              </w:tc>
              <w:tc>
                <w:tcPr>
                  <w:tcW w:w="630" w:type="pct"/>
                  <w:shd w:val="clear" w:color="auto" w:fill="auto"/>
                  <w:vAlign w:val="center"/>
                  <w:hideMark/>
                </w:tcPr>
                <w:p w14:paraId="6E390348" w14:textId="4F25182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r>
            <w:tr w:rsidR="00212B7E" w:rsidRPr="00EF722F" w14:paraId="2596A765" w14:textId="77777777" w:rsidTr="00C154D2">
              <w:trPr>
                <w:trHeight w:val="51"/>
                <w:jc w:val="center"/>
              </w:trPr>
              <w:tc>
                <w:tcPr>
                  <w:tcW w:w="620" w:type="pct"/>
                  <w:shd w:val="clear" w:color="auto" w:fill="auto"/>
                  <w:vAlign w:val="center"/>
                  <w:hideMark/>
                </w:tcPr>
                <w:p w14:paraId="54DB9009" w14:textId="34A2414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80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06319937" w14:textId="5D1CF1C7"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c>
                <w:tcPr>
                  <w:tcW w:w="596" w:type="pct"/>
                  <w:shd w:val="clear" w:color="auto" w:fill="auto"/>
                  <w:vAlign w:val="center"/>
                  <w:hideMark/>
                </w:tcPr>
                <w:p w14:paraId="37CF94B2" w14:textId="3A743610"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c>
                <w:tcPr>
                  <w:tcW w:w="459" w:type="pct"/>
                  <w:shd w:val="clear" w:color="auto" w:fill="auto"/>
                  <w:vAlign w:val="center"/>
                  <w:hideMark/>
                </w:tcPr>
                <w:p w14:paraId="31882F9B" w14:textId="174AC45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c>
                <w:tcPr>
                  <w:tcW w:w="546" w:type="pct"/>
                  <w:shd w:val="clear" w:color="auto" w:fill="auto"/>
                  <w:vAlign w:val="center"/>
                  <w:hideMark/>
                </w:tcPr>
                <w:p w14:paraId="509716F6" w14:textId="2A5A8D0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59</w:t>
                  </w:r>
                </w:p>
              </w:tc>
              <w:tc>
                <w:tcPr>
                  <w:tcW w:w="546" w:type="pct"/>
                  <w:shd w:val="clear" w:color="auto" w:fill="auto"/>
                  <w:vAlign w:val="center"/>
                  <w:hideMark/>
                </w:tcPr>
                <w:p w14:paraId="4F58CA69" w14:textId="6EE210F3"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66</w:t>
                  </w:r>
                </w:p>
              </w:tc>
              <w:tc>
                <w:tcPr>
                  <w:tcW w:w="546" w:type="pct"/>
                  <w:shd w:val="clear" w:color="auto" w:fill="auto"/>
                  <w:vAlign w:val="center"/>
                  <w:hideMark/>
                </w:tcPr>
                <w:p w14:paraId="1C59FF54" w14:textId="71B12353"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63</w:t>
                  </w:r>
                </w:p>
              </w:tc>
              <w:tc>
                <w:tcPr>
                  <w:tcW w:w="546" w:type="pct"/>
                  <w:shd w:val="clear" w:color="auto" w:fill="auto"/>
                  <w:vAlign w:val="center"/>
                  <w:hideMark/>
                </w:tcPr>
                <w:p w14:paraId="43A5038B" w14:textId="33A51A78"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65</w:t>
                  </w:r>
                </w:p>
              </w:tc>
              <w:tc>
                <w:tcPr>
                  <w:tcW w:w="630" w:type="pct"/>
                  <w:shd w:val="clear" w:color="auto" w:fill="auto"/>
                  <w:vAlign w:val="center"/>
                  <w:hideMark/>
                </w:tcPr>
                <w:p w14:paraId="2C85D705" w14:textId="5FF5360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r>
            <w:tr w:rsidR="00212B7E" w:rsidRPr="00EF722F" w14:paraId="114311D0" w14:textId="77777777" w:rsidTr="00C154D2">
              <w:trPr>
                <w:trHeight w:val="51"/>
                <w:jc w:val="center"/>
              </w:trPr>
              <w:tc>
                <w:tcPr>
                  <w:tcW w:w="620" w:type="pct"/>
                  <w:shd w:val="clear" w:color="auto" w:fill="auto"/>
                  <w:vAlign w:val="center"/>
                  <w:hideMark/>
                </w:tcPr>
                <w:p w14:paraId="1FA09999" w14:textId="4FAEEE93"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100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6F313621" w14:textId="5D275D00"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c>
                <w:tcPr>
                  <w:tcW w:w="596" w:type="pct"/>
                  <w:shd w:val="clear" w:color="auto" w:fill="auto"/>
                  <w:vAlign w:val="center"/>
                  <w:hideMark/>
                </w:tcPr>
                <w:p w14:paraId="4DF68EFE" w14:textId="4A279F6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c>
                <w:tcPr>
                  <w:tcW w:w="459" w:type="pct"/>
                  <w:shd w:val="clear" w:color="auto" w:fill="auto"/>
                  <w:vAlign w:val="center"/>
                  <w:hideMark/>
                </w:tcPr>
                <w:p w14:paraId="06D87B9F" w14:textId="6D1AA9B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546" w:type="pct"/>
                  <w:shd w:val="clear" w:color="auto" w:fill="auto"/>
                  <w:vAlign w:val="center"/>
                  <w:hideMark/>
                </w:tcPr>
                <w:p w14:paraId="3A0B31F8" w14:textId="32EE1BB7"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546" w:type="pct"/>
                  <w:shd w:val="clear" w:color="auto" w:fill="auto"/>
                  <w:vAlign w:val="center"/>
                  <w:hideMark/>
                </w:tcPr>
                <w:p w14:paraId="5A88BB34" w14:textId="73A9F88B"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64</w:t>
                  </w:r>
                </w:p>
              </w:tc>
              <w:tc>
                <w:tcPr>
                  <w:tcW w:w="546" w:type="pct"/>
                  <w:shd w:val="clear" w:color="auto" w:fill="auto"/>
                  <w:vAlign w:val="center"/>
                  <w:hideMark/>
                </w:tcPr>
                <w:p w14:paraId="4A829800" w14:textId="5AB0EE1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61</w:t>
                  </w:r>
                </w:p>
              </w:tc>
              <w:tc>
                <w:tcPr>
                  <w:tcW w:w="546" w:type="pct"/>
                  <w:shd w:val="clear" w:color="auto" w:fill="auto"/>
                  <w:vAlign w:val="center"/>
                  <w:hideMark/>
                </w:tcPr>
                <w:p w14:paraId="0F0E173D" w14:textId="50ABFE6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63</w:t>
                  </w:r>
                </w:p>
              </w:tc>
              <w:tc>
                <w:tcPr>
                  <w:tcW w:w="630" w:type="pct"/>
                  <w:shd w:val="clear" w:color="auto" w:fill="auto"/>
                  <w:vAlign w:val="center"/>
                  <w:hideMark/>
                </w:tcPr>
                <w:p w14:paraId="2A9E2D78" w14:textId="714B281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r>
            <w:tr w:rsidR="00212B7E" w:rsidRPr="00EF722F" w14:paraId="2290C2E4" w14:textId="77777777" w:rsidTr="00C154D2">
              <w:trPr>
                <w:trHeight w:val="51"/>
                <w:jc w:val="center"/>
              </w:trPr>
              <w:tc>
                <w:tcPr>
                  <w:tcW w:w="620" w:type="pct"/>
                  <w:shd w:val="clear" w:color="auto" w:fill="auto"/>
                  <w:vAlign w:val="center"/>
                  <w:hideMark/>
                </w:tcPr>
                <w:p w14:paraId="550F1B66" w14:textId="0503569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120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3F9AF2CB" w14:textId="6B4D7AB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596" w:type="pct"/>
                  <w:shd w:val="clear" w:color="auto" w:fill="auto"/>
                  <w:vAlign w:val="center"/>
                  <w:hideMark/>
                </w:tcPr>
                <w:p w14:paraId="36612E50" w14:textId="166A2E5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c>
                <w:tcPr>
                  <w:tcW w:w="459" w:type="pct"/>
                  <w:shd w:val="clear" w:color="auto" w:fill="auto"/>
                  <w:vAlign w:val="center"/>
                  <w:hideMark/>
                </w:tcPr>
                <w:p w14:paraId="493A815D" w14:textId="028010A1"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56</w:t>
                  </w:r>
                </w:p>
              </w:tc>
              <w:tc>
                <w:tcPr>
                  <w:tcW w:w="546" w:type="pct"/>
                  <w:shd w:val="clear" w:color="auto" w:fill="auto"/>
                  <w:vAlign w:val="center"/>
                  <w:hideMark/>
                </w:tcPr>
                <w:p w14:paraId="64819F81" w14:textId="060AA83D"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56</w:t>
                  </w:r>
                </w:p>
              </w:tc>
              <w:tc>
                <w:tcPr>
                  <w:tcW w:w="546" w:type="pct"/>
                  <w:shd w:val="clear" w:color="auto" w:fill="auto"/>
                  <w:vAlign w:val="center"/>
                  <w:hideMark/>
                </w:tcPr>
                <w:p w14:paraId="5BD10615" w14:textId="61E4E508"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62</w:t>
                  </w:r>
                </w:p>
              </w:tc>
              <w:tc>
                <w:tcPr>
                  <w:tcW w:w="546" w:type="pct"/>
                  <w:shd w:val="clear" w:color="auto" w:fill="auto"/>
                  <w:vAlign w:val="center"/>
                  <w:hideMark/>
                </w:tcPr>
                <w:p w14:paraId="7CE334E2" w14:textId="25334F9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59</w:t>
                  </w:r>
                </w:p>
              </w:tc>
              <w:tc>
                <w:tcPr>
                  <w:tcW w:w="546" w:type="pct"/>
                  <w:shd w:val="clear" w:color="auto" w:fill="auto"/>
                  <w:vAlign w:val="center"/>
                  <w:hideMark/>
                </w:tcPr>
                <w:p w14:paraId="3370B977" w14:textId="3C805F4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61</w:t>
                  </w:r>
                </w:p>
              </w:tc>
              <w:tc>
                <w:tcPr>
                  <w:tcW w:w="630" w:type="pct"/>
                  <w:shd w:val="clear" w:color="auto" w:fill="auto"/>
                  <w:vAlign w:val="center"/>
                  <w:hideMark/>
                </w:tcPr>
                <w:p w14:paraId="0687CB59" w14:textId="23D39BA1"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56</w:t>
                  </w:r>
                </w:p>
              </w:tc>
            </w:tr>
            <w:tr w:rsidR="00212B7E" w:rsidRPr="00EF722F" w14:paraId="76DF5867" w14:textId="77777777" w:rsidTr="00C154D2">
              <w:trPr>
                <w:trHeight w:val="51"/>
                <w:jc w:val="center"/>
              </w:trPr>
              <w:tc>
                <w:tcPr>
                  <w:tcW w:w="620" w:type="pct"/>
                  <w:shd w:val="clear" w:color="auto" w:fill="auto"/>
                  <w:vAlign w:val="center"/>
                  <w:hideMark/>
                </w:tcPr>
                <w:p w14:paraId="26916917" w14:textId="6C1CD85B"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140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33795D0A" w14:textId="080646D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57</w:t>
                  </w:r>
                </w:p>
              </w:tc>
              <w:tc>
                <w:tcPr>
                  <w:tcW w:w="596" w:type="pct"/>
                  <w:shd w:val="clear" w:color="auto" w:fill="auto"/>
                  <w:vAlign w:val="center"/>
                  <w:hideMark/>
                </w:tcPr>
                <w:p w14:paraId="51F31FA0" w14:textId="73D91174"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61</w:t>
                  </w:r>
                </w:p>
              </w:tc>
              <w:tc>
                <w:tcPr>
                  <w:tcW w:w="459" w:type="pct"/>
                  <w:shd w:val="clear" w:color="auto" w:fill="auto"/>
                  <w:vAlign w:val="center"/>
                  <w:hideMark/>
                </w:tcPr>
                <w:p w14:paraId="7711128A" w14:textId="697F7D6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55</w:t>
                  </w:r>
                </w:p>
              </w:tc>
              <w:tc>
                <w:tcPr>
                  <w:tcW w:w="546" w:type="pct"/>
                  <w:shd w:val="clear" w:color="auto" w:fill="auto"/>
                  <w:vAlign w:val="center"/>
                  <w:hideMark/>
                </w:tcPr>
                <w:p w14:paraId="65013B08" w14:textId="5AFBF38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55</w:t>
                  </w:r>
                </w:p>
              </w:tc>
              <w:tc>
                <w:tcPr>
                  <w:tcW w:w="546" w:type="pct"/>
                  <w:shd w:val="clear" w:color="auto" w:fill="auto"/>
                  <w:vAlign w:val="center"/>
                  <w:hideMark/>
                </w:tcPr>
                <w:p w14:paraId="7B428854" w14:textId="0EBB351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61</w:t>
                  </w:r>
                </w:p>
              </w:tc>
              <w:tc>
                <w:tcPr>
                  <w:tcW w:w="546" w:type="pct"/>
                  <w:shd w:val="clear" w:color="auto" w:fill="auto"/>
                  <w:vAlign w:val="center"/>
                  <w:hideMark/>
                </w:tcPr>
                <w:p w14:paraId="42750A55" w14:textId="3EF0E7D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546" w:type="pct"/>
                  <w:shd w:val="clear" w:color="auto" w:fill="auto"/>
                  <w:vAlign w:val="center"/>
                  <w:hideMark/>
                </w:tcPr>
                <w:p w14:paraId="1F1A369F" w14:textId="3AFBAC5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c>
                <w:tcPr>
                  <w:tcW w:w="630" w:type="pct"/>
                  <w:shd w:val="clear" w:color="auto" w:fill="auto"/>
                  <w:vAlign w:val="center"/>
                  <w:hideMark/>
                </w:tcPr>
                <w:p w14:paraId="4BAE4023" w14:textId="640FD2D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55</w:t>
                  </w:r>
                </w:p>
              </w:tc>
            </w:tr>
            <w:tr w:rsidR="00714DD9" w:rsidRPr="00EF722F" w14:paraId="45B9BE62" w14:textId="77777777" w:rsidTr="00C154D2">
              <w:trPr>
                <w:trHeight w:val="51"/>
                <w:jc w:val="center"/>
              </w:trPr>
              <w:tc>
                <w:tcPr>
                  <w:tcW w:w="620" w:type="pct"/>
                  <w:shd w:val="clear" w:color="auto" w:fill="auto"/>
                  <w:vAlign w:val="center"/>
                </w:tcPr>
                <w:p w14:paraId="62A46B53" w14:textId="29A5198A"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lang w:val="en-GB"/>
                    </w:rPr>
                  </w:pPr>
                  <w:r w:rsidRPr="00EF722F">
                    <w:rPr>
                      <w:rFonts w:ascii="Times New Roman" w:eastAsia="等线" w:hAnsi="Times New Roman" w:cs="Times New Roman" w:hint="eastAsia"/>
                      <w:color w:val="000000"/>
                      <w:kern w:val="0"/>
                      <w:sz w:val="18"/>
                      <w:szCs w:val="18"/>
                      <w:lang w:val="en-GB"/>
                    </w:rPr>
                    <w:t>150m</w:t>
                  </w:r>
                </w:p>
              </w:tc>
              <w:tc>
                <w:tcPr>
                  <w:tcW w:w="511" w:type="pct"/>
                  <w:shd w:val="clear" w:color="auto" w:fill="auto"/>
                  <w:vAlign w:val="center"/>
                </w:tcPr>
                <w:p w14:paraId="58B63641" w14:textId="35A16F4E"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56</w:t>
                  </w:r>
                </w:p>
              </w:tc>
              <w:tc>
                <w:tcPr>
                  <w:tcW w:w="596" w:type="pct"/>
                  <w:shd w:val="clear" w:color="auto" w:fill="auto"/>
                  <w:vAlign w:val="center"/>
                </w:tcPr>
                <w:p w14:paraId="614C330E" w14:textId="0D37DE27"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60</w:t>
                  </w:r>
                </w:p>
              </w:tc>
              <w:tc>
                <w:tcPr>
                  <w:tcW w:w="459" w:type="pct"/>
                  <w:shd w:val="clear" w:color="auto" w:fill="auto"/>
                  <w:vAlign w:val="center"/>
                </w:tcPr>
                <w:p w14:paraId="434F78F3" w14:textId="33523757"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54</w:t>
                  </w:r>
                </w:p>
              </w:tc>
              <w:tc>
                <w:tcPr>
                  <w:tcW w:w="546" w:type="pct"/>
                  <w:shd w:val="clear" w:color="auto" w:fill="auto"/>
                  <w:vAlign w:val="center"/>
                </w:tcPr>
                <w:p w14:paraId="5ADFEC73" w14:textId="7421CEC8"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54</w:t>
                  </w:r>
                </w:p>
              </w:tc>
              <w:tc>
                <w:tcPr>
                  <w:tcW w:w="546" w:type="pct"/>
                  <w:shd w:val="clear" w:color="auto" w:fill="auto"/>
                  <w:vAlign w:val="center"/>
                </w:tcPr>
                <w:p w14:paraId="5B7EE060" w14:textId="5006C81D"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60</w:t>
                  </w:r>
                </w:p>
              </w:tc>
              <w:tc>
                <w:tcPr>
                  <w:tcW w:w="546" w:type="pct"/>
                  <w:shd w:val="clear" w:color="auto" w:fill="auto"/>
                  <w:vAlign w:val="center"/>
                </w:tcPr>
                <w:p w14:paraId="2D72B298" w14:textId="2F37EB4F"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57</w:t>
                  </w:r>
                </w:p>
              </w:tc>
              <w:tc>
                <w:tcPr>
                  <w:tcW w:w="546" w:type="pct"/>
                  <w:shd w:val="clear" w:color="auto" w:fill="auto"/>
                  <w:vAlign w:val="center"/>
                </w:tcPr>
                <w:p w14:paraId="243A4464" w14:textId="0F4B0953"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59</w:t>
                  </w:r>
                </w:p>
              </w:tc>
              <w:tc>
                <w:tcPr>
                  <w:tcW w:w="630" w:type="pct"/>
                  <w:shd w:val="clear" w:color="auto" w:fill="auto"/>
                  <w:vAlign w:val="center"/>
                </w:tcPr>
                <w:p w14:paraId="6A5E7BA1" w14:textId="4CB15D8A" w:rsidR="00714DD9" w:rsidRPr="00EF722F" w:rsidRDefault="00714DD9" w:rsidP="00714D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sz w:val="18"/>
                      <w:szCs w:val="18"/>
                    </w:rPr>
                    <w:t>54</w:t>
                  </w:r>
                </w:p>
              </w:tc>
            </w:tr>
            <w:tr w:rsidR="00212B7E" w:rsidRPr="00EF722F" w14:paraId="208FABC1" w14:textId="77777777" w:rsidTr="00C154D2">
              <w:trPr>
                <w:trHeight w:val="51"/>
                <w:jc w:val="center"/>
              </w:trPr>
              <w:tc>
                <w:tcPr>
                  <w:tcW w:w="620" w:type="pct"/>
                  <w:shd w:val="clear" w:color="auto" w:fill="auto"/>
                  <w:vAlign w:val="center"/>
                  <w:hideMark/>
                </w:tcPr>
                <w:p w14:paraId="714F5184" w14:textId="3DD18DFD"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160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0AF71697" w14:textId="4E1822EC"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56</w:t>
                  </w:r>
                </w:p>
              </w:tc>
              <w:tc>
                <w:tcPr>
                  <w:tcW w:w="596" w:type="pct"/>
                  <w:shd w:val="clear" w:color="auto" w:fill="auto"/>
                  <w:vAlign w:val="center"/>
                  <w:hideMark/>
                </w:tcPr>
                <w:p w14:paraId="442A460B" w14:textId="0F00A70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c>
                <w:tcPr>
                  <w:tcW w:w="459" w:type="pct"/>
                  <w:shd w:val="clear" w:color="auto" w:fill="auto"/>
                  <w:vAlign w:val="center"/>
                  <w:hideMark/>
                </w:tcPr>
                <w:p w14:paraId="24CDEDC3" w14:textId="2713A117"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54</w:t>
                  </w:r>
                </w:p>
              </w:tc>
              <w:tc>
                <w:tcPr>
                  <w:tcW w:w="546" w:type="pct"/>
                  <w:shd w:val="clear" w:color="auto" w:fill="auto"/>
                  <w:vAlign w:val="center"/>
                  <w:hideMark/>
                </w:tcPr>
                <w:p w14:paraId="0B271C8C" w14:textId="3717AD0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53</w:t>
                  </w:r>
                </w:p>
              </w:tc>
              <w:tc>
                <w:tcPr>
                  <w:tcW w:w="546" w:type="pct"/>
                  <w:shd w:val="clear" w:color="auto" w:fill="auto"/>
                  <w:vAlign w:val="center"/>
                  <w:hideMark/>
                </w:tcPr>
                <w:p w14:paraId="767EDE01" w14:textId="22558577"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60</w:t>
                  </w:r>
                </w:p>
              </w:tc>
              <w:tc>
                <w:tcPr>
                  <w:tcW w:w="546" w:type="pct"/>
                  <w:shd w:val="clear" w:color="auto" w:fill="auto"/>
                  <w:vAlign w:val="center"/>
                  <w:hideMark/>
                </w:tcPr>
                <w:p w14:paraId="7C17C093" w14:textId="45EDE83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57</w:t>
                  </w:r>
                </w:p>
              </w:tc>
              <w:tc>
                <w:tcPr>
                  <w:tcW w:w="546" w:type="pct"/>
                  <w:shd w:val="clear" w:color="auto" w:fill="auto"/>
                  <w:vAlign w:val="center"/>
                  <w:hideMark/>
                </w:tcPr>
                <w:p w14:paraId="3643BD1E" w14:textId="52F36D5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59</w:t>
                  </w:r>
                </w:p>
              </w:tc>
              <w:tc>
                <w:tcPr>
                  <w:tcW w:w="630" w:type="pct"/>
                  <w:shd w:val="clear" w:color="auto" w:fill="auto"/>
                  <w:vAlign w:val="center"/>
                  <w:hideMark/>
                </w:tcPr>
                <w:p w14:paraId="5FBAE929" w14:textId="5FB65BC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54</w:t>
                  </w:r>
                </w:p>
              </w:tc>
            </w:tr>
            <w:tr w:rsidR="00212B7E" w:rsidRPr="00EF722F" w14:paraId="0E0F1AAE" w14:textId="77777777" w:rsidTr="00C154D2">
              <w:trPr>
                <w:trHeight w:val="51"/>
                <w:jc w:val="center"/>
              </w:trPr>
              <w:tc>
                <w:tcPr>
                  <w:tcW w:w="620" w:type="pct"/>
                  <w:shd w:val="clear" w:color="auto" w:fill="auto"/>
                  <w:vAlign w:val="center"/>
                  <w:hideMark/>
                </w:tcPr>
                <w:p w14:paraId="42BCC722" w14:textId="2B40E7F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180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5F3029C8" w14:textId="71EBAB78"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55</w:t>
                  </w:r>
                </w:p>
              </w:tc>
              <w:tc>
                <w:tcPr>
                  <w:tcW w:w="596" w:type="pct"/>
                  <w:shd w:val="clear" w:color="auto" w:fill="auto"/>
                  <w:vAlign w:val="center"/>
                  <w:hideMark/>
                </w:tcPr>
                <w:p w14:paraId="55BFD3F8" w14:textId="791E140D"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59</w:t>
                  </w:r>
                </w:p>
              </w:tc>
              <w:tc>
                <w:tcPr>
                  <w:tcW w:w="459" w:type="pct"/>
                  <w:shd w:val="clear" w:color="auto" w:fill="auto"/>
                  <w:vAlign w:val="center"/>
                  <w:hideMark/>
                </w:tcPr>
                <w:p w14:paraId="3B33A3AA" w14:textId="11F42180"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53</w:t>
                  </w:r>
                </w:p>
              </w:tc>
              <w:tc>
                <w:tcPr>
                  <w:tcW w:w="546" w:type="pct"/>
                  <w:shd w:val="clear" w:color="auto" w:fill="auto"/>
                  <w:vAlign w:val="center"/>
                  <w:hideMark/>
                </w:tcPr>
                <w:p w14:paraId="471A910A" w14:textId="5DB5D8D5"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52</w:t>
                  </w:r>
                </w:p>
              </w:tc>
              <w:tc>
                <w:tcPr>
                  <w:tcW w:w="546" w:type="pct"/>
                  <w:shd w:val="clear" w:color="auto" w:fill="auto"/>
                  <w:vAlign w:val="center"/>
                  <w:hideMark/>
                </w:tcPr>
                <w:p w14:paraId="613B1621" w14:textId="244C391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59</w:t>
                  </w:r>
                </w:p>
              </w:tc>
              <w:tc>
                <w:tcPr>
                  <w:tcW w:w="546" w:type="pct"/>
                  <w:shd w:val="clear" w:color="auto" w:fill="auto"/>
                  <w:vAlign w:val="center"/>
                  <w:hideMark/>
                </w:tcPr>
                <w:p w14:paraId="32CCE69A" w14:textId="1B37462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56</w:t>
                  </w:r>
                </w:p>
              </w:tc>
              <w:tc>
                <w:tcPr>
                  <w:tcW w:w="546" w:type="pct"/>
                  <w:shd w:val="clear" w:color="auto" w:fill="auto"/>
                  <w:vAlign w:val="center"/>
                  <w:hideMark/>
                </w:tcPr>
                <w:p w14:paraId="79B76A06" w14:textId="328A35DB"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630" w:type="pct"/>
                  <w:shd w:val="clear" w:color="auto" w:fill="auto"/>
                  <w:vAlign w:val="center"/>
                  <w:hideMark/>
                </w:tcPr>
                <w:p w14:paraId="0C6B5E58" w14:textId="7B40F28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53</w:t>
                  </w:r>
                </w:p>
              </w:tc>
            </w:tr>
            <w:tr w:rsidR="00212B7E" w:rsidRPr="00EF722F" w14:paraId="14738ABF" w14:textId="77777777" w:rsidTr="00C154D2">
              <w:trPr>
                <w:trHeight w:val="51"/>
                <w:jc w:val="center"/>
              </w:trPr>
              <w:tc>
                <w:tcPr>
                  <w:tcW w:w="620" w:type="pct"/>
                  <w:shd w:val="clear" w:color="auto" w:fill="auto"/>
                  <w:vAlign w:val="center"/>
                  <w:hideMark/>
                </w:tcPr>
                <w:p w14:paraId="747F4E57" w14:textId="7410E73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200</w:t>
                  </w:r>
                  <w:r w:rsidR="00714DD9" w:rsidRPr="00EF722F">
                    <w:rPr>
                      <w:rFonts w:ascii="Times New Roman" w:eastAsia="等线" w:hAnsi="Times New Roman" w:cs="Times New Roman" w:hint="eastAsia"/>
                      <w:color w:val="000000"/>
                      <w:kern w:val="0"/>
                      <w:sz w:val="18"/>
                      <w:szCs w:val="18"/>
                      <w:lang w:val="en-GB"/>
                    </w:rPr>
                    <w:t>m</w:t>
                  </w:r>
                </w:p>
              </w:tc>
              <w:tc>
                <w:tcPr>
                  <w:tcW w:w="511" w:type="pct"/>
                  <w:shd w:val="clear" w:color="auto" w:fill="auto"/>
                  <w:vAlign w:val="center"/>
                  <w:hideMark/>
                </w:tcPr>
                <w:p w14:paraId="52ED443C" w14:textId="05A58C20"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54</w:t>
                  </w:r>
                </w:p>
              </w:tc>
              <w:tc>
                <w:tcPr>
                  <w:tcW w:w="596" w:type="pct"/>
                  <w:shd w:val="clear" w:color="auto" w:fill="auto"/>
                  <w:vAlign w:val="center"/>
                  <w:hideMark/>
                </w:tcPr>
                <w:p w14:paraId="735F8989" w14:textId="3AFD61FF"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459" w:type="pct"/>
                  <w:shd w:val="clear" w:color="auto" w:fill="auto"/>
                  <w:vAlign w:val="center"/>
                  <w:hideMark/>
                </w:tcPr>
                <w:p w14:paraId="332C4182" w14:textId="25A53A39"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52</w:t>
                  </w:r>
                </w:p>
              </w:tc>
              <w:tc>
                <w:tcPr>
                  <w:tcW w:w="546" w:type="pct"/>
                  <w:shd w:val="clear" w:color="auto" w:fill="auto"/>
                  <w:vAlign w:val="center"/>
                  <w:hideMark/>
                </w:tcPr>
                <w:p w14:paraId="43D9F211" w14:textId="4EB7543A"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52</w:t>
                  </w:r>
                </w:p>
              </w:tc>
              <w:tc>
                <w:tcPr>
                  <w:tcW w:w="546" w:type="pct"/>
                  <w:shd w:val="clear" w:color="auto" w:fill="auto"/>
                  <w:vAlign w:val="center"/>
                  <w:hideMark/>
                </w:tcPr>
                <w:p w14:paraId="1B2847DA" w14:textId="6A2725C3"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58</w:t>
                  </w:r>
                </w:p>
              </w:tc>
              <w:tc>
                <w:tcPr>
                  <w:tcW w:w="546" w:type="pct"/>
                  <w:shd w:val="clear" w:color="auto" w:fill="auto"/>
                  <w:vAlign w:val="center"/>
                  <w:hideMark/>
                </w:tcPr>
                <w:p w14:paraId="73592938" w14:textId="7AE08ADE"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55</w:t>
                  </w:r>
                </w:p>
              </w:tc>
              <w:tc>
                <w:tcPr>
                  <w:tcW w:w="546" w:type="pct"/>
                  <w:shd w:val="clear" w:color="auto" w:fill="auto"/>
                  <w:vAlign w:val="center"/>
                  <w:hideMark/>
                </w:tcPr>
                <w:p w14:paraId="3E8F3DEF" w14:textId="133C6F78"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57</w:t>
                  </w:r>
                </w:p>
              </w:tc>
              <w:tc>
                <w:tcPr>
                  <w:tcW w:w="630" w:type="pct"/>
                  <w:shd w:val="clear" w:color="auto" w:fill="auto"/>
                  <w:vAlign w:val="center"/>
                  <w:hideMark/>
                </w:tcPr>
                <w:p w14:paraId="1847C594" w14:textId="108D1C26"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rPr>
                    <w:t>52</w:t>
                  </w:r>
                </w:p>
              </w:tc>
            </w:tr>
            <w:tr w:rsidR="00212B7E" w:rsidRPr="00EF722F" w14:paraId="1A777073" w14:textId="77777777" w:rsidTr="00C154D2">
              <w:trPr>
                <w:trHeight w:val="51"/>
                <w:jc w:val="center"/>
              </w:trPr>
              <w:tc>
                <w:tcPr>
                  <w:tcW w:w="620" w:type="pct"/>
                  <w:shd w:val="clear" w:color="auto" w:fill="auto"/>
                  <w:vAlign w:val="center"/>
                  <w:hideMark/>
                </w:tcPr>
                <w:p w14:paraId="2F9E7BE8" w14:textId="15B96D32" w:rsidR="00B55CD9" w:rsidRPr="00EF722F" w:rsidRDefault="00B55CD9" w:rsidP="00B55CD9">
                  <w:pPr>
                    <w:widowControl/>
                    <w:adjustRightInd w:val="0"/>
                    <w:snapToGrid w:val="0"/>
                    <w:jc w:val="center"/>
                    <w:rPr>
                      <w:rFonts w:ascii="宋体" w:eastAsia="宋体" w:hAnsi="宋体" w:cs="宋体" w:hint="eastAsia"/>
                      <w:color w:val="000000"/>
                      <w:kern w:val="0"/>
                      <w:sz w:val="18"/>
                      <w:szCs w:val="18"/>
                    </w:rPr>
                  </w:pPr>
                  <w:r w:rsidRPr="00EF722F">
                    <w:rPr>
                      <w:rFonts w:ascii="宋体" w:eastAsia="宋体" w:hAnsi="宋体" w:cs="宋体" w:hint="eastAsia"/>
                      <w:color w:val="000000"/>
                      <w:kern w:val="0"/>
                      <w:sz w:val="18"/>
                      <w:szCs w:val="18"/>
                    </w:rPr>
                    <w:t>声环境质量标准</w:t>
                  </w:r>
                  <w:r w:rsidR="00254B19" w:rsidRPr="00EF722F">
                    <w:rPr>
                      <w:rFonts w:ascii="Times New Roman" w:eastAsia="宋体" w:hAnsi="Times New Roman" w:cs="Times New Roman" w:hint="eastAsia"/>
                      <w:color w:val="000000"/>
                      <w:kern w:val="0"/>
                      <w:sz w:val="18"/>
                      <w:szCs w:val="18"/>
                    </w:rPr>
                    <w:t>2</w:t>
                  </w:r>
                  <w:r w:rsidRPr="00EF722F">
                    <w:rPr>
                      <w:rFonts w:ascii="宋体" w:eastAsia="宋体" w:hAnsi="宋体" w:cs="宋体" w:hint="eastAsia"/>
                      <w:color w:val="000000"/>
                      <w:kern w:val="0"/>
                      <w:sz w:val="18"/>
                      <w:szCs w:val="18"/>
                    </w:rPr>
                    <w:t>类区昼间达标距离</w:t>
                  </w:r>
                  <w:r w:rsidRPr="00EF722F">
                    <w:rPr>
                      <w:rFonts w:ascii="Times New Roman" w:eastAsia="宋体" w:hAnsi="Times New Roman" w:cs="Times New Roman"/>
                      <w:color w:val="000000"/>
                      <w:kern w:val="0"/>
                      <w:sz w:val="18"/>
                      <w:szCs w:val="18"/>
                    </w:rPr>
                    <w:t>m</w:t>
                  </w:r>
                </w:p>
              </w:tc>
              <w:tc>
                <w:tcPr>
                  <w:tcW w:w="511" w:type="pct"/>
                  <w:shd w:val="clear" w:color="auto" w:fill="auto"/>
                  <w:vAlign w:val="center"/>
                  <w:hideMark/>
                </w:tcPr>
                <w:p w14:paraId="6E0447CC" w14:textId="28F291C4" w:rsidR="00B55CD9" w:rsidRPr="00EF722F" w:rsidRDefault="00C154D2"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100</w:t>
                  </w:r>
                </w:p>
              </w:tc>
              <w:tc>
                <w:tcPr>
                  <w:tcW w:w="596" w:type="pct"/>
                  <w:shd w:val="clear" w:color="auto" w:fill="auto"/>
                  <w:vAlign w:val="center"/>
                  <w:hideMark/>
                </w:tcPr>
                <w:p w14:paraId="3543591E" w14:textId="67554062" w:rsidR="00B55CD9" w:rsidRPr="00EF722F" w:rsidRDefault="00B55CD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color w:val="000000"/>
                      <w:kern w:val="0"/>
                      <w:sz w:val="18"/>
                      <w:szCs w:val="18"/>
                      <w:lang w:val="en-GB"/>
                    </w:rPr>
                    <w:t>1</w:t>
                  </w:r>
                  <w:r w:rsidR="00552A29" w:rsidRPr="00EF722F">
                    <w:rPr>
                      <w:rFonts w:ascii="Times New Roman" w:eastAsia="等线" w:hAnsi="Times New Roman" w:cs="Times New Roman" w:hint="eastAsia"/>
                      <w:color w:val="000000"/>
                      <w:kern w:val="0"/>
                      <w:sz w:val="18"/>
                      <w:szCs w:val="18"/>
                      <w:lang w:val="en-GB"/>
                    </w:rPr>
                    <w:t>6</w:t>
                  </w:r>
                  <w:r w:rsidRPr="00EF722F">
                    <w:rPr>
                      <w:rFonts w:ascii="Times New Roman" w:eastAsia="等线" w:hAnsi="Times New Roman" w:cs="Times New Roman"/>
                      <w:color w:val="000000"/>
                      <w:kern w:val="0"/>
                      <w:sz w:val="18"/>
                      <w:szCs w:val="18"/>
                      <w:lang w:val="en-GB"/>
                    </w:rPr>
                    <w:t>0</w:t>
                  </w:r>
                </w:p>
              </w:tc>
              <w:tc>
                <w:tcPr>
                  <w:tcW w:w="459" w:type="pct"/>
                  <w:shd w:val="clear" w:color="auto" w:fill="auto"/>
                  <w:vAlign w:val="center"/>
                  <w:hideMark/>
                </w:tcPr>
                <w:p w14:paraId="73BE9F0C" w14:textId="5BB76DC0"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80</w:t>
                  </w:r>
                </w:p>
              </w:tc>
              <w:tc>
                <w:tcPr>
                  <w:tcW w:w="546" w:type="pct"/>
                  <w:shd w:val="clear" w:color="auto" w:fill="auto"/>
                  <w:vAlign w:val="center"/>
                  <w:hideMark/>
                </w:tcPr>
                <w:p w14:paraId="72E896AD" w14:textId="5906C8F6"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80</w:t>
                  </w:r>
                </w:p>
              </w:tc>
              <w:tc>
                <w:tcPr>
                  <w:tcW w:w="546" w:type="pct"/>
                  <w:shd w:val="clear" w:color="auto" w:fill="auto"/>
                  <w:vAlign w:val="center"/>
                  <w:hideMark/>
                </w:tcPr>
                <w:p w14:paraId="5FE96CD9" w14:textId="199196FA"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160</w:t>
                  </w:r>
                </w:p>
              </w:tc>
              <w:tc>
                <w:tcPr>
                  <w:tcW w:w="546" w:type="pct"/>
                  <w:shd w:val="clear" w:color="auto" w:fill="auto"/>
                  <w:vAlign w:val="center"/>
                  <w:hideMark/>
                </w:tcPr>
                <w:p w14:paraId="1901A05E" w14:textId="431B96E2"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120</w:t>
                  </w:r>
                </w:p>
              </w:tc>
              <w:tc>
                <w:tcPr>
                  <w:tcW w:w="546" w:type="pct"/>
                  <w:shd w:val="clear" w:color="auto" w:fill="auto"/>
                  <w:vAlign w:val="center"/>
                  <w:hideMark/>
                </w:tcPr>
                <w:p w14:paraId="6E720053" w14:textId="292E9E36"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lang w:val="en-GB"/>
                    </w:rPr>
                    <w:t>140</w:t>
                  </w:r>
                </w:p>
              </w:tc>
              <w:tc>
                <w:tcPr>
                  <w:tcW w:w="630" w:type="pct"/>
                  <w:shd w:val="clear" w:color="auto" w:fill="auto"/>
                  <w:vAlign w:val="center"/>
                  <w:hideMark/>
                </w:tcPr>
                <w:p w14:paraId="2683699D" w14:textId="412BF602" w:rsidR="00B55CD9" w:rsidRPr="00EF722F" w:rsidRDefault="00552A29" w:rsidP="00B55CD9">
                  <w:pPr>
                    <w:widowControl/>
                    <w:adjustRightInd w:val="0"/>
                    <w:snapToGrid w:val="0"/>
                    <w:jc w:val="center"/>
                    <w:rPr>
                      <w:rFonts w:ascii="Times New Roman" w:eastAsia="等线" w:hAnsi="Times New Roman" w:cs="Times New Roman"/>
                      <w:color w:val="000000"/>
                      <w:kern w:val="0"/>
                      <w:sz w:val="18"/>
                      <w:szCs w:val="18"/>
                    </w:rPr>
                  </w:pPr>
                  <w:r w:rsidRPr="00EF722F">
                    <w:rPr>
                      <w:rFonts w:ascii="Times New Roman" w:eastAsia="等线" w:hAnsi="Times New Roman" w:cs="Times New Roman" w:hint="eastAsia"/>
                      <w:color w:val="000000"/>
                      <w:kern w:val="0"/>
                      <w:sz w:val="18"/>
                      <w:szCs w:val="18"/>
                    </w:rPr>
                    <w:t>80</w:t>
                  </w:r>
                </w:p>
              </w:tc>
            </w:tr>
          </w:tbl>
          <w:p w14:paraId="685F3DD8" w14:textId="6FE7E0E3" w:rsidR="008F5247" w:rsidRPr="00EF722F" w:rsidRDefault="00552A29" w:rsidP="002E3B7D">
            <w:pPr>
              <w:adjustRightInd w:val="0"/>
              <w:snapToGrid w:val="0"/>
              <w:spacing w:line="360" w:lineRule="auto"/>
              <w:ind w:firstLine="482"/>
              <w:rPr>
                <w:rFonts w:ascii="Times New Roman" w:eastAsia="宋体" w:hAnsi="Times New Roman" w:cs="Times New Roman"/>
                <w:color w:val="000000"/>
              </w:rPr>
            </w:pPr>
            <w:r w:rsidRPr="00EF722F">
              <w:rPr>
                <w:rFonts w:ascii="Times New Roman" w:eastAsia="宋体" w:hAnsi="Times New Roman" w:cs="Times New Roman"/>
                <w:color w:val="000000"/>
              </w:rPr>
              <w:t>从表</w:t>
            </w:r>
            <w:r w:rsidRPr="00EF722F">
              <w:rPr>
                <w:rFonts w:ascii="Times New Roman" w:eastAsia="宋体" w:hAnsi="Times New Roman" w:cs="Times New Roman"/>
                <w:color w:val="000000"/>
              </w:rPr>
              <w:t>4-</w:t>
            </w:r>
            <w:r w:rsidR="00312860" w:rsidRPr="00EF722F">
              <w:rPr>
                <w:rFonts w:ascii="Times New Roman" w:eastAsia="宋体" w:hAnsi="Times New Roman" w:cs="Times New Roman" w:hint="eastAsia"/>
                <w:color w:val="000000"/>
              </w:rPr>
              <w:t>5</w:t>
            </w:r>
            <w:r w:rsidRPr="00EF722F">
              <w:rPr>
                <w:rFonts w:ascii="Times New Roman" w:eastAsia="宋体" w:hAnsi="Times New Roman" w:cs="Times New Roman"/>
                <w:color w:val="000000"/>
              </w:rPr>
              <w:t>可知，施工机械噪声声压级随距离的增加而衰减，在不考虑障碍物、反射等引起的衰减情况下，昼间施工机械噪声达到《声环境质量标准》（</w:t>
            </w:r>
            <w:r w:rsidRPr="00EF722F">
              <w:rPr>
                <w:rFonts w:ascii="Times New Roman" w:eastAsia="宋体" w:hAnsi="Times New Roman" w:cs="Times New Roman"/>
                <w:color w:val="000000"/>
              </w:rPr>
              <w:t>GB3096-2008</w:t>
            </w:r>
            <w:r w:rsidRPr="00EF722F">
              <w:rPr>
                <w:rFonts w:ascii="Times New Roman" w:eastAsia="宋体" w:hAnsi="Times New Roman" w:cs="Times New Roman"/>
                <w:color w:val="000000"/>
              </w:rPr>
              <w:t>）中规定的</w:t>
            </w:r>
            <w:r w:rsidRPr="00EF722F">
              <w:rPr>
                <w:rFonts w:ascii="Times New Roman" w:eastAsia="宋体" w:hAnsi="Times New Roman" w:cs="Times New Roman"/>
                <w:color w:val="000000"/>
              </w:rPr>
              <w:t>2</w:t>
            </w:r>
            <w:r w:rsidRPr="00EF722F">
              <w:rPr>
                <w:rFonts w:ascii="Times New Roman" w:eastAsia="宋体" w:hAnsi="Times New Roman" w:cs="Times New Roman"/>
                <w:color w:val="000000"/>
              </w:rPr>
              <w:t>类区标准限值的最远距离为</w:t>
            </w:r>
            <w:r w:rsidR="005A545F" w:rsidRPr="00EF722F">
              <w:rPr>
                <w:rFonts w:ascii="Times New Roman" w:eastAsia="宋体" w:hAnsi="Times New Roman" w:cs="Times New Roman" w:hint="eastAsia"/>
                <w:color w:val="000000"/>
              </w:rPr>
              <w:t>距声源</w:t>
            </w:r>
            <w:r w:rsidRPr="00EF722F">
              <w:rPr>
                <w:rFonts w:ascii="Times New Roman" w:eastAsia="宋体" w:hAnsi="Times New Roman" w:cs="Times New Roman"/>
                <w:color w:val="000000"/>
              </w:rPr>
              <w:t>1</w:t>
            </w:r>
            <w:r w:rsidR="002E3B7D" w:rsidRPr="00EF722F">
              <w:rPr>
                <w:rFonts w:ascii="Times New Roman" w:eastAsia="宋体" w:hAnsi="Times New Roman" w:cs="Times New Roman"/>
                <w:color w:val="000000"/>
              </w:rPr>
              <w:t>5</w:t>
            </w:r>
            <w:r w:rsidRPr="00EF722F">
              <w:rPr>
                <w:rFonts w:ascii="Times New Roman" w:eastAsia="宋体" w:hAnsi="Times New Roman" w:cs="Times New Roman"/>
                <w:color w:val="000000"/>
              </w:rPr>
              <w:t>0m</w:t>
            </w:r>
            <w:r w:rsidR="005A545F" w:rsidRPr="00EF722F">
              <w:rPr>
                <w:rFonts w:ascii="Times New Roman" w:eastAsia="宋体" w:hAnsi="Times New Roman" w:cs="Times New Roman" w:hint="eastAsia"/>
                <w:color w:val="000000"/>
              </w:rPr>
              <w:t>处</w:t>
            </w:r>
            <w:r w:rsidRPr="00EF722F">
              <w:rPr>
                <w:rFonts w:ascii="Times New Roman" w:eastAsia="宋体" w:hAnsi="Times New Roman" w:cs="Times New Roman"/>
                <w:color w:val="000000"/>
              </w:rPr>
              <w:t>。</w:t>
            </w:r>
            <w:r w:rsidR="00444DD7" w:rsidRPr="00EF722F">
              <w:rPr>
                <w:rFonts w:ascii="Times New Roman" w:eastAsia="宋体" w:hAnsi="Times New Roman" w:cs="Times New Roman" w:hint="eastAsia"/>
                <w:color w:val="000000"/>
              </w:rPr>
              <w:t>本项目</w:t>
            </w:r>
            <w:r w:rsidR="00434313" w:rsidRPr="00EF722F">
              <w:rPr>
                <w:rFonts w:ascii="Times New Roman" w:eastAsia="宋体" w:hAnsi="Times New Roman" w:cs="Times New Roman" w:hint="eastAsia"/>
                <w:color w:val="000000"/>
              </w:rPr>
              <w:t>夜间不施工</w:t>
            </w:r>
            <w:r w:rsidR="008F5247" w:rsidRPr="00EF722F">
              <w:rPr>
                <w:rFonts w:ascii="Times New Roman" w:eastAsia="宋体" w:hAnsi="Times New Roman" w:cs="Times New Roman" w:hint="eastAsia"/>
                <w:color w:val="000000"/>
              </w:rPr>
              <w:t>。</w:t>
            </w:r>
          </w:p>
          <w:p w14:paraId="2D1771A9" w14:textId="3AD8CCB2" w:rsidR="00552A29" w:rsidRPr="00EF722F" w:rsidRDefault="008F5247" w:rsidP="008F5247">
            <w:pPr>
              <w:adjustRightInd w:val="0"/>
              <w:snapToGrid w:val="0"/>
              <w:spacing w:line="360" w:lineRule="auto"/>
              <w:ind w:firstLine="482"/>
              <w:rPr>
                <w:rFonts w:ascii="Times New Roman" w:eastAsia="宋体" w:hAnsi="Times New Roman" w:cs="Times New Roman"/>
                <w:color w:val="000000"/>
              </w:rPr>
            </w:pPr>
            <w:r w:rsidRPr="00EF722F">
              <w:rPr>
                <w:rFonts w:ascii="Times New Roman" w:eastAsia="宋体" w:hAnsi="Times New Roman" w:cs="Times New Roman" w:hint="eastAsia"/>
                <w:color w:val="000000"/>
              </w:rPr>
              <w:t>根据本项目厂区平面布置及施工实际，本项目施工范围内</w:t>
            </w:r>
            <w:r w:rsidR="00F320BC" w:rsidRPr="00EF722F">
              <w:rPr>
                <w:rFonts w:ascii="Times New Roman" w:eastAsia="宋体" w:hAnsi="Times New Roman" w:cs="Times New Roman" w:hint="eastAsia"/>
                <w:color w:val="000000"/>
              </w:rPr>
              <w:t>3</w:t>
            </w:r>
            <w:r w:rsidR="00F320BC" w:rsidRPr="00EF722F">
              <w:rPr>
                <w:rFonts w:ascii="Times New Roman" w:eastAsia="宋体" w:hAnsi="Times New Roman" w:cs="Times New Roman" w:hint="eastAsia"/>
                <w:color w:val="000000"/>
              </w:rPr>
              <w:t>号生产厂房与小张湾村现状居民点最近，</w:t>
            </w:r>
            <w:r w:rsidRPr="00EF722F">
              <w:rPr>
                <w:rFonts w:ascii="Times New Roman" w:eastAsia="宋体" w:hAnsi="Times New Roman" w:cs="Times New Roman" w:hint="eastAsia"/>
                <w:color w:val="000000"/>
              </w:rPr>
              <w:t>距离约</w:t>
            </w:r>
            <w:r w:rsidRPr="00EF722F">
              <w:rPr>
                <w:rFonts w:ascii="Times New Roman" w:eastAsia="宋体" w:hAnsi="Times New Roman" w:cs="Times New Roman" w:hint="eastAsia"/>
                <w:color w:val="000000"/>
              </w:rPr>
              <w:t>160m</w:t>
            </w:r>
            <w:r w:rsidRPr="00EF722F">
              <w:rPr>
                <w:rFonts w:ascii="Times New Roman" w:eastAsia="宋体" w:hAnsi="Times New Roman" w:cs="Times New Roman" w:hint="eastAsia"/>
                <w:color w:val="000000"/>
              </w:rPr>
              <w:t>，因此现状小张湾村现</w:t>
            </w:r>
            <w:r w:rsidR="00DF4F26" w:rsidRPr="00EF722F">
              <w:rPr>
                <w:rFonts w:ascii="Times New Roman" w:eastAsia="宋体" w:hAnsi="Times New Roman" w:cs="Times New Roman" w:hint="eastAsia"/>
                <w:color w:val="000000"/>
              </w:rPr>
              <w:t>状</w:t>
            </w:r>
            <w:r w:rsidRPr="00EF722F">
              <w:rPr>
                <w:rFonts w:ascii="Times New Roman" w:eastAsia="宋体" w:hAnsi="Times New Roman" w:cs="Times New Roman" w:hint="eastAsia"/>
                <w:color w:val="000000"/>
              </w:rPr>
              <w:t>居民点</w:t>
            </w:r>
            <w:r w:rsidR="00444DD7" w:rsidRPr="00EF722F">
              <w:rPr>
                <w:rFonts w:ascii="Times New Roman" w:eastAsia="宋体" w:hAnsi="Times New Roman" w:cs="Times New Roman" w:hint="eastAsia"/>
                <w:color w:val="000000"/>
              </w:rPr>
              <w:t>受施工机械影响较小</w:t>
            </w:r>
            <w:r w:rsidR="00444DD7" w:rsidRPr="00EF722F">
              <w:rPr>
                <w:rFonts w:ascii="Times New Roman" w:eastAsia="宋体" w:hAnsi="Times New Roman" w:cs="Times New Roman"/>
                <w:color w:val="000000"/>
              </w:rPr>
              <w:t>。</w:t>
            </w:r>
            <w:r w:rsidR="00444DD7" w:rsidRPr="00EF722F">
              <w:rPr>
                <w:rFonts w:ascii="Times New Roman" w:eastAsia="宋体" w:hAnsi="Times New Roman" w:cs="Times New Roman" w:hint="eastAsia"/>
                <w:color w:val="000000"/>
              </w:rPr>
              <w:t>本项目合理布局，选用低噪声设备和工艺，加强检查、维护和保养机械设备，保持润滑，紧固各部件，减少运行振动噪声</w:t>
            </w:r>
            <w:bookmarkStart w:id="20" w:name="_Hlk172019702"/>
            <w:r w:rsidR="00444DD7" w:rsidRPr="00EF722F">
              <w:rPr>
                <w:rFonts w:ascii="Times New Roman" w:eastAsia="宋体" w:hAnsi="Times New Roman" w:cs="Times New Roman" w:hint="eastAsia"/>
                <w:color w:val="000000"/>
              </w:rPr>
              <w:t>，降低对周边声环境敏感点的影响。</w:t>
            </w:r>
          </w:p>
          <w:bookmarkEnd w:id="20"/>
          <w:p w14:paraId="0A2B263F"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）施工交通噪声</w:t>
            </w:r>
          </w:p>
          <w:p w14:paraId="0725E793" w14:textId="44123D58" w:rsidR="00BF28FF" w:rsidRPr="00EF722F" w:rsidRDefault="00E931E6" w:rsidP="00CF442D">
            <w:pPr>
              <w:adjustRightInd w:val="0"/>
              <w:snapToGrid w:val="0"/>
              <w:spacing w:line="360" w:lineRule="auto"/>
              <w:ind w:firstLine="482"/>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施工运输车辆的交通噪声一般声级可达到</w:t>
            </w:r>
            <w:r w:rsidRPr="00EF722F">
              <w:rPr>
                <w:rFonts w:ascii="Times New Roman" w:eastAsia="宋体" w:hAnsi="Times New Roman" w:cs="Times New Roman"/>
                <w:color w:val="000000"/>
                <w:szCs w:val="21"/>
              </w:rPr>
              <w:t>80dB</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A</w:t>
            </w:r>
            <w:r w:rsidRPr="00EF722F">
              <w:rPr>
                <w:rFonts w:ascii="Times New Roman" w:eastAsia="宋体" w:hAnsi="Times New Roman" w:cs="Times New Roman"/>
                <w:color w:val="000000"/>
                <w:szCs w:val="21"/>
              </w:rPr>
              <w:t>）。</w:t>
            </w:r>
            <w:r w:rsidR="00792B5E" w:rsidRPr="00EF722F">
              <w:rPr>
                <w:rFonts w:ascii="Times New Roman" w:eastAsia="宋体" w:hAnsi="Times New Roman" w:cs="Times New Roman" w:hint="eastAsia"/>
                <w:color w:val="000000"/>
                <w:szCs w:val="21"/>
              </w:rPr>
              <w:t>施工期应</w:t>
            </w:r>
            <w:r w:rsidR="00D25B74" w:rsidRPr="00EF722F">
              <w:rPr>
                <w:rFonts w:ascii="Times New Roman" w:eastAsia="宋体" w:hAnsi="Times New Roman" w:cs="Times New Roman" w:hint="eastAsia"/>
                <w:color w:val="000000"/>
                <w:szCs w:val="21"/>
              </w:rPr>
              <w:t>合理规划运输路线，加强对运输车辆管理</w:t>
            </w:r>
            <w:r w:rsidR="00792B5E" w:rsidRPr="00EF722F">
              <w:rPr>
                <w:rFonts w:ascii="Times New Roman" w:eastAsia="宋体" w:hAnsi="Times New Roman" w:cs="Times New Roman" w:hint="eastAsia"/>
                <w:color w:val="000000"/>
                <w:szCs w:val="21"/>
              </w:rPr>
              <w:t>；</w:t>
            </w:r>
            <w:r w:rsidR="00D25B74" w:rsidRPr="00EF722F">
              <w:rPr>
                <w:rFonts w:ascii="Times New Roman" w:eastAsia="宋体" w:hAnsi="Times New Roman" w:cs="Times New Roman" w:hint="eastAsia"/>
                <w:color w:val="000000"/>
                <w:szCs w:val="21"/>
              </w:rPr>
              <w:t>物料运输尽量远离居民区，对于施工作业中的大型构件、物资运输，应尽量避开交通高峰期，以缓解交通压力；车辆进入施工区域要减速慢行</w:t>
            </w:r>
            <w:r w:rsidR="00CF442D" w:rsidRPr="00EF722F">
              <w:rPr>
                <w:rFonts w:ascii="Times New Roman" w:eastAsia="宋体" w:hAnsi="Times New Roman" w:cs="Times New Roman" w:hint="eastAsia"/>
                <w:color w:val="000000"/>
              </w:rPr>
              <w:t>，</w:t>
            </w:r>
            <w:r w:rsidR="00792B5E" w:rsidRPr="00EF722F">
              <w:rPr>
                <w:rFonts w:ascii="Times New Roman" w:eastAsia="宋体" w:hAnsi="Times New Roman" w:cs="Times New Roman" w:hint="eastAsia"/>
                <w:color w:val="000000"/>
              </w:rPr>
              <w:t>尽可能</w:t>
            </w:r>
            <w:r w:rsidR="00CF442D" w:rsidRPr="00EF722F">
              <w:rPr>
                <w:rFonts w:ascii="Times New Roman" w:eastAsia="宋体" w:hAnsi="Times New Roman" w:cs="Times New Roman" w:hint="eastAsia"/>
                <w:color w:val="000000"/>
              </w:rPr>
              <w:t>降低对</w:t>
            </w:r>
            <w:r w:rsidR="00792B5E" w:rsidRPr="00EF722F">
              <w:rPr>
                <w:rFonts w:ascii="Times New Roman" w:eastAsia="宋体" w:hAnsi="Times New Roman" w:cs="Times New Roman" w:hint="eastAsia"/>
                <w:color w:val="000000"/>
              </w:rPr>
              <w:t>运输路线两侧</w:t>
            </w:r>
            <w:r w:rsidR="00CF442D" w:rsidRPr="00EF722F">
              <w:rPr>
                <w:rFonts w:ascii="Times New Roman" w:eastAsia="宋体" w:hAnsi="Times New Roman" w:cs="Times New Roman" w:hint="eastAsia"/>
                <w:color w:val="000000"/>
              </w:rPr>
              <w:t>声环境敏感点的影响。</w:t>
            </w:r>
          </w:p>
          <w:p w14:paraId="3466F715" w14:textId="2F53E28E" w:rsidR="00CE2DE5" w:rsidRPr="00EF722F" w:rsidRDefault="00BF28FF">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根据现场调查，厂界外</w:t>
            </w:r>
            <w:r w:rsidRPr="00EF722F">
              <w:rPr>
                <w:rFonts w:ascii="Times New Roman" w:eastAsia="宋体" w:hAnsi="Times New Roman" w:cs="Times New Roman"/>
                <w:color w:val="000000"/>
                <w:szCs w:val="21"/>
              </w:rPr>
              <w:t>50m</w:t>
            </w:r>
            <w:r w:rsidRPr="00EF722F">
              <w:rPr>
                <w:rFonts w:ascii="Times New Roman" w:eastAsia="宋体" w:hAnsi="Times New Roman" w:cs="Times New Roman"/>
                <w:color w:val="000000"/>
                <w:szCs w:val="21"/>
              </w:rPr>
              <w:t>范围内</w:t>
            </w:r>
            <w:r w:rsidR="00A17E67" w:rsidRPr="00EF722F">
              <w:rPr>
                <w:rFonts w:ascii="Times New Roman" w:eastAsia="宋体" w:hAnsi="Times New Roman" w:cs="Times New Roman" w:hint="eastAsia"/>
                <w:color w:val="000000"/>
                <w:szCs w:val="21"/>
              </w:rPr>
              <w:t>居民点</w:t>
            </w:r>
            <w:r w:rsidRPr="00EF722F">
              <w:rPr>
                <w:rFonts w:ascii="Times New Roman" w:eastAsia="宋体" w:hAnsi="Times New Roman" w:cs="Times New Roman"/>
                <w:color w:val="000000"/>
                <w:szCs w:val="21"/>
              </w:rPr>
              <w:t>（小张湾村、房辛店村）均已拆迁，现状已无声环境敏感目标</w:t>
            </w:r>
            <w:r w:rsidR="0071606C" w:rsidRPr="00EF722F">
              <w:rPr>
                <w:rFonts w:ascii="Times New Roman" w:eastAsia="宋体" w:hAnsi="Times New Roman" w:cs="Times New Roman"/>
                <w:color w:val="000000"/>
                <w:szCs w:val="21"/>
              </w:rPr>
              <w:t>，不会对周边</w:t>
            </w:r>
            <w:r w:rsidR="00552A29" w:rsidRPr="00EF722F">
              <w:rPr>
                <w:rFonts w:ascii="Times New Roman" w:eastAsia="宋体" w:hAnsi="Times New Roman" w:cs="Times New Roman"/>
                <w:color w:val="000000"/>
                <w:szCs w:val="21"/>
              </w:rPr>
              <w:t>声环境</w:t>
            </w:r>
            <w:r w:rsidR="0071606C" w:rsidRPr="00EF722F">
              <w:rPr>
                <w:rFonts w:ascii="Times New Roman" w:eastAsia="宋体" w:hAnsi="Times New Roman" w:cs="Times New Roman"/>
                <w:color w:val="000000"/>
                <w:szCs w:val="21"/>
              </w:rPr>
              <w:t>质量产生影响</w:t>
            </w:r>
            <w:r w:rsidRPr="00EF722F">
              <w:rPr>
                <w:rFonts w:ascii="Times New Roman" w:eastAsia="宋体" w:hAnsi="Times New Roman" w:cs="Times New Roman"/>
                <w:color w:val="000000"/>
                <w:szCs w:val="21"/>
              </w:rPr>
              <w:t>。</w:t>
            </w:r>
          </w:p>
          <w:p w14:paraId="6D21C34F" w14:textId="77777777" w:rsidR="00CE2DE5" w:rsidRPr="00EF722F" w:rsidRDefault="00E931E6">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五</w:t>
            </w:r>
            <w:r w:rsidRPr="00EF722F">
              <w:rPr>
                <w:rFonts w:ascii="Times New Roman" w:eastAsia="黑体" w:hAnsi="Times New Roman" w:cs="Times New Roman"/>
                <w:color w:val="000000"/>
                <w:szCs w:val="21"/>
              </w:rPr>
              <w:t>、固体废物环境</w:t>
            </w:r>
            <w:r w:rsidRPr="00EF722F">
              <w:rPr>
                <w:rFonts w:ascii="Times New Roman" w:eastAsia="黑体" w:hAnsi="Times New Roman" w:cs="Times New Roman" w:hint="eastAsia"/>
                <w:color w:val="000000"/>
                <w:szCs w:val="21"/>
              </w:rPr>
              <w:t>影响分析</w:t>
            </w:r>
          </w:p>
          <w:p w14:paraId="434E9001" w14:textId="77777777" w:rsidR="00CE2DE5" w:rsidRPr="00EF722F" w:rsidRDefault="00E931E6">
            <w:pPr>
              <w:kinsoku w:val="0"/>
              <w:overflowPunct w:val="0"/>
              <w:autoSpaceDE w:val="0"/>
              <w:autoSpaceDN w:val="0"/>
              <w:adjustRightInd w:val="0"/>
              <w:snapToGrid w:val="0"/>
              <w:spacing w:line="360" w:lineRule="auto"/>
              <w:ind w:firstLineChars="200" w:firstLine="420"/>
              <w:jc w:val="left"/>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本项目施工期主要废弃物为施工人员的生活垃圾、弃土石方及建筑垃圾。</w:t>
            </w:r>
          </w:p>
          <w:p w14:paraId="37F75C31"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生活垃圾经工地垃圾箱收集后，由环卫部门统一清运处理。项目弃土石方运至市政部门指定弃渣场处理，不设临时弃土场；建筑垃圾尽量综合利用，未能综合利用的建筑垃圾及时运至城镇指定建筑垃圾堆放场处置。</w:t>
            </w:r>
          </w:p>
          <w:p w14:paraId="24071836" w14:textId="29247D0F" w:rsidR="00CE2DE5" w:rsidRPr="00EF722F" w:rsidRDefault="00E931E6" w:rsidP="005A545F">
            <w:pPr>
              <w:kinsoku w:val="0"/>
              <w:overflowPunct w:val="0"/>
              <w:autoSpaceDE w:val="0"/>
              <w:autoSpaceDN w:val="0"/>
              <w:adjustRightInd w:val="0"/>
              <w:snapToGrid w:val="0"/>
              <w:spacing w:line="360" w:lineRule="auto"/>
              <w:ind w:firstLineChars="200" w:firstLine="420"/>
              <w:rPr>
                <w:rFonts w:hint="eastAsia"/>
              </w:rPr>
            </w:pPr>
            <w:r w:rsidRPr="00EF722F">
              <w:rPr>
                <w:rFonts w:ascii="Times New Roman" w:eastAsia="宋体" w:hAnsi="Times New Roman" w:cs="Times New Roman"/>
                <w:color w:val="000000"/>
                <w:szCs w:val="21"/>
              </w:rPr>
              <w:t>综上，本项目</w:t>
            </w:r>
            <w:r w:rsidR="005A545F" w:rsidRPr="00EF722F">
              <w:rPr>
                <w:rFonts w:ascii="Times New Roman" w:eastAsia="宋体" w:hAnsi="Times New Roman" w:cs="Times New Roman" w:hint="eastAsia"/>
                <w:color w:val="000000"/>
                <w:szCs w:val="21"/>
              </w:rPr>
              <w:t>施工期间产生的环境影响是临时性、局部范围的，且随着施工期结束，</w:t>
            </w:r>
            <w:r w:rsidRPr="00EF722F">
              <w:rPr>
                <w:rFonts w:ascii="Times New Roman" w:eastAsia="宋体" w:hAnsi="Times New Roman" w:cs="Times New Roman"/>
                <w:color w:val="000000"/>
                <w:szCs w:val="21"/>
              </w:rPr>
              <w:t>对环境的影响也会随之消失，对周围环境的影响可接受。</w:t>
            </w:r>
          </w:p>
        </w:tc>
      </w:tr>
      <w:tr w:rsidR="00CE2DE5" w:rsidRPr="00EF722F" w14:paraId="466EF4EE" w14:textId="77777777">
        <w:trPr>
          <w:trHeight w:val="20"/>
          <w:jc w:val="center"/>
        </w:trPr>
        <w:tc>
          <w:tcPr>
            <w:tcW w:w="284" w:type="dxa"/>
            <w:tcMar>
              <w:left w:w="28" w:type="dxa"/>
              <w:right w:w="28" w:type="dxa"/>
            </w:tcMar>
            <w:vAlign w:val="center"/>
          </w:tcPr>
          <w:p w14:paraId="77885030" w14:textId="77777777" w:rsidR="00CE2DE5" w:rsidRPr="00EF722F" w:rsidRDefault="00E931E6">
            <w:pPr>
              <w:adjustRightInd w:val="0"/>
              <w:snapToGrid w:val="0"/>
              <w:jc w:val="center"/>
              <w:rPr>
                <w:rFonts w:ascii="Times New Roman" w:eastAsia="宋体" w:hAnsi="Times New Roman" w:cs="Times New Roman"/>
                <w:bCs/>
                <w:color w:val="000000"/>
                <w:sz w:val="24"/>
                <w:szCs w:val="24"/>
              </w:rPr>
            </w:pPr>
            <w:r w:rsidRPr="00EF722F">
              <w:rPr>
                <w:rFonts w:ascii="宋体" w:eastAsia="宋体" w:hAnsi="宋体" w:cs="宋体" w:hint="eastAsia"/>
                <w:bCs/>
                <w:spacing w:val="10"/>
                <w:szCs w:val="21"/>
              </w:rPr>
              <w:t>运营期生态环境影响分析</w:t>
            </w:r>
          </w:p>
        </w:tc>
        <w:tc>
          <w:tcPr>
            <w:tcW w:w="8540" w:type="dxa"/>
            <w:vAlign w:val="center"/>
          </w:tcPr>
          <w:p w14:paraId="426702FD" w14:textId="77777777" w:rsidR="00F95DA3" w:rsidRPr="00EF722F" w:rsidRDefault="00F95DA3" w:rsidP="00F95DA3">
            <w:pPr>
              <w:pStyle w:val="2"/>
              <w:adjustRightInd w:val="0"/>
              <w:snapToGrid w:val="0"/>
              <w:spacing w:after="0" w:line="360" w:lineRule="auto"/>
              <w:ind w:firstLineChars="200"/>
              <w:rPr>
                <w:rFonts w:cs="Times New Roman"/>
                <w:b/>
                <w:bCs/>
                <w:color w:val="000000"/>
                <w:kern w:val="0"/>
                <w:sz w:val="21"/>
                <w:szCs w:val="21"/>
              </w:rPr>
            </w:pPr>
            <w:r w:rsidRPr="00EF722F">
              <w:rPr>
                <w:rFonts w:cs="Times New Roman"/>
                <w:color w:val="000000"/>
                <w:sz w:val="21"/>
                <w:szCs w:val="21"/>
              </w:rPr>
              <w:t>本次评价只对小米智能制造产业基地</w:t>
            </w:r>
            <w:r w:rsidRPr="00EF722F">
              <w:rPr>
                <w:rFonts w:cs="Times New Roman" w:hint="eastAsia"/>
                <w:color w:val="000000"/>
                <w:sz w:val="21"/>
                <w:szCs w:val="21"/>
              </w:rPr>
              <w:t>二期</w:t>
            </w:r>
            <w:r w:rsidRPr="00EF722F">
              <w:rPr>
                <w:rFonts w:cs="Times New Roman"/>
                <w:color w:val="000000"/>
                <w:sz w:val="21"/>
                <w:szCs w:val="21"/>
              </w:rPr>
              <w:t>标准厂房项目整体建筑的土建工程进行环境影响评价，不包括厂房、综合站房等建筑的具体使用功能，不涉及建筑内的生产工艺、生产设备、设施安装、调试及运营生产等活动。</w:t>
            </w:r>
            <w:r w:rsidRPr="00EF722F">
              <w:rPr>
                <w:rFonts w:cs="Times New Roman"/>
                <w:b/>
                <w:bCs/>
                <w:color w:val="000000"/>
                <w:kern w:val="0"/>
                <w:sz w:val="21"/>
                <w:szCs w:val="21"/>
              </w:rPr>
              <w:t>运营期所引进项目生产产生的环境影响，由进驻企业另行进行具体的环境影响评价，不包含在本次评价内容内。</w:t>
            </w:r>
            <w:r w:rsidRPr="00EF722F">
              <w:rPr>
                <w:rFonts w:cs="Times New Roman" w:hint="eastAsia"/>
                <w:b/>
                <w:bCs/>
                <w:color w:val="000000"/>
                <w:kern w:val="0"/>
                <w:sz w:val="21"/>
                <w:szCs w:val="21"/>
              </w:rPr>
              <w:t>本次环评要求项目入驻企业租赁本项目厂房开展建设项目，需根据相关规定另行办理环境影响评价审批手续。</w:t>
            </w:r>
          </w:p>
          <w:p w14:paraId="1D555458" w14:textId="14721D66" w:rsidR="00F95DA3" w:rsidRPr="00EF722F" w:rsidRDefault="00F95DA3" w:rsidP="00F95DA3">
            <w:pPr>
              <w:adjustRightInd w:val="0"/>
              <w:snapToGrid w:val="0"/>
              <w:spacing w:line="360" w:lineRule="auto"/>
              <w:ind w:firstLineChars="200" w:firstLine="420"/>
              <w:rPr>
                <w:rFonts w:ascii="Times New Roman" w:eastAsia="黑体" w:hAnsi="Times New Roman" w:cs="Times New Roman"/>
                <w:color w:val="000000"/>
                <w:szCs w:val="21"/>
              </w:rPr>
            </w:pPr>
            <w:r w:rsidRPr="00EF722F">
              <w:rPr>
                <w:rFonts w:ascii="Times New Roman" w:eastAsia="宋体" w:hAnsi="Times New Roman" w:cs="Times New Roman"/>
                <w:kern w:val="0"/>
                <w:szCs w:val="21"/>
              </w:rPr>
              <w:t>本项目</w:t>
            </w:r>
            <w:r w:rsidRPr="00EF722F">
              <w:rPr>
                <w:rFonts w:ascii="Times New Roman" w:eastAsia="宋体" w:hAnsi="Times New Roman" w:cs="Times New Roman" w:hint="eastAsia"/>
                <w:kern w:val="0"/>
                <w:szCs w:val="21"/>
              </w:rPr>
              <w:t>运营</w:t>
            </w:r>
            <w:r w:rsidRPr="00EF722F">
              <w:rPr>
                <w:rFonts w:ascii="Times New Roman" w:eastAsia="宋体" w:hAnsi="Times New Roman" w:cs="Times New Roman"/>
                <w:kern w:val="0"/>
                <w:szCs w:val="21"/>
              </w:rPr>
              <w:t>期工程污染源分析见表</w:t>
            </w:r>
            <w:r w:rsidRPr="00EF722F">
              <w:rPr>
                <w:rFonts w:ascii="Times New Roman" w:eastAsia="宋体" w:hAnsi="Times New Roman" w:cs="Times New Roman"/>
                <w:kern w:val="0"/>
                <w:szCs w:val="21"/>
              </w:rPr>
              <w:t>4-</w:t>
            </w:r>
            <w:r w:rsidR="009B2D1A" w:rsidRPr="00EF722F">
              <w:rPr>
                <w:rFonts w:ascii="Times New Roman" w:eastAsia="宋体" w:hAnsi="Times New Roman" w:cs="Times New Roman" w:hint="eastAsia"/>
                <w:kern w:val="0"/>
                <w:szCs w:val="21"/>
              </w:rPr>
              <w:t>6</w:t>
            </w:r>
            <w:r w:rsidRPr="00EF722F">
              <w:rPr>
                <w:rFonts w:ascii="Times New Roman" w:eastAsia="宋体" w:hAnsi="Times New Roman" w:cs="Times New Roman"/>
                <w:kern w:val="0"/>
                <w:szCs w:val="21"/>
              </w:rPr>
              <w:t>。</w:t>
            </w:r>
          </w:p>
          <w:p w14:paraId="02344CEC" w14:textId="0CD0D07F" w:rsidR="00F95DA3" w:rsidRPr="00EF722F" w:rsidRDefault="00F95DA3" w:rsidP="00F95DA3">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hint="eastAsia"/>
                <w:color w:val="000000"/>
                <w:szCs w:val="21"/>
              </w:rPr>
              <w:t>4-</w:t>
            </w:r>
            <w:r w:rsidR="009B2D1A" w:rsidRPr="00EF722F">
              <w:rPr>
                <w:rFonts w:ascii="Times New Roman" w:eastAsia="黑体" w:hAnsi="Times New Roman" w:cs="Times New Roman" w:hint="eastAsia"/>
                <w:color w:val="000000"/>
                <w:szCs w:val="21"/>
              </w:rPr>
              <w:t>6</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本项目污染源及污染因子识别</w:t>
            </w:r>
            <w:r w:rsidRPr="00EF722F">
              <w:rPr>
                <w:rFonts w:ascii="Times New Roman" w:eastAsia="黑体" w:hAnsi="Times New Roman" w:cs="Times New Roman" w:hint="eastAsia"/>
                <w:color w:val="000000"/>
                <w:szCs w:val="21"/>
              </w:rPr>
              <w:t>一览表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32"/>
              <w:gridCol w:w="1082"/>
              <w:gridCol w:w="1581"/>
              <w:gridCol w:w="3700"/>
              <w:gridCol w:w="1127"/>
            </w:tblGrid>
            <w:tr w:rsidR="0048057F" w:rsidRPr="00EF722F" w14:paraId="2490F953" w14:textId="77777777" w:rsidTr="00DD149D">
              <w:trPr>
                <w:jc w:val="center"/>
              </w:trPr>
              <w:tc>
                <w:tcPr>
                  <w:tcW w:w="500" w:type="pct"/>
                  <w:vAlign w:val="center"/>
                </w:tcPr>
                <w:p w14:paraId="2B77986B"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类别</w:t>
                  </w:r>
                </w:p>
              </w:tc>
              <w:tc>
                <w:tcPr>
                  <w:tcW w:w="1600" w:type="pct"/>
                  <w:gridSpan w:val="2"/>
                  <w:vAlign w:val="center"/>
                </w:tcPr>
                <w:p w14:paraId="261F162E"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污染源</w:t>
                  </w:r>
                </w:p>
              </w:tc>
              <w:tc>
                <w:tcPr>
                  <w:tcW w:w="2223" w:type="pct"/>
                  <w:vAlign w:val="center"/>
                </w:tcPr>
                <w:p w14:paraId="11A2B89F"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污染物</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污染因子</w:t>
                  </w:r>
                </w:p>
              </w:tc>
              <w:tc>
                <w:tcPr>
                  <w:tcW w:w="677" w:type="pct"/>
                </w:tcPr>
                <w:p w14:paraId="2A9155B0"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排放特征</w:t>
                  </w:r>
                </w:p>
              </w:tc>
            </w:tr>
            <w:tr w:rsidR="0048057F" w:rsidRPr="00EF722F" w14:paraId="5E941852" w14:textId="77777777" w:rsidTr="00DD149D">
              <w:trPr>
                <w:jc w:val="center"/>
              </w:trPr>
              <w:tc>
                <w:tcPr>
                  <w:tcW w:w="500" w:type="pct"/>
                  <w:vMerge w:val="restart"/>
                  <w:vAlign w:val="center"/>
                </w:tcPr>
                <w:p w14:paraId="68D40A18"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运营期</w:t>
                  </w:r>
                </w:p>
              </w:tc>
              <w:tc>
                <w:tcPr>
                  <w:tcW w:w="650" w:type="pct"/>
                  <w:vAlign w:val="center"/>
                </w:tcPr>
                <w:p w14:paraId="29943B86"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废气</w:t>
                  </w:r>
                </w:p>
              </w:tc>
              <w:tc>
                <w:tcPr>
                  <w:tcW w:w="950" w:type="pct"/>
                  <w:vAlign w:val="center"/>
                </w:tcPr>
                <w:p w14:paraId="36BC405F"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地下车库</w:t>
                  </w:r>
                  <w:r w:rsidRPr="00EF722F">
                    <w:rPr>
                      <w:rFonts w:ascii="Times New Roman" w:eastAsia="宋体" w:hAnsi="Times New Roman" w:cs="Times New Roman"/>
                      <w:color w:val="000000"/>
                      <w:sz w:val="18"/>
                      <w:szCs w:val="18"/>
                    </w:rPr>
                    <w:t>废气</w:t>
                  </w:r>
                </w:p>
              </w:tc>
              <w:tc>
                <w:tcPr>
                  <w:tcW w:w="2223" w:type="pct"/>
                  <w:vAlign w:val="center"/>
                </w:tcPr>
                <w:p w14:paraId="6EFE5B4B" w14:textId="77777777" w:rsidR="00F95DA3" w:rsidRPr="00EF722F" w:rsidRDefault="00F95DA3" w:rsidP="00F95DA3">
                  <w:pPr>
                    <w:jc w:val="center"/>
                    <w:rPr>
                      <w:rFonts w:ascii="Times New Roman" w:eastAsia="宋体" w:hAnsi="Times New Roman" w:cs="Times New Roman"/>
                      <w:color w:val="000000"/>
                      <w:sz w:val="18"/>
                      <w:szCs w:val="18"/>
                      <w:vertAlign w:val="superscript"/>
                    </w:rPr>
                  </w:pPr>
                  <w:r w:rsidRPr="00EF722F">
                    <w:rPr>
                      <w:rFonts w:ascii="Times New Roman" w:eastAsia="宋体" w:hAnsi="Times New Roman" w:cs="Times New Roman"/>
                      <w:color w:val="000000"/>
                      <w:sz w:val="18"/>
                      <w:szCs w:val="18"/>
                    </w:rPr>
                    <w:t>CO</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THC</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NOx</w:t>
                  </w:r>
                </w:p>
              </w:tc>
              <w:tc>
                <w:tcPr>
                  <w:tcW w:w="677" w:type="pct"/>
                  <w:vAlign w:val="center"/>
                </w:tcPr>
                <w:p w14:paraId="2F0143D5"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无</w:t>
                  </w:r>
                  <w:r w:rsidRPr="00EF722F">
                    <w:rPr>
                      <w:rFonts w:ascii="Times New Roman" w:eastAsia="宋体" w:hAnsi="Times New Roman" w:cs="Times New Roman"/>
                      <w:color w:val="000000"/>
                      <w:sz w:val="18"/>
                      <w:szCs w:val="18"/>
                    </w:rPr>
                    <w:t>组织</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连续</w:t>
                  </w:r>
                </w:p>
              </w:tc>
            </w:tr>
            <w:tr w:rsidR="0048057F" w:rsidRPr="00EF722F" w14:paraId="0B6491F7" w14:textId="77777777" w:rsidTr="00DD149D">
              <w:trPr>
                <w:jc w:val="center"/>
              </w:trPr>
              <w:tc>
                <w:tcPr>
                  <w:tcW w:w="500" w:type="pct"/>
                  <w:vMerge/>
                  <w:vAlign w:val="center"/>
                </w:tcPr>
                <w:p w14:paraId="7275E8BD" w14:textId="77777777" w:rsidR="00F95DA3" w:rsidRPr="00EF722F" w:rsidRDefault="00F95DA3" w:rsidP="00F95DA3">
                  <w:pPr>
                    <w:jc w:val="center"/>
                    <w:rPr>
                      <w:rFonts w:ascii="Times New Roman" w:eastAsia="宋体" w:hAnsi="Times New Roman" w:cs="Times New Roman"/>
                      <w:color w:val="000000"/>
                      <w:sz w:val="18"/>
                      <w:szCs w:val="18"/>
                    </w:rPr>
                  </w:pPr>
                </w:p>
              </w:tc>
              <w:tc>
                <w:tcPr>
                  <w:tcW w:w="650" w:type="pct"/>
                  <w:vAlign w:val="center"/>
                </w:tcPr>
                <w:p w14:paraId="306E8A88"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废水</w:t>
                  </w:r>
                </w:p>
              </w:tc>
              <w:tc>
                <w:tcPr>
                  <w:tcW w:w="950" w:type="pct"/>
                  <w:vAlign w:val="center"/>
                </w:tcPr>
                <w:p w14:paraId="1BC53E3A"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员工日常生活</w:t>
                  </w:r>
                </w:p>
              </w:tc>
              <w:tc>
                <w:tcPr>
                  <w:tcW w:w="2223" w:type="pct"/>
                </w:tcPr>
                <w:p w14:paraId="78F10119"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pH</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COD</w:t>
                  </w:r>
                  <w:r w:rsidRPr="00EF722F">
                    <w:rPr>
                      <w:rFonts w:ascii="Times New Roman" w:eastAsia="宋体" w:hAnsi="Times New Roman" w:cs="Times New Roman"/>
                      <w:color w:val="000000"/>
                      <w:sz w:val="18"/>
                      <w:szCs w:val="18"/>
                      <w:vertAlign w:val="subscript"/>
                    </w:rPr>
                    <w:t>Cr</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BOD</w:t>
                  </w:r>
                  <w:r w:rsidRPr="00EF722F">
                    <w:rPr>
                      <w:rFonts w:ascii="Times New Roman" w:eastAsia="宋体" w:hAnsi="Times New Roman" w:cs="Times New Roman"/>
                      <w:color w:val="000000"/>
                      <w:sz w:val="18"/>
                      <w:szCs w:val="18"/>
                      <w:vertAlign w:val="subscript"/>
                    </w:rPr>
                    <w:t>5</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color w:val="000000"/>
                      <w:sz w:val="18"/>
                      <w:szCs w:val="18"/>
                    </w:rPr>
                    <w:t>SS</w:t>
                  </w:r>
                  <w:r w:rsidRPr="00EF722F">
                    <w:rPr>
                      <w:rFonts w:ascii="Times New Roman" w:eastAsia="宋体" w:hAnsi="Times New Roman" w:cs="Times New Roman" w:hint="eastAsia"/>
                      <w:color w:val="000000"/>
                      <w:sz w:val="18"/>
                      <w:szCs w:val="18"/>
                    </w:rPr>
                    <w:t>、氨氮、总磷</w:t>
                  </w:r>
                </w:p>
              </w:tc>
              <w:tc>
                <w:tcPr>
                  <w:tcW w:w="677" w:type="pct"/>
                  <w:vAlign w:val="center"/>
                </w:tcPr>
                <w:p w14:paraId="50C4079A"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间歇</w:t>
                  </w:r>
                </w:p>
              </w:tc>
            </w:tr>
            <w:tr w:rsidR="0048057F" w:rsidRPr="00EF722F" w14:paraId="626F57C5" w14:textId="77777777" w:rsidTr="00DD149D">
              <w:trPr>
                <w:jc w:val="center"/>
              </w:trPr>
              <w:tc>
                <w:tcPr>
                  <w:tcW w:w="500" w:type="pct"/>
                  <w:vMerge/>
                  <w:vAlign w:val="center"/>
                </w:tcPr>
                <w:p w14:paraId="2C405D3D" w14:textId="77777777" w:rsidR="00F95DA3" w:rsidRPr="00EF722F" w:rsidRDefault="00F95DA3" w:rsidP="00F95DA3">
                  <w:pPr>
                    <w:jc w:val="center"/>
                    <w:rPr>
                      <w:rFonts w:ascii="Times New Roman" w:eastAsia="宋体" w:hAnsi="Times New Roman" w:cs="Times New Roman"/>
                      <w:color w:val="000000"/>
                      <w:sz w:val="18"/>
                      <w:szCs w:val="18"/>
                    </w:rPr>
                  </w:pPr>
                </w:p>
              </w:tc>
              <w:tc>
                <w:tcPr>
                  <w:tcW w:w="650" w:type="pct"/>
                  <w:vAlign w:val="center"/>
                </w:tcPr>
                <w:p w14:paraId="3C45C2F4"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噪声</w:t>
                  </w:r>
                </w:p>
              </w:tc>
              <w:tc>
                <w:tcPr>
                  <w:tcW w:w="950" w:type="pct"/>
                  <w:vAlign w:val="center"/>
                </w:tcPr>
                <w:p w14:paraId="5B54E3A7"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泵类设备</w:t>
                  </w:r>
                </w:p>
              </w:tc>
              <w:tc>
                <w:tcPr>
                  <w:tcW w:w="2223" w:type="pct"/>
                </w:tcPr>
                <w:p w14:paraId="62AE75C7"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等效连续</w:t>
                  </w:r>
                  <w:r w:rsidRPr="00EF722F">
                    <w:rPr>
                      <w:rFonts w:ascii="Times New Roman" w:eastAsia="宋体" w:hAnsi="Times New Roman" w:cs="Times New Roman" w:hint="eastAsia"/>
                      <w:color w:val="000000"/>
                      <w:sz w:val="18"/>
                      <w:szCs w:val="18"/>
                    </w:rPr>
                    <w:t>A</w:t>
                  </w:r>
                  <w:r w:rsidRPr="00EF722F">
                    <w:rPr>
                      <w:rFonts w:ascii="Times New Roman" w:eastAsia="宋体" w:hAnsi="Times New Roman" w:cs="Times New Roman" w:hint="eastAsia"/>
                      <w:color w:val="000000"/>
                      <w:sz w:val="18"/>
                      <w:szCs w:val="18"/>
                    </w:rPr>
                    <w:t>声级</w:t>
                  </w:r>
                </w:p>
              </w:tc>
              <w:tc>
                <w:tcPr>
                  <w:tcW w:w="677" w:type="pct"/>
                  <w:vAlign w:val="center"/>
                </w:tcPr>
                <w:p w14:paraId="59E933A6"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连续</w:t>
                  </w:r>
                </w:p>
              </w:tc>
            </w:tr>
            <w:tr w:rsidR="0048057F" w:rsidRPr="00EF722F" w14:paraId="34550360" w14:textId="77777777" w:rsidTr="00DD149D">
              <w:trPr>
                <w:jc w:val="center"/>
              </w:trPr>
              <w:tc>
                <w:tcPr>
                  <w:tcW w:w="500" w:type="pct"/>
                  <w:vMerge/>
                  <w:vAlign w:val="center"/>
                </w:tcPr>
                <w:p w14:paraId="6487130E" w14:textId="77777777" w:rsidR="00F95DA3" w:rsidRPr="00EF722F" w:rsidRDefault="00F95DA3" w:rsidP="00F95DA3">
                  <w:pPr>
                    <w:jc w:val="center"/>
                    <w:rPr>
                      <w:rFonts w:ascii="Times New Roman" w:eastAsia="宋体" w:hAnsi="Times New Roman" w:cs="Times New Roman"/>
                      <w:color w:val="000000"/>
                      <w:sz w:val="18"/>
                      <w:szCs w:val="18"/>
                    </w:rPr>
                  </w:pPr>
                </w:p>
              </w:tc>
              <w:tc>
                <w:tcPr>
                  <w:tcW w:w="650" w:type="pct"/>
                  <w:vAlign w:val="center"/>
                </w:tcPr>
                <w:p w14:paraId="2CF2EEE8"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固废</w:t>
                  </w:r>
                </w:p>
              </w:tc>
              <w:tc>
                <w:tcPr>
                  <w:tcW w:w="950" w:type="pct"/>
                  <w:vAlign w:val="center"/>
                </w:tcPr>
                <w:p w14:paraId="7EC4068E"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员工日常生活</w:t>
                  </w:r>
                </w:p>
              </w:tc>
              <w:tc>
                <w:tcPr>
                  <w:tcW w:w="2223" w:type="pct"/>
                </w:tcPr>
                <w:p w14:paraId="413C7258"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生活垃圾</w:t>
                  </w:r>
                </w:p>
              </w:tc>
              <w:tc>
                <w:tcPr>
                  <w:tcW w:w="677" w:type="pct"/>
                </w:tcPr>
                <w:p w14:paraId="46FB5E14" w14:textId="77777777" w:rsidR="00F95DA3" w:rsidRPr="00EF722F" w:rsidRDefault="00F95DA3" w:rsidP="00F95DA3">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连续</w:t>
                  </w:r>
                </w:p>
              </w:tc>
            </w:tr>
          </w:tbl>
          <w:p w14:paraId="4379362D" w14:textId="011565BB" w:rsidR="00CE2DE5" w:rsidRPr="00EF722F" w:rsidRDefault="00E931E6">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一</w:t>
            </w:r>
            <w:r w:rsidRPr="00EF722F">
              <w:rPr>
                <w:rFonts w:ascii="Times New Roman" w:eastAsia="黑体" w:hAnsi="Times New Roman" w:cs="Times New Roman"/>
                <w:color w:val="000000"/>
                <w:szCs w:val="21"/>
              </w:rPr>
              <w:t>、废</w:t>
            </w:r>
            <w:r w:rsidRPr="00EF722F">
              <w:rPr>
                <w:rFonts w:ascii="Times New Roman" w:eastAsia="黑体" w:hAnsi="Times New Roman" w:cs="Times New Roman" w:hint="eastAsia"/>
                <w:color w:val="000000"/>
                <w:szCs w:val="21"/>
              </w:rPr>
              <w:t>气</w:t>
            </w:r>
            <w:r w:rsidRPr="00EF722F">
              <w:rPr>
                <w:rFonts w:ascii="Times New Roman" w:eastAsia="黑体" w:hAnsi="Times New Roman" w:cs="Times New Roman"/>
                <w:color w:val="000000"/>
                <w:szCs w:val="21"/>
              </w:rPr>
              <w:t>环境影响</w:t>
            </w:r>
            <w:r w:rsidRPr="00EF722F">
              <w:rPr>
                <w:rFonts w:ascii="Times New Roman" w:eastAsia="黑体" w:hAnsi="Times New Roman" w:cs="Times New Roman" w:hint="eastAsia"/>
                <w:color w:val="000000"/>
                <w:szCs w:val="21"/>
              </w:rPr>
              <w:t>分析</w:t>
            </w:r>
          </w:p>
          <w:p w14:paraId="5A8DAFA1" w14:textId="1A3BD77B" w:rsidR="00ED2631" w:rsidRPr="00EF722F" w:rsidRDefault="00ED2631" w:rsidP="00ED2631">
            <w:pPr>
              <w:adjustRightInd w:val="0"/>
              <w:snapToGrid w:val="0"/>
              <w:spacing w:line="360" w:lineRule="auto"/>
              <w:ind w:firstLineChars="200" w:firstLine="420"/>
              <w:rPr>
                <w:rFonts w:cs="Times New Roman" w:hint="eastAsia"/>
                <w:color w:val="000000"/>
                <w:kern w:val="0"/>
                <w:szCs w:val="21"/>
              </w:rPr>
            </w:pPr>
            <w:r w:rsidRPr="00EF722F">
              <w:rPr>
                <w:rFonts w:ascii="宋体" w:eastAsia="宋体" w:hAnsi="宋体" w:cs="Times New Roman" w:hint="eastAsia"/>
                <w:color w:val="000000"/>
                <w:kern w:val="0"/>
                <w:szCs w:val="21"/>
              </w:rPr>
              <w:t>本项目配套建设了地下车库排气、排风管道，</w:t>
            </w:r>
            <w:r w:rsidRPr="00EF722F">
              <w:rPr>
                <w:rFonts w:ascii="Times New Roman" w:eastAsia="宋体" w:hAnsi="Times New Roman" w:cs="Times New Roman" w:hint="eastAsia"/>
                <w:color w:val="000000"/>
                <w:szCs w:val="21"/>
              </w:rPr>
              <w:t>因地下车库废气污染源主要为地下停车场机动车产生的汽车尾气，而汽车尾气排放与本项目地下车库建筑的强制排风系统密切相关，故本次评价开展了运营期地下车库废气环境影响分析。</w:t>
            </w:r>
          </w:p>
          <w:p w14:paraId="10F08891" w14:textId="5B9686D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本项目地下车库设计机动车停车位</w:t>
            </w:r>
            <w:r w:rsidR="00D9766B" w:rsidRPr="00EF722F">
              <w:rPr>
                <w:rFonts w:cs="Times New Roman" w:hint="eastAsia"/>
                <w:color w:val="000000"/>
                <w:sz w:val="21"/>
                <w:szCs w:val="21"/>
              </w:rPr>
              <w:t>85</w:t>
            </w:r>
            <w:r w:rsidRPr="00EF722F">
              <w:rPr>
                <w:rFonts w:cs="Times New Roman" w:hint="eastAsia"/>
                <w:color w:val="000000"/>
                <w:sz w:val="21"/>
                <w:szCs w:val="21"/>
              </w:rPr>
              <w:t>个，</w:t>
            </w:r>
            <w:r w:rsidRPr="00EF722F">
              <w:rPr>
                <w:rFonts w:cs="Times New Roman"/>
                <w:color w:val="000000"/>
                <w:sz w:val="21"/>
                <w:szCs w:val="21"/>
              </w:rPr>
              <w:t>地下车库排风通过建筑的强制排风系统，</w:t>
            </w:r>
            <w:r w:rsidR="00783916" w:rsidRPr="00EF722F">
              <w:rPr>
                <w:rFonts w:cs="Times New Roman" w:hint="eastAsia"/>
                <w:color w:val="000000"/>
                <w:sz w:val="21"/>
                <w:szCs w:val="21"/>
              </w:rPr>
              <w:t>废气</w:t>
            </w:r>
            <w:r w:rsidRPr="00EF722F">
              <w:rPr>
                <w:rFonts w:cs="Times New Roman"/>
                <w:color w:val="000000"/>
                <w:sz w:val="21"/>
                <w:szCs w:val="21"/>
              </w:rPr>
              <w:t>通过</w:t>
            </w:r>
            <w:r w:rsidRPr="00EF722F">
              <w:rPr>
                <w:rFonts w:cs="Times New Roman" w:hint="eastAsia"/>
                <w:color w:val="000000"/>
                <w:sz w:val="21"/>
                <w:szCs w:val="21"/>
              </w:rPr>
              <w:t>3</w:t>
            </w:r>
            <w:r w:rsidRPr="00EF722F">
              <w:rPr>
                <w:rFonts w:cs="Times New Roman"/>
                <w:color w:val="000000"/>
                <w:sz w:val="21"/>
                <w:szCs w:val="21"/>
              </w:rPr>
              <w:t>个排风机引至</w:t>
            </w:r>
            <w:r w:rsidR="00F01D35" w:rsidRPr="00EF722F">
              <w:rPr>
                <w:rFonts w:cs="Times New Roman"/>
                <w:color w:val="000000"/>
                <w:sz w:val="21"/>
                <w:szCs w:val="21"/>
              </w:rPr>
              <w:t>2</w:t>
            </w:r>
            <w:r w:rsidR="00F01D35" w:rsidRPr="00EF722F">
              <w:rPr>
                <w:rFonts w:cs="Times New Roman"/>
                <w:color w:val="000000"/>
                <w:sz w:val="21"/>
                <w:szCs w:val="21"/>
              </w:rPr>
              <w:t>个</w:t>
            </w:r>
            <w:r w:rsidR="00F01D35" w:rsidRPr="00EF722F">
              <w:rPr>
                <w:rFonts w:cs="Times New Roman"/>
                <w:color w:val="000000"/>
                <w:sz w:val="21"/>
                <w:szCs w:val="21"/>
              </w:rPr>
              <w:t>1m</w:t>
            </w:r>
            <w:r w:rsidR="00F01D35" w:rsidRPr="00EF722F">
              <w:rPr>
                <w:rFonts w:cs="Times New Roman" w:hint="eastAsia"/>
                <w:color w:val="000000"/>
                <w:sz w:val="21"/>
                <w:szCs w:val="21"/>
              </w:rPr>
              <w:t>×</w:t>
            </w:r>
            <w:r w:rsidR="00F01D35" w:rsidRPr="00EF722F">
              <w:rPr>
                <w:rFonts w:cs="Times New Roman"/>
                <w:color w:val="000000"/>
                <w:sz w:val="21"/>
                <w:szCs w:val="21"/>
              </w:rPr>
              <w:t>2m</w:t>
            </w:r>
            <w:r w:rsidR="00F01D35" w:rsidRPr="00EF722F">
              <w:rPr>
                <w:rFonts w:cs="Times New Roman"/>
                <w:color w:val="000000"/>
                <w:sz w:val="21"/>
                <w:szCs w:val="21"/>
              </w:rPr>
              <w:t>的通风井，按照百页的形式</w:t>
            </w:r>
            <w:r w:rsidR="00783916" w:rsidRPr="00EF722F">
              <w:rPr>
                <w:rFonts w:cs="Times New Roman" w:hint="eastAsia"/>
                <w:color w:val="000000"/>
                <w:sz w:val="21"/>
                <w:szCs w:val="21"/>
              </w:rPr>
              <w:t>排放</w:t>
            </w:r>
            <w:r w:rsidR="00F01D35" w:rsidRPr="00EF722F">
              <w:rPr>
                <w:rFonts w:cs="Times New Roman" w:hint="eastAsia"/>
                <w:color w:val="000000"/>
                <w:sz w:val="21"/>
                <w:szCs w:val="21"/>
              </w:rPr>
              <w:t>，</w:t>
            </w:r>
            <w:r w:rsidRPr="00EF722F">
              <w:rPr>
                <w:rFonts w:cs="Times New Roman"/>
                <w:color w:val="000000"/>
                <w:sz w:val="21"/>
                <w:szCs w:val="21"/>
              </w:rPr>
              <w:t>排放高度约</w:t>
            </w:r>
            <w:r w:rsidRPr="00EF722F">
              <w:rPr>
                <w:rFonts w:cs="Times New Roman"/>
                <w:color w:val="000000"/>
                <w:sz w:val="21"/>
                <w:szCs w:val="21"/>
              </w:rPr>
              <w:t>2</w:t>
            </w:r>
            <w:r w:rsidR="003C3229" w:rsidRPr="00EF722F">
              <w:rPr>
                <w:rFonts w:cs="Times New Roman" w:hint="eastAsia"/>
                <w:color w:val="000000"/>
                <w:sz w:val="21"/>
                <w:szCs w:val="21"/>
              </w:rPr>
              <w:t>.5</w:t>
            </w:r>
            <w:r w:rsidRPr="00EF722F">
              <w:rPr>
                <w:rFonts w:cs="Times New Roman"/>
                <w:color w:val="000000"/>
                <w:sz w:val="21"/>
                <w:szCs w:val="21"/>
              </w:rPr>
              <w:t>m</w:t>
            </w:r>
            <w:r w:rsidRPr="00EF722F">
              <w:rPr>
                <w:rFonts w:cs="Times New Roman"/>
                <w:color w:val="000000"/>
                <w:sz w:val="21"/>
                <w:szCs w:val="21"/>
              </w:rPr>
              <w:t>，汽车尾气中主要污染物为</w:t>
            </w:r>
            <w:r w:rsidRPr="00EF722F">
              <w:rPr>
                <w:rFonts w:cs="Times New Roman"/>
                <w:color w:val="000000"/>
                <w:sz w:val="21"/>
                <w:szCs w:val="21"/>
              </w:rPr>
              <w:t>CO</w:t>
            </w:r>
            <w:r w:rsidRPr="00EF722F">
              <w:rPr>
                <w:rFonts w:cs="Times New Roman"/>
                <w:color w:val="000000"/>
                <w:sz w:val="21"/>
                <w:szCs w:val="21"/>
              </w:rPr>
              <w:t>、</w:t>
            </w:r>
            <w:r w:rsidRPr="00EF722F">
              <w:rPr>
                <w:rFonts w:cs="Times New Roman"/>
                <w:color w:val="000000"/>
                <w:sz w:val="21"/>
                <w:szCs w:val="21"/>
              </w:rPr>
              <w:t>NOx</w:t>
            </w:r>
            <w:r w:rsidRPr="00EF722F">
              <w:rPr>
                <w:rFonts w:cs="Times New Roman"/>
                <w:color w:val="000000"/>
                <w:sz w:val="21"/>
                <w:szCs w:val="21"/>
              </w:rPr>
              <w:t>和</w:t>
            </w:r>
            <w:r w:rsidRPr="00EF722F">
              <w:rPr>
                <w:rFonts w:cs="Times New Roman"/>
                <w:color w:val="000000"/>
                <w:sz w:val="21"/>
                <w:szCs w:val="21"/>
              </w:rPr>
              <w:t>THC</w:t>
            </w:r>
            <w:r w:rsidRPr="00EF722F">
              <w:rPr>
                <w:rFonts w:cs="Times New Roman"/>
                <w:color w:val="000000"/>
                <w:sz w:val="21"/>
                <w:szCs w:val="21"/>
              </w:rPr>
              <w:t>。</w:t>
            </w:r>
          </w:p>
          <w:p w14:paraId="76B3CA89"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hint="eastAsia"/>
                <w:color w:val="000000"/>
                <w:sz w:val="21"/>
                <w:szCs w:val="21"/>
              </w:rPr>
              <w:t>1</w:t>
            </w:r>
            <w:r w:rsidRPr="00EF722F">
              <w:rPr>
                <w:rFonts w:cs="Times New Roman" w:hint="eastAsia"/>
                <w:color w:val="000000"/>
                <w:sz w:val="21"/>
                <w:szCs w:val="21"/>
              </w:rPr>
              <w:t>）排放工况</w:t>
            </w:r>
          </w:p>
          <w:p w14:paraId="6A6DDBE2" w14:textId="4EBEFB7F"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地下车库汽车尾气对周围环境的影响与其运行工况直接相关，本</w:t>
            </w:r>
            <w:r w:rsidR="00D03B2C" w:rsidRPr="00EF722F">
              <w:rPr>
                <w:rFonts w:cs="Times New Roman" w:hint="eastAsia"/>
                <w:color w:val="000000"/>
                <w:sz w:val="21"/>
                <w:szCs w:val="21"/>
              </w:rPr>
              <w:t>次</w:t>
            </w:r>
            <w:r w:rsidRPr="00EF722F">
              <w:rPr>
                <w:rFonts w:cs="Times New Roman" w:hint="eastAsia"/>
                <w:color w:val="000000"/>
                <w:sz w:val="21"/>
                <w:szCs w:val="21"/>
              </w:rPr>
              <w:t>评价重点分析对环境最不利的情况，即满负荷状况对环境的影响。</w:t>
            </w:r>
          </w:p>
          <w:p w14:paraId="13995F85"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hint="eastAsia"/>
                <w:color w:val="000000"/>
                <w:sz w:val="21"/>
                <w:szCs w:val="21"/>
              </w:rPr>
              <w:t>2</w:t>
            </w:r>
            <w:r w:rsidRPr="00EF722F">
              <w:rPr>
                <w:rFonts w:cs="Times New Roman" w:hint="eastAsia"/>
                <w:color w:val="000000"/>
                <w:sz w:val="21"/>
                <w:szCs w:val="21"/>
              </w:rPr>
              <w:t>）废气排放量</w:t>
            </w:r>
          </w:p>
          <w:p w14:paraId="7DF232CD"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废气排放量按下式计算：</w:t>
            </w:r>
          </w:p>
          <w:p w14:paraId="4F93D93C" w14:textId="77777777" w:rsidR="00CE2DE5" w:rsidRPr="00EF722F" w:rsidRDefault="00E931E6">
            <w:pPr>
              <w:pStyle w:val="2"/>
              <w:adjustRightInd w:val="0"/>
              <w:snapToGrid w:val="0"/>
              <w:spacing w:after="0" w:line="360" w:lineRule="auto"/>
              <w:ind w:firstLine="0"/>
              <w:jc w:val="center"/>
              <w:rPr>
                <w:rFonts w:cs="Times New Roman"/>
                <w:color w:val="000000"/>
                <w:sz w:val="21"/>
                <w:szCs w:val="21"/>
              </w:rPr>
            </w:pPr>
            <w:r w:rsidRPr="00EF722F">
              <w:rPr>
                <w:rFonts w:cs="Times New Roman"/>
                <w:color w:val="000000"/>
                <w:sz w:val="21"/>
                <w:szCs w:val="21"/>
              </w:rPr>
              <w:t>D=Q</w:t>
            </w:r>
            <w:r w:rsidRPr="00EF722F">
              <w:rPr>
                <w:rFonts w:cs="Times New Roman" w:hint="eastAsia"/>
                <w:color w:val="000000"/>
                <w:sz w:val="21"/>
                <w:szCs w:val="21"/>
              </w:rPr>
              <w:t>•</w:t>
            </w:r>
            <w:r w:rsidRPr="00EF722F">
              <w:rPr>
                <w:rFonts w:cs="Times New Roman"/>
                <w:color w:val="000000"/>
                <w:sz w:val="21"/>
                <w:szCs w:val="21"/>
              </w:rPr>
              <w:t>T</w:t>
            </w:r>
            <w:r w:rsidRPr="00EF722F">
              <w:rPr>
                <w:rFonts w:cs="Times New Roman" w:hint="eastAsia"/>
                <w:color w:val="000000"/>
                <w:sz w:val="21"/>
                <w:szCs w:val="21"/>
              </w:rPr>
              <w:t>（</w:t>
            </w:r>
            <w:r w:rsidRPr="00EF722F">
              <w:rPr>
                <w:rFonts w:cs="Times New Roman"/>
                <w:color w:val="000000"/>
                <w:sz w:val="21"/>
                <w:szCs w:val="21"/>
              </w:rPr>
              <w:t>k+1</w:t>
            </w:r>
            <w:r w:rsidRPr="00EF722F">
              <w:rPr>
                <w:rFonts w:cs="Times New Roman" w:hint="eastAsia"/>
                <w:color w:val="000000"/>
                <w:sz w:val="21"/>
                <w:szCs w:val="21"/>
              </w:rPr>
              <w:t>）</w:t>
            </w:r>
            <w:r w:rsidRPr="00EF722F">
              <w:rPr>
                <w:rFonts w:cs="Times New Roman"/>
                <w:color w:val="000000"/>
                <w:sz w:val="21"/>
                <w:szCs w:val="21"/>
              </w:rPr>
              <w:t>A</w:t>
            </w:r>
            <w:r w:rsidRPr="00EF722F">
              <w:rPr>
                <w:rFonts w:cs="Times New Roman" w:hint="eastAsia"/>
                <w:color w:val="000000"/>
                <w:sz w:val="21"/>
                <w:szCs w:val="21"/>
              </w:rPr>
              <w:t>•</w:t>
            </w:r>
            <w:r w:rsidRPr="00EF722F">
              <w:rPr>
                <w:rFonts w:cs="Times New Roman"/>
                <w:color w:val="000000"/>
                <w:sz w:val="21"/>
                <w:szCs w:val="21"/>
              </w:rPr>
              <w:t>/1.29</w:t>
            </w:r>
          </w:p>
          <w:p w14:paraId="7601A8E3" w14:textId="77777777" w:rsidR="00CE2DE5" w:rsidRPr="00EF722F" w:rsidRDefault="00E931E6">
            <w:pPr>
              <w:pStyle w:val="2"/>
              <w:adjustRightInd w:val="0"/>
              <w:snapToGrid w:val="0"/>
              <w:spacing w:after="0" w:line="360" w:lineRule="auto"/>
              <w:ind w:firstLine="0"/>
              <w:rPr>
                <w:rFonts w:cs="Times New Roman"/>
                <w:color w:val="000000"/>
                <w:sz w:val="21"/>
                <w:szCs w:val="21"/>
              </w:rPr>
            </w:pPr>
            <w:r w:rsidRPr="00EF722F">
              <w:rPr>
                <w:rFonts w:cs="Times New Roman" w:hint="eastAsia"/>
                <w:color w:val="000000"/>
                <w:sz w:val="21"/>
                <w:szCs w:val="21"/>
              </w:rPr>
              <w:t>式中：</w:t>
            </w:r>
            <w:r w:rsidRPr="00EF722F">
              <w:rPr>
                <w:rFonts w:cs="Times New Roman"/>
                <w:color w:val="000000"/>
                <w:sz w:val="21"/>
                <w:szCs w:val="21"/>
              </w:rPr>
              <w:t>D</w:t>
            </w:r>
            <w:r w:rsidRPr="00EF722F">
              <w:rPr>
                <w:rFonts w:cs="Times New Roman" w:hint="eastAsia"/>
                <w:color w:val="000000"/>
                <w:sz w:val="21"/>
                <w:szCs w:val="21"/>
              </w:rPr>
              <w:t>—</w:t>
            </w:r>
            <w:r w:rsidRPr="00EF722F">
              <w:rPr>
                <w:rFonts w:cs="Times New Roman"/>
                <w:color w:val="000000"/>
                <w:sz w:val="21"/>
                <w:szCs w:val="21"/>
              </w:rPr>
              <w:t>废气排放量，</w:t>
            </w:r>
            <w:r w:rsidRPr="00EF722F">
              <w:rPr>
                <w:rFonts w:cs="Times New Roman"/>
                <w:color w:val="000000"/>
                <w:sz w:val="21"/>
                <w:szCs w:val="21"/>
              </w:rPr>
              <w:t>kg/h</w:t>
            </w:r>
            <w:r w:rsidRPr="00EF722F">
              <w:rPr>
                <w:rFonts w:cs="Times New Roman" w:hint="eastAsia"/>
                <w:color w:val="000000"/>
                <w:sz w:val="21"/>
                <w:szCs w:val="21"/>
              </w:rPr>
              <w:t>。</w:t>
            </w:r>
          </w:p>
          <w:p w14:paraId="075279DA" w14:textId="76F9B4FA" w:rsidR="009502D9" w:rsidRPr="00EF722F" w:rsidRDefault="00E931E6" w:rsidP="009502D9">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Q</w:t>
            </w:r>
            <w:r w:rsidRPr="00EF722F">
              <w:rPr>
                <w:rFonts w:cs="Times New Roman" w:hint="eastAsia"/>
                <w:color w:val="000000"/>
                <w:sz w:val="21"/>
                <w:szCs w:val="21"/>
              </w:rPr>
              <w:t>—</w:t>
            </w:r>
            <w:r w:rsidRPr="00EF722F">
              <w:rPr>
                <w:rFonts w:cs="Times New Roman"/>
                <w:color w:val="000000"/>
                <w:sz w:val="21"/>
                <w:szCs w:val="21"/>
              </w:rPr>
              <w:t>汽车车流量，</w:t>
            </w:r>
            <w:r w:rsidRPr="00EF722F">
              <w:rPr>
                <w:rFonts w:cs="Times New Roman" w:hint="eastAsia"/>
                <w:color w:val="000000"/>
                <w:sz w:val="21"/>
                <w:szCs w:val="21"/>
              </w:rPr>
              <w:t>辆</w:t>
            </w:r>
            <w:r w:rsidRPr="00EF722F">
              <w:rPr>
                <w:rFonts w:cs="Times New Roman"/>
                <w:color w:val="000000"/>
                <w:sz w:val="21"/>
                <w:szCs w:val="21"/>
              </w:rPr>
              <w:t>/h</w:t>
            </w:r>
            <w:r w:rsidRPr="00EF722F">
              <w:rPr>
                <w:rFonts w:cs="Times New Roman" w:hint="eastAsia"/>
                <w:color w:val="000000"/>
                <w:sz w:val="21"/>
                <w:szCs w:val="21"/>
              </w:rPr>
              <w:t>；</w:t>
            </w:r>
            <w:r w:rsidR="009502D9" w:rsidRPr="00EF722F">
              <w:rPr>
                <w:rFonts w:cs="Times New Roman" w:hint="eastAsia"/>
                <w:color w:val="000000"/>
                <w:sz w:val="21"/>
                <w:szCs w:val="21"/>
              </w:rPr>
              <w:t>本项目在满负荷工况下的车流量，地下车库内车辆达到总泊位数，出入口每小时单程车流量按总泊位数的二分之一计算</w:t>
            </w:r>
            <w:r w:rsidR="009502D9" w:rsidRPr="00EF722F">
              <w:rPr>
                <w:rFonts w:cs="Times New Roman"/>
                <w:color w:val="000000"/>
                <w:sz w:val="21"/>
                <w:szCs w:val="21"/>
              </w:rPr>
              <w:t>，即</w:t>
            </w:r>
            <w:r w:rsidR="00D9766B" w:rsidRPr="00EF722F">
              <w:rPr>
                <w:rFonts w:cs="Times New Roman" w:hint="eastAsia"/>
                <w:color w:val="000000"/>
                <w:sz w:val="21"/>
                <w:szCs w:val="21"/>
              </w:rPr>
              <w:t>43</w:t>
            </w:r>
            <w:r w:rsidR="009502D9" w:rsidRPr="00EF722F">
              <w:rPr>
                <w:rFonts w:cs="Times New Roman"/>
                <w:color w:val="000000"/>
                <w:sz w:val="21"/>
                <w:szCs w:val="21"/>
              </w:rPr>
              <w:t>辆</w:t>
            </w:r>
            <w:r w:rsidR="009502D9" w:rsidRPr="00EF722F">
              <w:rPr>
                <w:rFonts w:cs="Times New Roman"/>
                <w:color w:val="000000"/>
                <w:sz w:val="21"/>
                <w:szCs w:val="21"/>
              </w:rPr>
              <w:t>/h</w:t>
            </w:r>
            <w:r w:rsidR="009502D9" w:rsidRPr="00EF722F">
              <w:rPr>
                <w:rFonts w:cs="Times New Roman"/>
                <w:color w:val="000000"/>
                <w:sz w:val="21"/>
                <w:szCs w:val="21"/>
              </w:rPr>
              <w:t>。</w:t>
            </w:r>
          </w:p>
          <w:p w14:paraId="2C75C153" w14:textId="1F7FC609"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T</w:t>
            </w:r>
            <w:r w:rsidRPr="00EF722F">
              <w:rPr>
                <w:rFonts w:cs="Times New Roman" w:hint="eastAsia"/>
                <w:color w:val="000000"/>
                <w:sz w:val="21"/>
                <w:szCs w:val="21"/>
              </w:rPr>
              <w:t>—</w:t>
            </w:r>
            <w:r w:rsidRPr="00EF722F">
              <w:rPr>
                <w:rFonts w:cs="Times New Roman"/>
                <w:color w:val="000000"/>
                <w:sz w:val="21"/>
                <w:szCs w:val="21"/>
              </w:rPr>
              <w:t>总速状态下车辆在车库的运行时间，</w:t>
            </w:r>
            <w:r w:rsidRPr="00EF722F">
              <w:rPr>
                <w:rFonts w:cs="Times New Roman"/>
                <w:color w:val="000000"/>
                <w:sz w:val="21"/>
                <w:szCs w:val="21"/>
              </w:rPr>
              <w:t>min</w:t>
            </w:r>
            <w:r w:rsidRPr="00EF722F">
              <w:rPr>
                <w:rFonts w:cs="Times New Roman" w:hint="eastAsia"/>
                <w:color w:val="000000"/>
                <w:sz w:val="21"/>
                <w:szCs w:val="21"/>
              </w:rPr>
              <w:t>；本项目地下车库的车辆运行情况为怠速，考虑车库的基本情况、导车、停车、发动等因素，从汽车怠速到停车点的距离按照</w:t>
            </w:r>
            <w:r w:rsidRPr="00EF722F">
              <w:rPr>
                <w:rFonts w:cs="Times New Roman" w:hint="eastAsia"/>
                <w:color w:val="000000"/>
                <w:sz w:val="21"/>
                <w:szCs w:val="21"/>
              </w:rPr>
              <w:t>50</w:t>
            </w:r>
            <w:r w:rsidRPr="00EF722F">
              <w:rPr>
                <w:rFonts w:cs="Times New Roman"/>
                <w:color w:val="000000"/>
                <w:sz w:val="21"/>
                <w:szCs w:val="21"/>
              </w:rPr>
              <w:t>m</w:t>
            </w:r>
            <w:r w:rsidRPr="00EF722F">
              <w:rPr>
                <w:rFonts w:cs="Times New Roman" w:hint="eastAsia"/>
                <w:color w:val="000000"/>
                <w:sz w:val="21"/>
                <w:szCs w:val="21"/>
              </w:rPr>
              <w:t>考虑</w:t>
            </w:r>
            <w:r w:rsidRPr="00EF722F">
              <w:rPr>
                <w:rFonts w:cs="Times New Roman"/>
                <w:color w:val="000000"/>
                <w:sz w:val="21"/>
                <w:szCs w:val="21"/>
              </w:rPr>
              <w:t>，行驶车速按</w:t>
            </w:r>
            <w:r w:rsidRPr="00EF722F">
              <w:rPr>
                <w:rFonts w:cs="Times New Roman" w:hint="eastAsia"/>
                <w:color w:val="000000"/>
                <w:sz w:val="21"/>
                <w:szCs w:val="21"/>
              </w:rPr>
              <w:t>照汽车出入车库行驶速度不大于</w:t>
            </w:r>
            <w:r w:rsidRPr="00EF722F">
              <w:rPr>
                <w:rFonts w:cs="Times New Roman"/>
                <w:color w:val="000000"/>
                <w:sz w:val="21"/>
                <w:szCs w:val="21"/>
              </w:rPr>
              <w:t>5km/h</w:t>
            </w:r>
            <w:r w:rsidRPr="00EF722F">
              <w:rPr>
                <w:rFonts w:cs="Times New Roman"/>
                <w:color w:val="000000"/>
                <w:sz w:val="21"/>
                <w:szCs w:val="21"/>
              </w:rPr>
              <w:t>计算</w:t>
            </w:r>
            <w:r w:rsidRPr="00EF722F">
              <w:rPr>
                <w:rFonts w:cs="Times New Roman" w:hint="eastAsia"/>
                <w:color w:val="000000"/>
                <w:sz w:val="21"/>
                <w:szCs w:val="21"/>
              </w:rPr>
              <w:t>，汽车从出入口到泊位的运行时间约为</w:t>
            </w:r>
            <w:r w:rsidR="002C4E84" w:rsidRPr="00EF722F">
              <w:rPr>
                <w:rFonts w:cs="Times New Roman" w:hint="eastAsia"/>
                <w:color w:val="000000"/>
                <w:sz w:val="21"/>
                <w:szCs w:val="21"/>
              </w:rPr>
              <w:t>0.6min</w:t>
            </w:r>
            <w:r w:rsidRPr="00EF722F">
              <w:rPr>
                <w:rFonts w:cs="Times New Roman"/>
                <w:color w:val="000000"/>
                <w:sz w:val="21"/>
                <w:szCs w:val="21"/>
              </w:rPr>
              <w:t>。</w:t>
            </w:r>
          </w:p>
          <w:p w14:paraId="3C8648A5" w14:textId="77777777"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K</w:t>
            </w:r>
            <w:r w:rsidRPr="00EF722F">
              <w:rPr>
                <w:rFonts w:cs="Times New Roman" w:hint="eastAsia"/>
                <w:color w:val="000000"/>
                <w:sz w:val="21"/>
                <w:szCs w:val="21"/>
              </w:rPr>
              <w:t>—</w:t>
            </w:r>
            <w:r w:rsidRPr="00EF722F">
              <w:rPr>
                <w:rFonts w:cs="Times New Roman"/>
                <w:color w:val="000000"/>
                <w:sz w:val="21"/>
                <w:szCs w:val="21"/>
              </w:rPr>
              <w:t>空燃比</w:t>
            </w:r>
            <w:r w:rsidRPr="00EF722F">
              <w:rPr>
                <w:rFonts w:cs="Times New Roman" w:hint="eastAsia"/>
                <w:color w:val="000000"/>
                <w:sz w:val="21"/>
                <w:szCs w:val="21"/>
              </w:rPr>
              <w:t>；指汽车发动机工作时，空气与燃油之比，当空燃比大于</w:t>
            </w:r>
            <w:r w:rsidRPr="00EF722F">
              <w:rPr>
                <w:rFonts w:cs="Times New Roman"/>
                <w:color w:val="000000"/>
                <w:sz w:val="21"/>
                <w:szCs w:val="21"/>
              </w:rPr>
              <w:t>14.5</w:t>
            </w:r>
            <w:r w:rsidRPr="00EF722F">
              <w:rPr>
                <w:rFonts w:cs="Times New Roman"/>
                <w:color w:val="000000"/>
                <w:sz w:val="21"/>
                <w:szCs w:val="21"/>
              </w:rPr>
              <w:t>，则燃油完全燃烧得到</w:t>
            </w:r>
            <w:r w:rsidRPr="00EF722F">
              <w:rPr>
                <w:rFonts w:cs="Times New Roman"/>
                <w:color w:val="000000"/>
                <w:sz w:val="21"/>
                <w:szCs w:val="21"/>
              </w:rPr>
              <w:t>CO</w:t>
            </w:r>
            <w:r w:rsidRPr="00EF722F">
              <w:rPr>
                <w:rFonts w:cs="Times New Roman"/>
                <w:color w:val="000000"/>
                <w:sz w:val="21"/>
                <w:szCs w:val="21"/>
                <w:vertAlign w:val="subscript"/>
              </w:rPr>
              <w:t>2</w:t>
            </w:r>
            <w:r w:rsidRPr="00EF722F">
              <w:rPr>
                <w:rFonts w:cs="Times New Roman"/>
                <w:color w:val="000000"/>
                <w:sz w:val="21"/>
                <w:szCs w:val="21"/>
              </w:rPr>
              <w:t>和水</w:t>
            </w:r>
            <w:r w:rsidRPr="00EF722F">
              <w:rPr>
                <w:rFonts w:cs="Times New Roman" w:hint="eastAsia"/>
                <w:color w:val="000000"/>
                <w:sz w:val="21"/>
                <w:szCs w:val="21"/>
              </w:rPr>
              <w:t>；</w:t>
            </w:r>
            <w:r w:rsidRPr="00EF722F">
              <w:rPr>
                <w:rFonts w:cs="Times New Roman"/>
                <w:color w:val="000000"/>
                <w:sz w:val="21"/>
                <w:szCs w:val="21"/>
              </w:rPr>
              <w:t>当空燃比小于</w:t>
            </w:r>
            <w:r w:rsidRPr="00EF722F">
              <w:rPr>
                <w:rFonts w:cs="Times New Roman"/>
                <w:color w:val="000000"/>
                <w:sz w:val="21"/>
                <w:szCs w:val="21"/>
              </w:rPr>
              <w:t>14.5</w:t>
            </w:r>
            <w:r w:rsidRPr="00EF722F">
              <w:rPr>
                <w:rFonts w:cs="Times New Roman"/>
                <w:color w:val="000000"/>
                <w:sz w:val="21"/>
                <w:szCs w:val="21"/>
              </w:rPr>
              <w:t>，燃油不完全，产生</w:t>
            </w:r>
            <w:r w:rsidRPr="00EF722F">
              <w:rPr>
                <w:rFonts w:cs="Times New Roman"/>
                <w:color w:val="000000"/>
                <w:sz w:val="21"/>
                <w:szCs w:val="21"/>
              </w:rPr>
              <w:t>CO</w:t>
            </w:r>
            <w:r w:rsidRPr="00EF722F">
              <w:rPr>
                <w:rFonts w:cs="Times New Roman"/>
                <w:color w:val="000000"/>
                <w:sz w:val="21"/>
                <w:szCs w:val="21"/>
              </w:rPr>
              <w:t>、</w:t>
            </w:r>
            <w:r w:rsidRPr="00EF722F">
              <w:rPr>
                <w:rFonts w:cs="Times New Roman"/>
                <w:color w:val="000000"/>
                <w:sz w:val="21"/>
                <w:szCs w:val="21"/>
              </w:rPr>
              <w:t>THC</w:t>
            </w:r>
            <w:r w:rsidRPr="00EF722F">
              <w:rPr>
                <w:rFonts w:cs="Times New Roman"/>
                <w:color w:val="000000"/>
                <w:sz w:val="21"/>
                <w:szCs w:val="21"/>
              </w:rPr>
              <w:t>等污染物，经调查，当车辆处于</w:t>
            </w:r>
            <w:r w:rsidRPr="00EF722F">
              <w:rPr>
                <w:rFonts w:cs="Times New Roman" w:hint="eastAsia"/>
                <w:color w:val="000000"/>
                <w:sz w:val="21"/>
                <w:szCs w:val="21"/>
              </w:rPr>
              <w:t>怠</w:t>
            </w:r>
            <w:r w:rsidRPr="00EF722F">
              <w:rPr>
                <w:rFonts w:cs="Times New Roman"/>
                <w:color w:val="000000"/>
                <w:sz w:val="21"/>
                <w:szCs w:val="21"/>
              </w:rPr>
              <w:t>速状态时，空燃比一般为</w:t>
            </w:r>
            <w:r w:rsidRPr="00EF722F">
              <w:rPr>
                <w:rFonts w:cs="Times New Roman"/>
                <w:color w:val="000000"/>
                <w:sz w:val="21"/>
                <w:szCs w:val="21"/>
              </w:rPr>
              <w:t>12</w:t>
            </w:r>
            <w:r w:rsidRPr="00EF722F">
              <w:rPr>
                <w:rFonts w:cs="Times New Roman" w:hint="eastAsia"/>
                <w:color w:val="000000"/>
                <w:sz w:val="21"/>
                <w:szCs w:val="21"/>
              </w:rPr>
              <w:t>：</w:t>
            </w:r>
            <w:r w:rsidRPr="00EF722F">
              <w:rPr>
                <w:rFonts w:cs="Times New Roman" w:hint="eastAsia"/>
                <w:color w:val="000000"/>
                <w:sz w:val="21"/>
                <w:szCs w:val="21"/>
              </w:rPr>
              <w:t>1</w:t>
            </w:r>
            <w:r w:rsidRPr="00EF722F">
              <w:rPr>
                <w:rFonts w:cs="Times New Roman" w:hint="eastAsia"/>
                <w:color w:val="000000"/>
                <w:sz w:val="21"/>
                <w:szCs w:val="21"/>
              </w:rPr>
              <w:t>。</w:t>
            </w:r>
          </w:p>
          <w:p w14:paraId="069DC453" w14:textId="1E2ED81C"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A</w:t>
            </w:r>
            <w:r w:rsidRPr="00EF722F">
              <w:rPr>
                <w:rFonts w:cs="Times New Roman" w:hint="eastAsia"/>
                <w:color w:val="000000"/>
                <w:sz w:val="21"/>
                <w:szCs w:val="21"/>
              </w:rPr>
              <w:t>—单台汽车</w:t>
            </w:r>
            <w:r w:rsidRPr="00EF722F">
              <w:rPr>
                <w:rFonts w:cs="Times New Roman"/>
                <w:color w:val="000000"/>
                <w:sz w:val="21"/>
                <w:szCs w:val="21"/>
              </w:rPr>
              <w:t>燃油耗量，</w:t>
            </w:r>
            <w:r w:rsidRPr="00EF722F">
              <w:rPr>
                <w:rFonts w:cs="Times New Roman"/>
                <w:color w:val="000000"/>
                <w:sz w:val="21"/>
                <w:szCs w:val="21"/>
              </w:rPr>
              <w:t>kg/min</w:t>
            </w:r>
            <w:r w:rsidRPr="00EF722F">
              <w:rPr>
                <w:rFonts w:cs="Times New Roman" w:hint="eastAsia"/>
                <w:color w:val="000000"/>
                <w:sz w:val="21"/>
                <w:szCs w:val="21"/>
              </w:rPr>
              <w:t>；汽车耗油量与汽车行驶状况有关，根据统计数据和同类车库情况调查，车辆进出站的平均耗油量</w:t>
            </w:r>
            <w:r w:rsidRPr="00EF722F">
              <w:rPr>
                <w:rFonts w:cs="Times New Roman"/>
                <w:color w:val="000000"/>
                <w:sz w:val="21"/>
                <w:szCs w:val="21"/>
              </w:rPr>
              <w:t>0.1</w:t>
            </w:r>
            <w:r w:rsidR="002C4E84" w:rsidRPr="00EF722F">
              <w:rPr>
                <w:rFonts w:cs="Times New Roman" w:hint="eastAsia"/>
                <w:color w:val="000000"/>
                <w:sz w:val="21"/>
                <w:szCs w:val="21"/>
              </w:rPr>
              <w:t>0</w:t>
            </w:r>
            <w:r w:rsidRPr="00EF722F">
              <w:rPr>
                <w:rFonts w:cs="Times New Roman"/>
                <w:color w:val="000000"/>
                <w:sz w:val="21"/>
                <w:szCs w:val="21"/>
              </w:rPr>
              <w:t>kg/min</w:t>
            </w:r>
            <w:r w:rsidRPr="00EF722F">
              <w:rPr>
                <w:rFonts w:cs="Times New Roman"/>
                <w:color w:val="000000"/>
                <w:sz w:val="21"/>
                <w:szCs w:val="21"/>
              </w:rPr>
              <w:t>。</w:t>
            </w:r>
          </w:p>
          <w:p w14:paraId="6D816A95"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污染物排放量按下式计算：</w:t>
            </w:r>
          </w:p>
          <w:p w14:paraId="18E2CC72" w14:textId="77777777" w:rsidR="00CE2DE5" w:rsidRPr="00EF722F" w:rsidRDefault="00E931E6">
            <w:pPr>
              <w:pStyle w:val="2"/>
              <w:adjustRightInd w:val="0"/>
              <w:snapToGrid w:val="0"/>
              <w:spacing w:after="0" w:line="360" w:lineRule="auto"/>
              <w:ind w:firstLine="0"/>
              <w:jc w:val="center"/>
              <w:rPr>
                <w:rFonts w:cs="Times New Roman"/>
                <w:color w:val="000000"/>
                <w:sz w:val="21"/>
                <w:szCs w:val="21"/>
              </w:rPr>
            </w:pPr>
            <w:r w:rsidRPr="00EF722F">
              <w:rPr>
                <w:rFonts w:cs="Times New Roman"/>
                <w:color w:val="000000"/>
                <w:sz w:val="21"/>
                <w:szCs w:val="21"/>
              </w:rPr>
              <w:t>G=D</w:t>
            </w:r>
            <w:r w:rsidRPr="00EF722F">
              <w:rPr>
                <w:rFonts w:cs="Times New Roman" w:hint="eastAsia"/>
                <w:color w:val="000000"/>
                <w:sz w:val="21"/>
                <w:szCs w:val="21"/>
              </w:rPr>
              <w:t>•</w:t>
            </w:r>
            <w:r w:rsidRPr="00EF722F">
              <w:rPr>
                <w:rFonts w:cs="Times New Roman"/>
                <w:color w:val="000000"/>
                <w:sz w:val="21"/>
                <w:szCs w:val="21"/>
              </w:rPr>
              <w:t>C</w:t>
            </w:r>
            <w:r w:rsidRPr="00EF722F">
              <w:rPr>
                <w:rFonts w:cs="Times New Roman" w:hint="eastAsia"/>
                <w:color w:val="000000"/>
                <w:sz w:val="21"/>
                <w:szCs w:val="21"/>
              </w:rPr>
              <w:t>•</w:t>
            </w:r>
            <w:r w:rsidRPr="00EF722F">
              <w:rPr>
                <w:rFonts w:cs="Times New Roman"/>
                <w:color w:val="000000"/>
                <w:sz w:val="21"/>
                <w:szCs w:val="21"/>
              </w:rPr>
              <w:t>F</w:t>
            </w:r>
            <w:r w:rsidRPr="00EF722F">
              <w:rPr>
                <w:rFonts w:cs="Times New Roman" w:hint="eastAsia"/>
                <w:color w:val="000000"/>
                <w:sz w:val="21"/>
                <w:szCs w:val="21"/>
              </w:rPr>
              <w:t>×</w:t>
            </w:r>
            <w:r w:rsidRPr="00EF722F">
              <w:rPr>
                <w:rFonts w:cs="Times New Roman" w:hint="eastAsia"/>
                <w:color w:val="000000"/>
                <w:sz w:val="21"/>
                <w:szCs w:val="21"/>
              </w:rPr>
              <w:t>10</w:t>
            </w:r>
            <w:r w:rsidRPr="00EF722F">
              <w:rPr>
                <w:rFonts w:cs="Times New Roman" w:hint="eastAsia"/>
                <w:color w:val="000000"/>
                <w:sz w:val="21"/>
                <w:szCs w:val="21"/>
                <w:vertAlign w:val="superscript"/>
              </w:rPr>
              <w:t>-6</w:t>
            </w:r>
          </w:p>
          <w:p w14:paraId="4FC9DDB2" w14:textId="77777777" w:rsidR="00CE2DE5" w:rsidRPr="00EF722F" w:rsidRDefault="00E931E6">
            <w:pPr>
              <w:pStyle w:val="2"/>
              <w:adjustRightInd w:val="0"/>
              <w:snapToGrid w:val="0"/>
              <w:spacing w:after="0" w:line="360" w:lineRule="auto"/>
              <w:ind w:firstLine="0"/>
              <w:rPr>
                <w:rFonts w:cs="Times New Roman"/>
                <w:color w:val="000000"/>
                <w:sz w:val="21"/>
                <w:szCs w:val="21"/>
              </w:rPr>
            </w:pPr>
            <w:r w:rsidRPr="00EF722F">
              <w:rPr>
                <w:rFonts w:cs="Times New Roman" w:hint="eastAsia"/>
                <w:color w:val="000000"/>
                <w:sz w:val="21"/>
                <w:szCs w:val="21"/>
              </w:rPr>
              <w:t>式中：</w:t>
            </w:r>
            <w:r w:rsidRPr="00EF722F">
              <w:rPr>
                <w:rFonts w:cs="Times New Roman"/>
                <w:color w:val="000000"/>
                <w:sz w:val="21"/>
                <w:szCs w:val="21"/>
              </w:rPr>
              <w:t>G</w:t>
            </w:r>
            <w:r w:rsidRPr="00EF722F">
              <w:rPr>
                <w:rFonts w:cs="Times New Roman" w:hint="eastAsia"/>
                <w:color w:val="000000"/>
                <w:sz w:val="21"/>
                <w:szCs w:val="21"/>
              </w:rPr>
              <w:t>—</w:t>
            </w:r>
            <w:r w:rsidRPr="00EF722F">
              <w:rPr>
                <w:rFonts w:cs="Times New Roman"/>
                <w:color w:val="000000"/>
                <w:sz w:val="21"/>
                <w:szCs w:val="21"/>
              </w:rPr>
              <w:t>污染物排放量，</w:t>
            </w:r>
            <w:r w:rsidRPr="00EF722F">
              <w:rPr>
                <w:rFonts w:cs="Times New Roman"/>
                <w:color w:val="000000"/>
                <w:sz w:val="21"/>
                <w:szCs w:val="21"/>
              </w:rPr>
              <w:t>kg/h</w:t>
            </w:r>
            <w:r w:rsidRPr="00EF722F">
              <w:rPr>
                <w:rFonts w:cs="Times New Roman" w:hint="eastAsia"/>
                <w:color w:val="000000"/>
                <w:sz w:val="21"/>
                <w:szCs w:val="21"/>
              </w:rPr>
              <w:t>。</w:t>
            </w:r>
          </w:p>
          <w:p w14:paraId="0E4ADCEB" w14:textId="1A7000AC"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C</w:t>
            </w:r>
            <w:r w:rsidRPr="00EF722F">
              <w:rPr>
                <w:rFonts w:cs="Times New Roman" w:hint="eastAsia"/>
                <w:color w:val="000000"/>
                <w:sz w:val="21"/>
                <w:szCs w:val="21"/>
              </w:rPr>
              <w:t>—</w:t>
            </w:r>
            <w:r w:rsidRPr="00EF722F">
              <w:rPr>
                <w:rFonts w:cs="Times New Roman"/>
                <w:color w:val="000000"/>
                <w:sz w:val="21"/>
                <w:szCs w:val="21"/>
              </w:rPr>
              <w:t>污染物的排放浓度，容积比</w:t>
            </w:r>
            <w:r w:rsidRPr="00EF722F">
              <w:rPr>
                <w:rFonts w:cs="Times New Roman" w:hint="eastAsia"/>
                <w:color w:val="000000"/>
                <w:sz w:val="21"/>
                <w:szCs w:val="21"/>
              </w:rPr>
              <w:t>，</w:t>
            </w:r>
            <w:r w:rsidRPr="00EF722F">
              <w:rPr>
                <w:rFonts w:cs="Times New Roman" w:hint="eastAsia"/>
                <w:color w:val="000000"/>
                <w:sz w:val="21"/>
                <w:szCs w:val="21"/>
              </w:rPr>
              <w:t>ppm</w:t>
            </w:r>
            <w:r w:rsidRPr="00EF722F">
              <w:rPr>
                <w:rFonts w:cs="Times New Roman" w:hint="eastAsia"/>
                <w:color w:val="000000"/>
                <w:sz w:val="21"/>
                <w:szCs w:val="21"/>
              </w:rPr>
              <w:t>；汽车尾气中</w:t>
            </w:r>
            <w:r w:rsidRPr="00EF722F">
              <w:rPr>
                <w:rFonts w:cs="Times New Roman"/>
                <w:color w:val="000000"/>
                <w:sz w:val="21"/>
                <w:szCs w:val="21"/>
              </w:rPr>
              <w:t>CO</w:t>
            </w:r>
            <w:r w:rsidRPr="00EF722F">
              <w:rPr>
                <w:rFonts w:cs="Times New Roman"/>
                <w:color w:val="000000"/>
                <w:sz w:val="21"/>
                <w:szCs w:val="21"/>
              </w:rPr>
              <w:t>、</w:t>
            </w:r>
            <w:r w:rsidRPr="00EF722F">
              <w:rPr>
                <w:rFonts w:cs="Times New Roman"/>
                <w:color w:val="000000"/>
                <w:sz w:val="21"/>
                <w:szCs w:val="21"/>
              </w:rPr>
              <w:t>NOx</w:t>
            </w:r>
            <w:r w:rsidRPr="00EF722F">
              <w:rPr>
                <w:rFonts w:cs="Times New Roman"/>
                <w:color w:val="000000"/>
                <w:sz w:val="21"/>
                <w:szCs w:val="21"/>
              </w:rPr>
              <w:t>和</w:t>
            </w:r>
            <w:r w:rsidRPr="00EF722F">
              <w:rPr>
                <w:rFonts w:cs="Times New Roman"/>
                <w:color w:val="000000"/>
                <w:sz w:val="21"/>
                <w:szCs w:val="21"/>
              </w:rPr>
              <w:t>THC</w:t>
            </w:r>
            <w:r w:rsidRPr="00EF722F">
              <w:rPr>
                <w:rFonts w:cs="Times New Roman"/>
                <w:color w:val="000000"/>
                <w:sz w:val="21"/>
                <w:szCs w:val="21"/>
              </w:rPr>
              <w:t>的浓度随汽车行驶状况不同而有较大差别，</w:t>
            </w:r>
            <w:r w:rsidRPr="00EF722F">
              <w:rPr>
                <w:rFonts w:cs="Times New Roman" w:hint="eastAsia"/>
                <w:color w:val="000000"/>
                <w:sz w:val="21"/>
                <w:szCs w:val="21"/>
              </w:rPr>
              <w:t>经查阅</w:t>
            </w:r>
            <w:r w:rsidRPr="00EF722F">
              <w:rPr>
                <w:rFonts w:cs="Times New Roman"/>
                <w:color w:val="000000"/>
                <w:sz w:val="21"/>
                <w:szCs w:val="21"/>
              </w:rPr>
              <w:t>有关资料，确定汽车在</w:t>
            </w:r>
            <w:r w:rsidR="001B0555" w:rsidRPr="00EF722F">
              <w:rPr>
                <w:rFonts w:cs="Times New Roman" w:hint="eastAsia"/>
                <w:color w:val="000000"/>
                <w:sz w:val="21"/>
                <w:szCs w:val="21"/>
              </w:rPr>
              <w:t>怠</w:t>
            </w:r>
            <w:r w:rsidRPr="00EF722F">
              <w:rPr>
                <w:rFonts w:cs="Times New Roman"/>
                <w:color w:val="000000"/>
                <w:sz w:val="21"/>
                <w:szCs w:val="21"/>
              </w:rPr>
              <w:t>速时污染物浓度</w:t>
            </w:r>
            <w:r w:rsidRPr="00EF722F">
              <w:rPr>
                <w:rFonts w:cs="Times New Roman"/>
                <w:color w:val="000000"/>
                <w:sz w:val="21"/>
                <w:szCs w:val="21"/>
              </w:rPr>
              <w:t>CO</w:t>
            </w:r>
            <w:r w:rsidRPr="00EF722F">
              <w:rPr>
                <w:rFonts w:cs="Times New Roman"/>
                <w:color w:val="000000"/>
                <w:sz w:val="21"/>
                <w:szCs w:val="21"/>
              </w:rPr>
              <w:t>为</w:t>
            </w:r>
            <w:r w:rsidRPr="00EF722F">
              <w:rPr>
                <w:rFonts w:cs="Times New Roman"/>
                <w:color w:val="000000"/>
                <w:sz w:val="21"/>
                <w:szCs w:val="21"/>
              </w:rPr>
              <w:t>4.07%</w:t>
            </w:r>
            <w:r w:rsidRPr="00EF722F">
              <w:rPr>
                <w:rFonts w:cs="Times New Roman"/>
                <w:color w:val="000000"/>
                <w:sz w:val="21"/>
                <w:szCs w:val="21"/>
              </w:rPr>
              <w:t>、</w:t>
            </w:r>
            <w:r w:rsidRPr="00EF722F">
              <w:rPr>
                <w:rFonts w:cs="Times New Roman"/>
                <w:color w:val="000000"/>
                <w:sz w:val="21"/>
                <w:szCs w:val="21"/>
              </w:rPr>
              <w:t>NOx</w:t>
            </w:r>
            <w:r w:rsidRPr="00EF722F">
              <w:rPr>
                <w:rFonts w:cs="Times New Roman"/>
                <w:color w:val="000000"/>
                <w:sz w:val="21"/>
                <w:szCs w:val="21"/>
              </w:rPr>
              <w:t>为</w:t>
            </w:r>
            <w:r w:rsidRPr="00EF722F">
              <w:rPr>
                <w:rFonts w:cs="Times New Roman"/>
                <w:color w:val="000000"/>
                <w:sz w:val="21"/>
                <w:szCs w:val="21"/>
              </w:rPr>
              <w:t>600ppm</w:t>
            </w:r>
            <w:r w:rsidRPr="00EF722F">
              <w:rPr>
                <w:rFonts w:cs="Times New Roman"/>
                <w:color w:val="000000"/>
                <w:sz w:val="21"/>
                <w:szCs w:val="21"/>
              </w:rPr>
              <w:t>和</w:t>
            </w:r>
            <w:r w:rsidRPr="00EF722F">
              <w:rPr>
                <w:rFonts w:cs="Times New Roman"/>
                <w:color w:val="000000"/>
                <w:sz w:val="21"/>
                <w:szCs w:val="21"/>
              </w:rPr>
              <w:t>THC</w:t>
            </w:r>
            <w:r w:rsidRPr="00EF722F">
              <w:rPr>
                <w:rFonts w:cs="Times New Roman"/>
                <w:color w:val="000000"/>
                <w:sz w:val="21"/>
                <w:szCs w:val="21"/>
              </w:rPr>
              <w:t>为</w:t>
            </w:r>
            <w:r w:rsidRPr="00EF722F">
              <w:rPr>
                <w:rFonts w:cs="Times New Roman"/>
                <w:color w:val="000000"/>
                <w:sz w:val="21"/>
                <w:szCs w:val="21"/>
              </w:rPr>
              <w:t>1200ppm</w:t>
            </w:r>
            <w:r w:rsidRPr="00EF722F">
              <w:rPr>
                <w:rFonts w:cs="Times New Roman"/>
                <w:color w:val="000000"/>
                <w:sz w:val="21"/>
                <w:szCs w:val="21"/>
              </w:rPr>
              <w:t>。</w:t>
            </w:r>
          </w:p>
          <w:p w14:paraId="6909E262" w14:textId="77777777"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F</w:t>
            </w:r>
            <w:r w:rsidRPr="00EF722F">
              <w:rPr>
                <w:rFonts w:cs="Times New Roman" w:hint="eastAsia"/>
                <w:color w:val="000000"/>
                <w:sz w:val="21"/>
                <w:szCs w:val="21"/>
              </w:rPr>
              <w:t>—</w:t>
            </w:r>
            <w:r w:rsidRPr="00EF722F">
              <w:rPr>
                <w:rFonts w:cs="Times New Roman"/>
                <w:color w:val="000000"/>
                <w:sz w:val="21"/>
                <w:szCs w:val="21"/>
              </w:rPr>
              <w:t>容积与质量换算系数，</w:t>
            </w:r>
            <w:r w:rsidRPr="00EF722F">
              <w:rPr>
                <w:rFonts w:cs="Times New Roman"/>
                <w:color w:val="000000"/>
                <w:sz w:val="21"/>
                <w:szCs w:val="21"/>
              </w:rPr>
              <w:t>CO</w:t>
            </w:r>
            <w:r w:rsidRPr="00EF722F">
              <w:rPr>
                <w:rFonts w:cs="Times New Roman"/>
                <w:color w:val="000000"/>
                <w:sz w:val="21"/>
                <w:szCs w:val="21"/>
              </w:rPr>
              <w:t>为</w:t>
            </w:r>
            <w:r w:rsidRPr="00EF722F">
              <w:rPr>
                <w:rFonts w:cs="Times New Roman"/>
                <w:color w:val="000000"/>
                <w:sz w:val="21"/>
                <w:szCs w:val="21"/>
              </w:rPr>
              <w:t>0.48</w:t>
            </w:r>
            <w:r w:rsidRPr="00EF722F">
              <w:rPr>
                <w:rFonts w:cs="Times New Roman"/>
                <w:color w:val="000000"/>
                <w:sz w:val="21"/>
                <w:szCs w:val="21"/>
              </w:rPr>
              <w:t>、</w:t>
            </w:r>
            <w:r w:rsidRPr="00EF722F">
              <w:rPr>
                <w:rFonts w:cs="Times New Roman"/>
                <w:color w:val="000000"/>
                <w:sz w:val="21"/>
                <w:szCs w:val="21"/>
              </w:rPr>
              <w:t>THC</w:t>
            </w:r>
            <w:r w:rsidRPr="00EF722F">
              <w:rPr>
                <w:rFonts w:cs="Times New Roman"/>
                <w:color w:val="000000"/>
                <w:sz w:val="21"/>
                <w:szCs w:val="21"/>
              </w:rPr>
              <w:t>为</w:t>
            </w:r>
            <w:r w:rsidRPr="00EF722F">
              <w:rPr>
                <w:rFonts w:cs="Times New Roman"/>
                <w:color w:val="000000"/>
                <w:sz w:val="21"/>
                <w:szCs w:val="21"/>
              </w:rPr>
              <w:t>0.29</w:t>
            </w:r>
            <w:r w:rsidRPr="00EF722F">
              <w:rPr>
                <w:rFonts w:cs="Times New Roman" w:hint="eastAsia"/>
                <w:color w:val="000000"/>
                <w:sz w:val="21"/>
                <w:szCs w:val="21"/>
              </w:rPr>
              <w:t>、</w:t>
            </w:r>
            <w:r w:rsidRPr="00EF722F">
              <w:rPr>
                <w:rFonts w:cs="Times New Roman"/>
                <w:color w:val="000000"/>
                <w:sz w:val="21"/>
                <w:szCs w:val="21"/>
              </w:rPr>
              <w:t>NOx</w:t>
            </w:r>
            <w:r w:rsidRPr="00EF722F">
              <w:rPr>
                <w:rFonts w:cs="Times New Roman"/>
                <w:color w:val="000000"/>
                <w:sz w:val="21"/>
                <w:szCs w:val="21"/>
              </w:rPr>
              <w:t>为</w:t>
            </w:r>
            <w:r w:rsidRPr="00EF722F">
              <w:rPr>
                <w:rFonts w:cs="Times New Roman"/>
                <w:color w:val="000000"/>
                <w:sz w:val="21"/>
                <w:szCs w:val="21"/>
              </w:rPr>
              <w:t>0.63</w:t>
            </w:r>
            <w:r w:rsidRPr="00EF722F">
              <w:rPr>
                <w:rFonts w:cs="Times New Roman"/>
                <w:color w:val="000000"/>
                <w:sz w:val="21"/>
                <w:szCs w:val="21"/>
              </w:rPr>
              <w:t>。</w:t>
            </w:r>
          </w:p>
          <w:p w14:paraId="3B3EC097"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w:t>
            </w:r>
            <w:r w:rsidRPr="00EF722F">
              <w:rPr>
                <w:rFonts w:cs="Times New Roman" w:hint="eastAsia"/>
                <w:color w:val="000000"/>
                <w:sz w:val="21"/>
                <w:szCs w:val="21"/>
              </w:rPr>
              <w:t>3</w:t>
            </w:r>
            <w:r w:rsidRPr="00EF722F">
              <w:rPr>
                <w:rFonts w:cs="Times New Roman" w:hint="eastAsia"/>
                <w:color w:val="000000"/>
                <w:sz w:val="21"/>
                <w:szCs w:val="21"/>
              </w:rPr>
              <w:t>）废气排放浓度</w:t>
            </w:r>
          </w:p>
          <w:p w14:paraId="716F256A" w14:textId="7BB90509"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本项目地下车库共设置送风机</w:t>
            </w:r>
            <w:r w:rsidR="00DE7A42" w:rsidRPr="00EF722F">
              <w:rPr>
                <w:rFonts w:cs="Times New Roman" w:hint="eastAsia"/>
                <w:color w:val="000000"/>
                <w:sz w:val="21"/>
                <w:szCs w:val="21"/>
              </w:rPr>
              <w:t>2</w:t>
            </w:r>
            <w:r w:rsidRPr="00EF722F">
              <w:rPr>
                <w:rFonts w:cs="Times New Roman"/>
                <w:color w:val="000000"/>
                <w:sz w:val="21"/>
                <w:szCs w:val="21"/>
              </w:rPr>
              <w:t>台，排风机</w:t>
            </w:r>
            <w:r w:rsidR="00DE7A42" w:rsidRPr="00EF722F">
              <w:rPr>
                <w:rFonts w:cs="Times New Roman" w:hint="eastAsia"/>
                <w:color w:val="000000"/>
                <w:sz w:val="21"/>
                <w:szCs w:val="21"/>
              </w:rPr>
              <w:t>2</w:t>
            </w:r>
            <w:r w:rsidRPr="00EF722F">
              <w:rPr>
                <w:rFonts w:cs="Times New Roman"/>
                <w:color w:val="000000"/>
                <w:sz w:val="21"/>
                <w:szCs w:val="21"/>
              </w:rPr>
              <w:t>台。风机设置于地下车库补风及排风机房内。共设置进风井</w:t>
            </w:r>
            <w:r w:rsidR="00DE7A42" w:rsidRPr="00EF722F">
              <w:rPr>
                <w:rFonts w:cs="Times New Roman" w:hint="eastAsia"/>
                <w:color w:val="000000"/>
                <w:sz w:val="21"/>
                <w:szCs w:val="21"/>
              </w:rPr>
              <w:t>2</w:t>
            </w:r>
            <w:r w:rsidRPr="00EF722F">
              <w:rPr>
                <w:rFonts w:cs="Times New Roman"/>
                <w:color w:val="000000"/>
                <w:sz w:val="21"/>
                <w:szCs w:val="21"/>
              </w:rPr>
              <w:t>个，排风井</w:t>
            </w:r>
            <w:r w:rsidR="00751831" w:rsidRPr="00EF722F">
              <w:rPr>
                <w:rFonts w:cs="Times New Roman" w:hint="eastAsia"/>
                <w:color w:val="000000"/>
                <w:sz w:val="21"/>
                <w:szCs w:val="21"/>
              </w:rPr>
              <w:t>2</w:t>
            </w:r>
            <w:r w:rsidRPr="00EF722F">
              <w:rPr>
                <w:rFonts w:cs="Times New Roman"/>
                <w:color w:val="000000"/>
                <w:sz w:val="21"/>
                <w:szCs w:val="21"/>
              </w:rPr>
              <w:t>个，风井与楼梯间结合出地面，进风口的下缘距室外地坪不小于</w:t>
            </w:r>
            <w:r w:rsidRPr="00EF722F">
              <w:rPr>
                <w:rFonts w:cs="Times New Roman"/>
                <w:color w:val="000000"/>
                <w:sz w:val="21"/>
                <w:szCs w:val="21"/>
              </w:rPr>
              <w:t>2m</w:t>
            </w:r>
            <w:r w:rsidRPr="00EF722F">
              <w:rPr>
                <w:rFonts w:cs="Times New Roman"/>
                <w:color w:val="000000"/>
                <w:sz w:val="21"/>
                <w:szCs w:val="21"/>
              </w:rPr>
              <w:t>，当设在绿化地带时，不小于</w:t>
            </w:r>
            <w:r w:rsidRPr="00EF722F">
              <w:rPr>
                <w:rFonts w:cs="Times New Roman"/>
                <w:color w:val="000000"/>
                <w:sz w:val="21"/>
                <w:szCs w:val="21"/>
              </w:rPr>
              <w:t>1m</w:t>
            </w:r>
            <w:r w:rsidRPr="00EF722F">
              <w:rPr>
                <w:rFonts w:cs="Times New Roman"/>
                <w:color w:val="000000"/>
                <w:sz w:val="21"/>
                <w:szCs w:val="21"/>
              </w:rPr>
              <w:t>；排风口下缘距室外地坪不小于</w:t>
            </w:r>
            <w:r w:rsidRPr="00EF722F">
              <w:rPr>
                <w:rFonts w:cs="Times New Roman"/>
                <w:color w:val="000000"/>
                <w:sz w:val="21"/>
                <w:szCs w:val="21"/>
              </w:rPr>
              <w:t>0.5m</w:t>
            </w:r>
            <w:r w:rsidRPr="00EF722F">
              <w:rPr>
                <w:rFonts w:cs="Times New Roman"/>
                <w:color w:val="000000"/>
                <w:sz w:val="21"/>
                <w:szCs w:val="21"/>
              </w:rPr>
              <w:t>。排风机风量</w:t>
            </w:r>
            <w:r w:rsidR="00DE7A42" w:rsidRPr="00EF722F">
              <w:rPr>
                <w:rFonts w:cs="Times New Roman" w:hint="eastAsia"/>
                <w:color w:val="000000"/>
                <w:sz w:val="21"/>
                <w:szCs w:val="21"/>
              </w:rPr>
              <w:t>为</w:t>
            </w:r>
            <w:r w:rsidRPr="00EF722F">
              <w:rPr>
                <w:rFonts w:cs="Times New Roman"/>
                <w:color w:val="000000"/>
                <w:sz w:val="21"/>
                <w:szCs w:val="21"/>
              </w:rPr>
              <w:t>27000m</w:t>
            </w:r>
            <w:r w:rsidRPr="00EF722F">
              <w:rPr>
                <w:rFonts w:cs="Times New Roman"/>
                <w:color w:val="000000"/>
                <w:sz w:val="21"/>
                <w:szCs w:val="21"/>
                <w:vertAlign w:val="superscript"/>
              </w:rPr>
              <w:t>3</w:t>
            </w:r>
            <w:r w:rsidRPr="00EF722F">
              <w:rPr>
                <w:rFonts w:cs="Times New Roman"/>
                <w:color w:val="000000"/>
                <w:sz w:val="21"/>
                <w:szCs w:val="21"/>
              </w:rPr>
              <w:t>/h</w:t>
            </w:r>
            <w:r w:rsidRPr="00EF722F">
              <w:rPr>
                <w:rFonts w:cs="Times New Roman"/>
                <w:color w:val="000000"/>
                <w:sz w:val="21"/>
                <w:szCs w:val="21"/>
              </w:rPr>
              <w:t>，送风机风量为</w:t>
            </w:r>
            <w:r w:rsidRPr="00EF722F">
              <w:rPr>
                <w:rFonts w:cs="Times New Roman"/>
                <w:color w:val="000000"/>
                <w:sz w:val="21"/>
                <w:szCs w:val="21"/>
              </w:rPr>
              <w:t>22000m</w:t>
            </w:r>
            <w:r w:rsidRPr="00EF722F">
              <w:rPr>
                <w:rFonts w:cs="Times New Roman"/>
                <w:color w:val="000000"/>
                <w:sz w:val="21"/>
                <w:szCs w:val="21"/>
                <w:vertAlign w:val="superscript"/>
              </w:rPr>
              <w:t>3</w:t>
            </w:r>
            <w:r w:rsidRPr="00EF722F">
              <w:rPr>
                <w:rFonts w:cs="Times New Roman"/>
                <w:color w:val="000000"/>
                <w:sz w:val="21"/>
                <w:szCs w:val="21"/>
              </w:rPr>
              <w:t>/h</w:t>
            </w:r>
            <w:r w:rsidRPr="00EF722F">
              <w:rPr>
                <w:rFonts w:cs="Times New Roman"/>
                <w:color w:val="000000"/>
                <w:sz w:val="21"/>
                <w:szCs w:val="21"/>
              </w:rPr>
              <w:t>。</w:t>
            </w:r>
          </w:p>
          <w:p w14:paraId="4FFB3510" w14:textId="77777777" w:rsidR="00CE2DE5" w:rsidRPr="00EF722F" w:rsidRDefault="00E931E6">
            <w:pPr>
              <w:pStyle w:val="2"/>
              <w:adjustRightInd w:val="0"/>
              <w:snapToGrid w:val="0"/>
              <w:spacing w:after="0" w:line="360" w:lineRule="auto"/>
              <w:ind w:firstLineChars="200"/>
              <w:rPr>
                <w:rFonts w:cs="Times New Roman"/>
                <w:color w:val="000000"/>
                <w:sz w:val="21"/>
                <w:szCs w:val="21"/>
              </w:rPr>
            </w:pPr>
            <w:r w:rsidRPr="00EF722F">
              <w:rPr>
                <w:rFonts w:cs="Times New Roman" w:hint="eastAsia"/>
                <w:color w:val="000000"/>
                <w:sz w:val="21"/>
                <w:szCs w:val="21"/>
              </w:rPr>
              <w:t>按照排风设备排气量，单位时间换气次数以及每次开启排风设备的排风时间，计算单位时间排风体积、再按照污染物排放速率，计算停车库的污染物排放浓度，计算方法如下：</w:t>
            </w:r>
          </w:p>
          <w:p w14:paraId="732F93D5" w14:textId="77777777" w:rsidR="00CE2DE5" w:rsidRPr="00EF722F" w:rsidRDefault="00E931E6">
            <w:pPr>
              <w:pStyle w:val="2"/>
              <w:adjustRightInd w:val="0"/>
              <w:snapToGrid w:val="0"/>
              <w:spacing w:after="0" w:line="360" w:lineRule="auto"/>
              <w:ind w:firstLine="0"/>
              <w:jc w:val="center"/>
              <w:rPr>
                <w:rFonts w:cs="Times New Roman"/>
                <w:color w:val="000000"/>
                <w:sz w:val="21"/>
                <w:szCs w:val="21"/>
              </w:rPr>
            </w:pPr>
            <w:r w:rsidRPr="00EF722F">
              <w:rPr>
                <w:rFonts w:cs="Times New Roman"/>
                <w:color w:val="000000"/>
                <w:sz w:val="21"/>
                <w:szCs w:val="21"/>
              </w:rPr>
              <w:t>W=G/</w:t>
            </w:r>
            <w:r w:rsidRPr="00EF722F">
              <w:rPr>
                <w:rFonts w:cs="Times New Roman" w:hint="eastAsia"/>
                <w:color w:val="000000"/>
                <w:sz w:val="21"/>
                <w:szCs w:val="21"/>
              </w:rPr>
              <w:t>（</w:t>
            </w:r>
            <w:r w:rsidRPr="00EF722F">
              <w:rPr>
                <w:rFonts w:cs="Times New Roman"/>
                <w:color w:val="000000"/>
                <w:sz w:val="21"/>
                <w:szCs w:val="21"/>
              </w:rPr>
              <w:t>n</w:t>
            </w:r>
            <w:r w:rsidRPr="00EF722F">
              <w:rPr>
                <w:rFonts w:cs="Times New Roman" w:hint="eastAsia"/>
                <w:color w:val="000000"/>
                <w:sz w:val="21"/>
                <w:szCs w:val="21"/>
              </w:rPr>
              <w:t>•</w:t>
            </w:r>
            <w:r w:rsidRPr="00EF722F">
              <w:rPr>
                <w:rFonts w:cs="Times New Roman"/>
                <w:color w:val="000000"/>
                <w:sz w:val="21"/>
                <w:szCs w:val="21"/>
              </w:rPr>
              <w:t>X</w:t>
            </w:r>
            <w:r w:rsidRPr="00EF722F">
              <w:rPr>
                <w:rFonts w:cs="Times New Roman" w:hint="eastAsia"/>
                <w:color w:val="000000"/>
                <w:sz w:val="21"/>
                <w:szCs w:val="21"/>
              </w:rPr>
              <w:t>•</w:t>
            </w:r>
            <w:r w:rsidRPr="00EF722F">
              <w:rPr>
                <w:rFonts w:cs="Times New Roman"/>
                <w:color w:val="000000"/>
                <w:sz w:val="21"/>
                <w:szCs w:val="21"/>
              </w:rPr>
              <w:t>z</w:t>
            </w:r>
            <w:r w:rsidRPr="00EF722F">
              <w:rPr>
                <w:rFonts w:cs="Times New Roman" w:hint="eastAsia"/>
                <w:color w:val="000000"/>
                <w:sz w:val="21"/>
                <w:szCs w:val="21"/>
              </w:rPr>
              <w:t>）</w:t>
            </w:r>
          </w:p>
          <w:p w14:paraId="0347373D" w14:textId="6F1A85FE" w:rsidR="00CE2DE5" w:rsidRPr="00EF722F" w:rsidRDefault="00E931E6">
            <w:pPr>
              <w:pStyle w:val="2"/>
              <w:adjustRightInd w:val="0"/>
              <w:snapToGrid w:val="0"/>
              <w:spacing w:after="0" w:line="360" w:lineRule="auto"/>
              <w:ind w:firstLine="0"/>
              <w:rPr>
                <w:rFonts w:cs="Times New Roman"/>
                <w:color w:val="000000"/>
                <w:sz w:val="21"/>
                <w:szCs w:val="21"/>
              </w:rPr>
            </w:pPr>
            <w:r w:rsidRPr="00EF722F">
              <w:rPr>
                <w:rFonts w:cs="Times New Roman"/>
                <w:color w:val="000000"/>
                <w:sz w:val="21"/>
                <w:szCs w:val="21"/>
              </w:rPr>
              <w:t>式中</w:t>
            </w:r>
            <w:r w:rsidRPr="00EF722F">
              <w:rPr>
                <w:rFonts w:cs="Times New Roman" w:hint="eastAsia"/>
                <w:color w:val="000000"/>
                <w:sz w:val="21"/>
                <w:szCs w:val="21"/>
              </w:rPr>
              <w:t>：</w:t>
            </w:r>
            <w:r w:rsidRPr="00EF722F">
              <w:rPr>
                <w:rFonts w:cs="Times New Roman"/>
                <w:color w:val="000000"/>
                <w:sz w:val="21"/>
                <w:szCs w:val="21"/>
              </w:rPr>
              <w:t>W</w:t>
            </w:r>
            <w:r w:rsidRPr="00EF722F">
              <w:rPr>
                <w:rFonts w:cs="Times New Roman" w:hint="eastAsia"/>
                <w:color w:val="000000"/>
                <w:sz w:val="21"/>
                <w:szCs w:val="21"/>
              </w:rPr>
              <w:t>—</w:t>
            </w:r>
            <w:r w:rsidRPr="00EF722F">
              <w:rPr>
                <w:rFonts w:cs="Times New Roman"/>
                <w:color w:val="000000"/>
                <w:sz w:val="21"/>
                <w:szCs w:val="21"/>
              </w:rPr>
              <w:t>污染物排</w:t>
            </w:r>
            <w:r w:rsidR="00EF3CE9" w:rsidRPr="00EF722F">
              <w:rPr>
                <w:rFonts w:cs="Times New Roman" w:hint="eastAsia"/>
                <w:color w:val="000000"/>
                <w:sz w:val="21"/>
                <w:szCs w:val="21"/>
              </w:rPr>
              <w:t>放</w:t>
            </w:r>
            <w:r w:rsidRPr="00EF722F">
              <w:rPr>
                <w:rFonts w:cs="Times New Roman" w:hint="eastAsia"/>
                <w:color w:val="000000"/>
                <w:sz w:val="21"/>
                <w:szCs w:val="21"/>
              </w:rPr>
              <w:t>浓度，</w:t>
            </w:r>
            <w:r w:rsidRPr="00EF722F">
              <w:rPr>
                <w:rFonts w:cs="Times New Roman"/>
                <w:color w:val="000000"/>
                <w:sz w:val="21"/>
                <w:szCs w:val="21"/>
              </w:rPr>
              <w:t>kg/m</w:t>
            </w:r>
            <w:r w:rsidRPr="00EF722F">
              <w:rPr>
                <w:rFonts w:cs="Times New Roman" w:hint="eastAsia"/>
                <w:color w:val="000000"/>
                <w:sz w:val="21"/>
                <w:szCs w:val="21"/>
                <w:vertAlign w:val="superscript"/>
              </w:rPr>
              <w:t>3</w:t>
            </w:r>
            <w:r w:rsidRPr="00EF722F">
              <w:rPr>
                <w:rFonts w:cs="Times New Roman" w:hint="eastAsia"/>
                <w:color w:val="000000"/>
                <w:sz w:val="21"/>
                <w:szCs w:val="21"/>
              </w:rPr>
              <w:t>。</w:t>
            </w:r>
          </w:p>
          <w:p w14:paraId="5E1EBF27" w14:textId="77777777"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G</w:t>
            </w:r>
            <w:r w:rsidRPr="00EF722F">
              <w:rPr>
                <w:rFonts w:cs="Times New Roman" w:hint="eastAsia"/>
                <w:color w:val="000000"/>
                <w:sz w:val="21"/>
                <w:szCs w:val="21"/>
              </w:rPr>
              <w:t>—</w:t>
            </w:r>
            <w:r w:rsidRPr="00EF722F">
              <w:rPr>
                <w:rFonts w:cs="Times New Roman"/>
                <w:color w:val="000000"/>
                <w:sz w:val="21"/>
                <w:szCs w:val="21"/>
              </w:rPr>
              <w:t>污染物的排放量，</w:t>
            </w:r>
            <w:r w:rsidRPr="00EF722F">
              <w:rPr>
                <w:rFonts w:cs="Times New Roman"/>
                <w:color w:val="000000"/>
                <w:sz w:val="21"/>
                <w:szCs w:val="21"/>
              </w:rPr>
              <w:t>kg/h</w:t>
            </w:r>
            <w:r w:rsidRPr="00EF722F">
              <w:rPr>
                <w:rFonts w:cs="Times New Roman" w:hint="eastAsia"/>
                <w:color w:val="000000"/>
                <w:sz w:val="21"/>
                <w:szCs w:val="21"/>
              </w:rPr>
              <w:t>。</w:t>
            </w:r>
          </w:p>
          <w:p w14:paraId="5C982A83" w14:textId="789FA4DB"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n</w:t>
            </w:r>
            <w:r w:rsidRPr="00EF722F">
              <w:rPr>
                <w:rFonts w:cs="Times New Roman" w:hint="eastAsia"/>
                <w:color w:val="000000"/>
                <w:sz w:val="21"/>
                <w:szCs w:val="21"/>
              </w:rPr>
              <w:t>—</w:t>
            </w:r>
            <w:r w:rsidRPr="00EF722F">
              <w:rPr>
                <w:rFonts w:cs="Times New Roman"/>
                <w:color w:val="000000"/>
                <w:sz w:val="21"/>
                <w:szCs w:val="21"/>
              </w:rPr>
              <w:t>风机个数</w:t>
            </w:r>
            <w:r w:rsidRPr="00EF722F">
              <w:rPr>
                <w:rFonts w:cs="Times New Roman" w:hint="eastAsia"/>
                <w:color w:val="000000"/>
                <w:sz w:val="21"/>
                <w:szCs w:val="21"/>
              </w:rPr>
              <w:t>；本项目为</w:t>
            </w:r>
            <w:r w:rsidR="00DE75C0" w:rsidRPr="00EF722F">
              <w:rPr>
                <w:rFonts w:cs="Times New Roman" w:hint="eastAsia"/>
                <w:color w:val="000000"/>
                <w:sz w:val="21"/>
                <w:szCs w:val="21"/>
              </w:rPr>
              <w:t>2</w:t>
            </w:r>
            <w:r w:rsidRPr="00EF722F">
              <w:rPr>
                <w:rFonts w:cs="Times New Roman" w:hint="eastAsia"/>
                <w:color w:val="000000"/>
                <w:sz w:val="21"/>
                <w:szCs w:val="21"/>
              </w:rPr>
              <w:t>个。</w:t>
            </w:r>
          </w:p>
          <w:p w14:paraId="54A3D149" w14:textId="77777777"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X</w:t>
            </w:r>
            <w:r w:rsidRPr="00EF722F">
              <w:rPr>
                <w:rFonts w:cs="Times New Roman" w:hint="eastAsia"/>
                <w:color w:val="000000"/>
                <w:sz w:val="21"/>
                <w:szCs w:val="21"/>
              </w:rPr>
              <w:t>—</w:t>
            </w:r>
            <w:r w:rsidRPr="00EF722F">
              <w:rPr>
                <w:rFonts w:cs="Times New Roman"/>
                <w:color w:val="000000"/>
                <w:sz w:val="21"/>
                <w:szCs w:val="21"/>
              </w:rPr>
              <w:t>单个风机排风量</w:t>
            </w:r>
            <w:r w:rsidRPr="00EF722F">
              <w:rPr>
                <w:rFonts w:cs="Times New Roman" w:hint="eastAsia"/>
                <w:color w:val="000000"/>
                <w:sz w:val="21"/>
                <w:szCs w:val="21"/>
              </w:rPr>
              <w:t>；本项目为</w:t>
            </w:r>
            <w:r w:rsidRPr="00EF722F">
              <w:rPr>
                <w:rFonts w:cs="Times New Roman" w:hint="eastAsia"/>
                <w:color w:val="000000"/>
                <w:sz w:val="21"/>
                <w:szCs w:val="21"/>
              </w:rPr>
              <w:t>27000m</w:t>
            </w:r>
            <w:r w:rsidRPr="00EF722F">
              <w:rPr>
                <w:rFonts w:cs="Times New Roman" w:hint="eastAsia"/>
                <w:color w:val="000000"/>
                <w:sz w:val="21"/>
                <w:szCs w:val="21"/>
                <w:vertAlign w:val="superscript"/>
              </w:rPr>
              <w:t>3</w:t>
            </w:r>
            <w:r w:rsidRPr="00EF722F">
              <w:rPr>
                <w:rFonts w:cs="Times New Roman" w:hint="eastAsia"/>
                <w:color w:val="000000"/>
                <w:sz w:val="21"/>
                <w:szCs w:val="21"/>
              </w:rPr>
              <w:t>/h</w:t>
            </w:r>
            <w:r w:rsidRPr="00EF722F">
              <w:rPr>
                <w:rFonts w:cs="Times New Roman" w:hint="eastAsia"/>
                <w:color w:val="000000"/>
                <w:sz w:val="21"/>
                <w:szCs w:val="21"/>
              </w:rPr>
              <w:t>。</w:t>
            </w:r>
          </w:p>
          <w:p w14:paraId="2BA0B45D" w14:textId="77777777"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color w:val="000000"/>
                <w:sz w:val="21"/>
                <w:szCs w:val="21"/>
              </w:rPr>
              <w:t>z</w:t>
            </w:r>
            <w:r w:rsidRPr="00EF722F">
              <w:rPr>
                <w:rFonts w:cs="Times New Roman" w:hint="eastAsia"/>
                <w:color w:val="000000"/>
                <w:sz w:val="21"/>
                <w:szCs w:val="21"/>
              </w:rPr>
              <w:t>—</w:t>
            </w:r>
            <w:r w:rsidRPr="00EF722F">
              <w:rPr>
                <w:rFonts w:cs="Times New Roman"/>
                <w:color w:val="000000"/>
                <w:sz w:val="21"/>
                <w:szCs w:val="21"/>
              </w:rPr>
              <w:t>单位时间换气次数，次</w:t>
            </w:r>
            <w:r w:rsidRPr="00EF722F">
              <w:rPr>
                <w:rFonts w:cs="Times New Roman" w:hint="eastAsia"/>
                <w:color w:val="000000"/>
                <w:sz w:val="21"/>
                <w:szCs w:val="21"/>
              </w:rPr>
              <w:t>；依据中华人民共和国行业标准《车库建筑设计规范》（</w:t>
            </w:r>
            <w:r w:rsidRPr="00EF722F">
              <w:rPr>
                <w:rFonts w:cs="Times New Roman"/>
                <w:color w:val="000000"/>
                <w:sz w:val="21"/>
                <w:szCs w:val="21"/>
              </w:rPr>
              <w:t>JGJ100-2015</w:t>
            </w:r>
            <w:r w:rsidRPr="00EF722F">
              <w:rPr>
                <w:rFonts w:cs="Times New Roman"/>
                <w:color w:val="000000"/>
                <w:sz w:val="21"/>
                <w:szCs w:val="21"/>
              </w:rPr>
              <w:t>）表</w:t>
            </w:r>
            <w:r w:rsidRPr="00EF722F">
              <w:rPr>
                <w:rFonts w:cs="Times New Roman"/>
                <w:color w:val="000000"/>
                <w:sz w:val="21"/>
                <w:szCs w:val="21"/>
              </w:rPr>
              <w:t>7.3.4-1</w:t>
            </w:r>
            <w:r w:rsidRPr="00EF722F">
              <w:rPr>
                <w:rFonts w:cs="Times New Roman"/>
                <w:color w:val="000000"/>
                <w:sz w:val="21"/>
                <w:szCs w:val="21"/>
              </w:rPr>
              <w:t>中的规定</w:t>
            </w:r>
            <w:r w:rsidRPr="00EF722F">
              <w:rPr>
                <w:rFonts w:cs="Times New Roman" w:hint="eastAsia"/>
                <w:color w:val="000000"/>
                <w:sz w:val="21"/>
                <w:szCs w:val="21"/>
              </w:rPr>
              <w:t>：</w:t>
            </w:r>
            <w:r w:rsidRPr="00EF722F">
              <w:rPr>
                <w:rFonts w:cs="Times New Roman"/>
                <w:color w:val="000000"/>
                <w:sz w:val="21"/>
                <w:szCs w:val="21"/>
              </w:rPr>
              <w:t>地下车库的换气次数每小时不应小于</w:t>
            </w:r>
            <w:r w:rsidRPr="00EF722F">
              <w:rPr>
                <w:rFonts w:cs="Times New Roman" w:hint="eastAsia"/>
                <w:color w:val="000000"/>
                <w:sz w:val="21"/>
                <w:szCs w:val="21"/>
              </w:rPr>
              <w:t>5</w:t>
            </w:r>
            <w:r w:rsidRPr="00EF722F">
              <w:rPr>
                <w:rFonts w:cs="Times New Roman"/>
                <w:color w:val="000000"/>
                <w:sz w:val="21"/>
                <w:szCs w:val="21"/>
              </w:rPr>
              <w:t>次</w:t>
            </w:r>
            <w:r w:rsidRPr="00EF722F">
              <w:rPr>
                <w:rFonts w:cs="Times New Roman" w:hint="eastAsia"/>
                <w:color w:val="000000"/>
                <w:sz w:val="21"/>
                <w:szCs w:val="21"/>
              </w:rPr>
              <w:t>，本项目取</w:t>
            </w:r>
            <w:r w:rsidRPr="00EF722F">
              <w:rPr>
                <w:rFonts w:cs="Times New Roman" w:hint="eastAsia"/>
                <w:color w:val="000000"/>
                <w:sz w:val="21"/>
                <w:szCs w:val="21"/>
              </w:rPr>
              <w:t>5</w:t>
            </w:r>
            <w:r w:rsidRPr="00EF722F">
              <w:rPr>
                <w:rFonts w:cs="Times New Roman" w:hint="eastAsia"/>
                <w:color w:val="000000"/>
                <w:sz w:val="21"/>
                <w:szCs w:val="21"/>
              </w:rPr>
              <w:t>次。</w:t>
            </w:r>
          </w:p>
          <w:p w14:paraId="4F341B44" w14:textId="0FD194C0" w:rsidR="00CE2DE5" w:rsidRPr="00EF722F" w:rsidRDefault="00E931E6">
            <w:pPr>
              <w:pStyle w:val="2"/>
              <w:adjustRightInd w:val="0"/>
              <w:snapToGrid w:val="0"/>
              <w:spacing w:after="0" w:line="360" w:lineRule="auto"/>
              <w:ind w:firstLineChars="300" w:firstLine="630"/>
              <w:rPr>
                <w:rFonts w:cs="Times New Roman"/>
                <w:color w:val="000000"/>
                <w:sz w:val="21"/>
                <w:szCs w:val="21"/>
              </w:rPr>
            </w:pPr>
            <w:r w:rsidRPr="00EF722F">
              <w:rPr>
                <w:rFonts w:cs="Times New Roman" w:hint="eastAsia"/>
                <w:color w:val="000000"/>
                <w:sz w:val="21"/>
                <w:szCs w:val="21"/>
              </w:rPr>
              <w:t>根据以上公式和有关参数，计算本项目地下车库汽车废气排放情况见表</w:t>
            </w:r>
            <w:r w:rsidRPr="00EF722F">
              <w:rPr>
                <w:rFonts w:cs="Times New Roman" w:hint="eastAsia"/>
                <w:color w:val="000000"/>
                <w:sz w:val="21"/>
                <w:szCs w:val="21"/>
              </w:rPr>
              <w:t>4-</w:t>
            </w:r>
            <w:r w:rsidR="009B2D1A" w:rsidRPr="00EF722F">
              <w:rPr>
                <w:rFonts w:cs="Times New Roman" w:hint="eastAsia"/>
                <w:color w:val="000000"/>
                <w:sz w:val="21"/>
                <w:szCs w:val="21"/>
              </w:rPr>
              <w:t>7</w:t>
            </w:r>
            <w:r w:rsidRPr="00EF722F">
              <w:rPr>
                <w:rFonts w:cs="Times New Roman" w:hint="eastAsia"/>
                <w:color w:val="000000"/>
                <w:sz w:val="21"/>
                <w:szCs w:val="21"/>
              </w:rPr>
              <w:t>。</w:t>
            </w:r>
          </w:p>
          <w:p w14:paraId="1D06E47C" w14:textId="310AC178" w:rsidR="00CE2DE5" w:rsidRPr="00EF722F" w:rsidRDefault="00E931E6">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009B2D1A" w:rsidRPr="00EF722F">
              <w:rPr>
                <w:rFonts w:ascii="Times New Roman" w:eastAsia="黑体" w:hAnsi="Times New Roman" w:cs="Times New Roman" w:hint="eastAsia"/>
                <w:color w:val="000000"/>
                <w:szCs w:val="21"/>
              </w:rPr>
              <w:t>7</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w:t>
            </w:r>
            <w:r w:rsidRPr="00EF722F">
              <w:rPr>
                <w:rFonts w:ascii="Times New Roman" w:eastAsia="黑体" w:hAnsi="Times New Roman" w:cs="Times New Roman" w:hint="eastAsia"/>
                <w:color w:val="000000"/>
                <w:szCs w:val="21"/>
              </w:rPr>
              <w:t>地下车库汽车尾气排放情况</w:t>
            </w:r>
            <w:r w:rsidRPr="00EF722F">
              <w:rPr>
                <w:rFonts w:ascii="Times New Roman" w:eastAsia="黑体" w:hAnsi="Times New Roman" w:cs="Times New Roman"/>
                <w:color w:val="000000"/>
                <w:szCs w:val="21"/>
              </w:rPr>
              <w:t>一览表</w:t>
            </w:r>
          </w:p>
          <w:tbl>
            <w:tblPr>
              <w:tblW w:w="5000" w:type="pct"/>
              <w:jc w:val="center"/>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05"/>
              <w:gridCol w:w="1701"/>
              <w:gridCol w:w="992"/>
              <w:gridCol w:w="1984"/>
              <w:gridCol w:w="2340"/>
            </w:tblGrid>
            <w:tr w:rsidR="00CE2DE5" w:rsidRPr="00EF722F" w14:paraId="55813B87" w14:textId="77777777" w:rsidTr="00024FCE">
              <w:trPr>
                <w:trHeight w:val="20"/>
                <w:jc w:val="center"/>
              </w:trPr>
              <w:tc>
                <w:tcPr>
                  <w:tcW w:w="784" w:type="pct"/>
                  <w:vAlign w:val="center"/>
                </w:tcPr>
                <w:p w14:paraId="18AE5E0D"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污染源</w:t>
                  </w:r>
                </w:p>
              </w:tc>
              <w:tc>
                <w:tcPr>
                  <w:tcW w:w="1022" w:type="pct"/>
                  <w:vAlign w:val="center"/>
                </w:tcPr>
                <w:p w14:paraId="745AD0EA"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废气排放量（</w:t>
                  </w:r>
                  <w:r w:rsidRPr="00EF722F">
                    <w:rPr>
                      <w:rFonts w:ascii="Times New Roman" w:eastAsia="宋体" w:hAnsi="Times New Roman" w:cs="Times New Roman" w:hint="eastAsia"/>
                      <w:bCs/>
                      <w:color w:val="000000"/>
                      <w:sz w:val="18"/>
                      <w:szCs w:val="18"/>
                    </w:rPr>
                    <w:t>kg/h</w:t>
                  </w:r>
                  <w:r w:rsidRPr="00EF722F">
                    <w:rPr>
                      <w:rFonts w:ascii="Times New Roman" w:eastAsia="宋体" w:hAnsi="Times New Roman" w:cs="Times New Roman" w:hint="eastAsia"/>
                      <w:bCs/>
                      <w:color w:val="000000"/>
                      <w:sz w:val="18"/>
                      <w:szCs w:val="18"/>
                    </w:rPr>
                    <w:t>）</w:t>
                  </w:r>
                </w:p>
              </w:tc>
              <w:tc>
                <w:tcPr>
                  <w:tcW w:w="596" w:type="pct"/>
                  <w:vAlign w:val="center"/>
                </w:tcPr>
                <w:p w14:paraId="5B0DAA0D"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污染物</w:t>
                  </w:r>
                </w:p>
              </w:tc>
              <w:tc>
                <w:tcPr>
                  <w:tcW w:w="1192" w:type="pct"/>
                  <w:vAlign w:val="center"/>
                </w:tcPr>
                <w:p w14:paraId="3641971B"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污染物排放量（</w:t>
                  </w:r>
                  <w:r w:rsidRPr="00EF722F">
                    <w:rPr>
                      <w:rFonts w:ascii="Times New Roman" w:eastAsia="宋体" w:hAnsi="Times New Roman" w:cs="Times New Roman" w:hint="eastAsia"/>
                      <w:bCs/>
                      <w:color w:val="000000"/>
                      <w:sz w:val="18"/>
                      <w:szCs w:val="18"/>
                    </w:rPr>
                    <w:t>kg/h</w:t>
                  </w:r>
                  <w:r w:rsidRPr="00EF722F">
                    <w:rPr>
                      <w:rFonts w:ascii="Times New Roman" w:eastAsia="宋体" w:hAnsi="Times New Roman" w:cs="Times New Roman" w:hint="eastAsia"/>
                      <w:bCs/>
                      <w:color w:val="000000"/>
                      <w:sz w:val="18"/>
                      <w:szCs w:val="18"/>
                    </w:rPr>
                    <w:t>）</w:t>
                  </w:r>
                </w:p>
              </w:tc>
              <w:tc>
                <w:tcPr>
                  <w:tcW w:w="1406" w:type="pct"/>
                  <w:vAlign w:val="center"/>
                </w:tcPr>
                <w:p w14:paraId="1E58F379" w14:textId="757BA042" w:rsidR="00CE2DE5" w:rsidRPr="00EF722F" w:rsidRDefault="00E931E6" w:rsidP="00E34210">
                  <w:pPr>
                    <w:adjustRightInd w:val="0"/>
                    <w:snapToGrid w:val="0"/>
                    <w:jc w:val="center"/>
                    <w:rPr>
                      <w:rFonts w:hint="eastAsia"/>
                    </w:rPr>
                  </w:pPr>
                  <w:r w:rsidRPr="00EF722F">
                    <w:rPr>
                      <w:rFonts w:ascii="Times New Roman" w:eastAsia="宋体" w:hAnsi="Times New Roman" w:cs="Times New Roman" w:hint="eastAsia"/>
                      <w:bCs/>
                      <w:color w:val="000000"/>
                      <w:sz w:val="18"/>
                      <w:szCs w:val="18"/>
                    </w:rPr>
                    <w:t>污染物排放浓</w:t>
                  </w:r>
                  <w:r w:rsidRPr="00EF722F">
                    <w:rPr>
                      <w:rFonts w:ascii="Times New Roman" w:eastAsia="宋体" w:hAnsi="Times New Roman" w:cs="Times New Roman"/>
                      <w:bCs/>
                      <w:color w:val="000000"/>
                      <w:sz w:val="18"/>
                      <w:szCs w:val="18"/>
                    </w:rPr>
                    <w:t>度</w:t>
                  </w:r>
                  <w:r w:rsidRPr="00EF722F">
                    <w:rPr>
                      <w:rFonts w:ascii="Times New Roman" w:hAnsi="Times New Roman" w:cs="Times New Roman"/>
                      <w:bCs/>
                      <w:color w:val="000000"/>
                      <w:sz w:val="18"/>
                      <w:szCs w:val="18"/>
                    </w:rPr>
                    <w:t>（</w:t>
                  </w:r>
                  <w:r w:rsidRPr="00EF722F">
                    <w:rPr>
                      <w:rFonts w:ascii="Times New Roman" w:hAnsi="Times New Roman" w:cs="Times New Roman"/>
                      <w:bCs/>
                      <w:color w:val="000000"/>
                      <w:sz w:val="18"/>
                      <w:szCs w:val="18"/>
                    </w:rPr>
                    <w:t>mg/m</w:t>
                  </w:r>
                  <w:r w:rsidRPr="00EF722F">
                    <w:rPr>
                      <w:rFonts w:ascii="Times New Roman" w:hAnsi="Times New Roman" w:cs="Times New Roman"/>
                      <w:bCs/>
                      <w:color w:val="000000"/>
                      <w:sz w:val="18"/>
                      <w:szCs w:val="18"/>
                      <w:vertAlign w:val="superscript"/>
                    </w:rPr>
                    <w:t>3</w:t>
                  </w:r>
                  <w:r w:rsidRPr="00EF722F">
                    <w:rPr>
                      <w:rFonts w:ascii="Times New Roman" w:hAnsi="Times New Roman" w:cs="Times New Roman"/>
                      <w:bCs/>
                      <w:color w:val="000000"/>
                      <w:sz w:val="18"/>
                      <w:szCs w:val="18"/>
                    </w:rPr>
                    <w:t>）</w:t>
                  </w:r>
                </w:p>
              </w:tc>
            </w:tr>
            <w:tr w:rsidR="00024FCE" w:rsidRPr="00EF722F" w14:paraId="1B1DE914" w14:textId="77777777" w:rsidTr="00024FCE">
              <w:trPr>
                <w:trHeight w:val="20"/>
                <w:jc w:val="center"/>
              </w:trPr>
              <w:tc>
                <w:tcPr>
                  <w:tcW w:w="784" w:type="pct"/>
                  <w:vMerge w:val="restart"/>
                  <w:vAlign w:val="center"/>
                </w:tcPr>
                <w:p w14:paraId="59D58A53" w14:textId="77777777"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地下车库</w:t>
                  </w:r>
                </w:p>
              </w:tc>
              <w:tc>
                <w:tcPr>
                  <w:tcW w:w="1022" w:type="pct"/>
                  <w:vMerge w:val="restart"/>
                  <w:vAlign w:val="center"/>
                </w:tcPr>
                <w:p w14:paraId="70287BA6" w14:textId="03D82B7A"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26.0</w:t>
                  </w:r>
                </w:p>
              </w:tc>
              <w:tc>
                <w:tcPr>
                  <w:tcW w:w="596" w:type="pct"/>
                  <w:vAlign w:val="center"/>
                </w:tcPr>
                <w:p w14:paraId="5C1C85EA" w14:textId="33083284"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NOx</w:t>
                  </w:r>
                </w:p>
              </w:tc>
              <w:tc>
                <w:tcPr>
                  <w:tcW w:w="1192" w:type="pct"/>
                  <w:vAlign w:val="center"/>
                </w:tcPr>
                <w:p w14:paraId="4D4A5087" w14:textId="0BEAE8D6"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0.01</w:t>
                  </w:r>
                </w:p>
              </w:tc>
              <w:tc>
                <w:tcPr>
                  <w:tcW w:w="1406" w:type="pct"/>
                  <w:vAlign w:val="center"/>
                </w:tcPr>
                <w:p w14:paraId="370021D0" w14:textId="18A57E63" w:rsidR="00024FCE" w:rsidRPr="00EF722F" w:rsidRDefault="00024FCE" w:rsidP="00024FCE">
                  <w:pPr>
                    <w:adjustRightInd w:val="0"/>
                    <w:snapToGrid w:val="0"/>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0.0</w:t>
                  </w:r>
                  <w:r w:rsidR="00EF3CE9" w:rsidRPr="00EF722F">
                    <w:rPr>
                      <w:rFonts w:ascii="Times New Roman" w:eastAsia="等线" w:hAnsi="Times New Roman" w:cs="Times New Roman" w:hint="eastAsia"/>
                      <w:color w:val="000000"/>
                      <w:sz w:val="18"/>
                      <w:szCs w:val="18"/>
                    </w:rPr>
                    <w:t>4</w:t>
                  </w:r>
                </w:p>
              </w:tc>
            </w:tr>
            <w:tr w:rsidR="00024FCE" w:rsidRPr="00EF722F" w14:paraId="625F13E1" w14:textId="77777777" w:rsidTr="00024FCE">
              <w:trPr>
                <w:trHeight w:val="20"/>
                <w:jc w:val="center"/>
              </w:trPr>
              <w:tc>
                <w:tcPr>
                  <w:tcW w:w="784" w:type="pct"/>
                  <w:vMerge/>
                  <w:vAlign w:val="center"/>
                </w:tcPr>
                <w:p w14:paraId="658366CD" w14:textId="77777777"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p>
              </w:tc>
              <w:tc>
                <w:tcPr>
                  <w:tcW w:w="1022" w:type="pct"/>
                  <w:vMerge/>
                  <w:vAlign w:val="center"/>
                </w:tcPr>
                <w:p w14:paraId="7D0BABB3" w14:textId="77777777"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p>
              </w:tc>
              <w:tc>
                <w:tcPr>
                  <w:tcW w:w="596" w:type="pct"/>
                  <w:vAlign w:val="center"/>
                </w:tcPr>
                <w:p w14:paraId="43C6DB14" w14:textId="02716565"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CO</w:t>
                  </w:r>
                </w:p>
              </w:tc>
              <w:tc>
                <w:tcPr>
                  <w:tcW w:w="1192" w:type="pct"/>
                  <w:vAlign w:val="center"/>
                </w:tcPr>
                <w:p w14:paraId="3ECF5B38" w14:textId="7E9FC269"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0.51</w:t>
                  </w:r>
                </w:p>
              </w:tc>
              <w:tc>
                <w:tcPr>
                  <w:tcW w:w="1406" w:type="pct"/>
                  <w:vAlign w:val="center"/>
                </w:tcPr>
                <w:p w14:paraId="33EB3BBA" w14:textId="7C6B8953" w:rsidR="00024FCE" w:rsidRPr="00EF722F" w:rsidRDefault="00024FCE" w:rsidP="00024FCE">
                  <w:pPr>
                    <w:adjustRightInd w:val="0"/>
                    <w:snapToGrid w:val="0"/>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w:t>
                  </w:r>
                  <w:r w:rsidR="00EF3CE9" w:rsidRPr="00EF722F">
                    <w:rPr>
                      <w:rFonts w:ascii="Times New Roman" w:eastAsia="等线" w:hAnsi="Times New Roman" w:cs="Times New Roman" w:hint="eastAsia"/>
                      <w:color w:val="000000"/>
                      <w:sz w:val="18"/>
                      <w:szCs w:val="18"/>
                    </w:rPr>
                    <w:t>88</w:t>
                  </w:r>
                </w:p>
              </w:tc>
            </w:tr>
            <w:tr w:rsidR="00024FCE" w:rsidRPr="00EF722F" w14:paraId="77DD5A45" w14:textId="77777777" w:rsidTr="00024FCE">
              <w:trPr>
                <w:trHeight w:val="102"/>
                <w:jc w:val="center"/>
              </w:trPr>
              <w:tc>
                <w:tcPr>
                  <w:tcW w:w="784" w:type="pct"/>
                  <w:vMerge/>
                  <w:vAlign w:val="center"/>
                </w:tcPr>
                <w:p w14:paraId="748A7940" w14:textId="77777777"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p>
              </w:tc>
              <w:tc>
                <w:tcPr>
                  <w:tcW w:w="1022" w:type="pct"/>
                  <w:vMerge/>
                  <w:vAlign w:val="center"/>
                </w:tcPr>
                <w:p w14:paraId="7F5A7645" w14:textId="77777777"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p>
              </w:tc>
              <w:tc>
                <w:tcPr>
                  <w:tcW w:w="596" w:type="pct"/>
                  <w:vAlign w:val="center"/>
                </w:tcPr>
                <w:p w14:paraId="4C78362B" w14:textId="737BF150"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THC</w:t>
                  </w:r>
                </w:p>
              </w:tc>
              <w:tc>
                <w:tcPr>
                  <w:tcW w:w="1192" w:type="pct"/>
                  <w:vAlign w:val="center"/>
                </w:tcPr>
                <w:p w14:paraId="3AC2E843" w14:textId="54B13F5A" w:rsidR="00024FCE" w:rsidRPr="00EF722F" w:rsidRDefault="00024FCE" w:rsidP="00024FCE">
                  <w:pPr>
                    <w:adjustRightInd w:val="0"/>
                    <w:snapToGrid w:val="0"/>
                    <w:jc w:val="center"/>
                    <w:rPr>
                      <w:rFonts w:ascii="Times New Roman" w:eastAsia="宋体" w:hAnsi="Times New Roman" w:cs="Times New Roman"/>
                      <w:bCs/>
                      <w:color w:val="000000"/>
                      <w:sz w:val="18"/>
                      <w:szCs w:val="18"/>
                    </w:rPr>
                  </w:pPr>
                  <w:r w:rsidRPr="00EF722F">
                    <w:rPr>
                      <w:rFonts w:ascii="Times New Roman" w:eastAsia="等线" w:hAnsi="Times New Roman" w:cs="Times New Roman"/>
                      <w:color w:val="000000"/>
                      <w:sz w:val="18"/>
                      <w:szCs w:val="18"/>
                    </w:rPr>
                    <w:t>0.01</w:t>
                  </w:r>
                </w:p>
              </w:tc>
              <w:tc>
                <w:tcPr>
                  <w:tcW w:w="1406" w:type="pct"/>
                  <w:vAlign w:val="center"/>
                </w:tcPr>
                <w:p w14:paraId="6255279B" w14:textId="048EC131" w:rsidR="00024FCE" w:rsidRPr="00EF722F" w:rsidRDefault="00024FCE" w:rsidP="00024FCE">
                  <w:pPr>
                    <w:adjustRightInd w:val="0"/>
                    <w:snapToGrid w:val="0"/>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0.0</w:t>
                  </w:r>
                  <w:r w:rsidR="00EF3CE9" w:rsidRPr="00EF722F">
                    <w:rPr>
                      <w:rFonts w:ascii="Times New Roman" w:eastAsia="等线" w:hAnsi="Times New Roman" w:cs="Times New Roman" w:hint="eastAsia"/>
                      <w:color w:val="000000"/>
                      <w:sz w:val="18"/>
                      <w:szCs w:val="18"/>
                    </w:rPr>
                    <w:t>3</w:t>
                  </w:r>
                </w:p>
              </w:tc>
            </w:tr>
          </w:tbl>
          <w:p w14:paraId="5BD74059" w14:textId="5267F3E6" w:rsidR="00872617" w:rsidRPr="00EF722F" w:rsidRDefault="00872617" w:rsidP="00872617">
            <w:pPr>
              <w:widowControl/>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本次评价参照《环境影响评价技术导则</w:t>
            </w:r>
            <w:r w:rsidRPr="00EF722F">
              <w:rPr>
                <w:rFonts w:ascii="Times New Roman" w:eastAsia="宋体" w:hAnsi="Times New Roman" w:cs="Times New Roman"/>
                <w:color w:val="000000"/>
                <w:kern w:val="0"/>
                <w:szCs w:val="21"/>
              </w:rPr>
              <w:t xml:space="preserve"> </w:t>
            </w:r>
            <w:r w:rsidRPr="00EF722F">
              <w:rPr>
                <w:rFonts w:ascii="Times New Roman" w:eastAsia="宋体" w:hAnsi="Times New Roman" w:cs="Times New Roman"/>
                <w:color w:val="000000"/>
                <w:kern w:val="0"/>
                <w:szCs w:val="21"/>
              </w:rPr>
              <w:t>大气环境》（</w:t>
            </w:r>
            <w:r w:rsidRPr="00EF722F">
              <w:rPr>
                <w:rFonts w:ascii="Times New Roman" w:eastAsia="宋体" w:hAnsi="Times New Roman" w:cs="Times New Roman"/>
                <w:color w:val="000000"/>
                <w:kern w:val="0"/>
                <w:szCs w:val="21"/>
              </w:rPr>
              <w:t>HJ 2.2-2018</w:t>
            </w:r>
            <w:r w:rsidRPr="00EF722F">
              <w:rPr>
                <w:rFonts w:ascii="Times New Roman" w:eastAsia="宋体" w:hAnsi="Times New Roman" w:cs="Times New Roman"/>
                <w:color w:val="000000"/>
                <w:kern w:val="0"/>
                <w:szCs w:val="21"/>
              </w:rPr>
              <w:t>），采用</w:t>
            </w:r>
            <w:r w:rsidRPr="00EF722F">
              <w:rPr>
                <w:rFonts w:ascii="Times New Roman" w:eastAsia="宋体" w:hAnsi="Times New Roman" w:cs="Times New Roman"/>
                <w:color w:val="000000"/>
                <w:kern w:val="0"/>
                <w:szCs w:val="21"/>
              </w:rPr>
              <w:t>AERSCREEN</w:t>
            </w:r>
            <w:r w:rsidRPr="00EF722F">
              <w:rPr>
                <w:rFonts w:ascii="Times New Roman" w:eastAsia="宋体" w:hAnsi="Times New Roman" w:cs="Times New Roman"/>
                <w:color w:val="000000"/>
                <w:kern w:val="0"/>
                <w:szCs w:val="21"/>
              </w:rPr>
              <w:t>模式估算污染物的最大地面浓度占标率</w:t>
            </w:r>
            <w:r w:rsidRPr="00EF722F">
              <w:rPr>
                <w:rFonts w:ascii="Times New Roman" w:eastAsia="宋体" w:hAnsi="Times New Roman" w:cs="Times New Roman"/>
                <w:color w:val="000000"/>
                <w:kern w:val="0"/>
                <w:szCs w:val="21"/>
              </w:rPr>
              <w:t>P</w:t>
            </w:r>
            <w:r w:rsidRPr="00EF722F">
              <w:rPr>
                <w:rFonts w:ascii="Times New Roman" w:eastAsia="宋体" w:hAnsi="Times New Roman" w:cs="Times New Roman"/>
                <w:color w:val="000000"/>
                <w:kern w:val="0"/>
                <w:szCs w:val="21"/>
                <w:vertAlign w:val="subscript"/>
              </w:rPr>
              <w:t>i</w:t>
            </w:r>
            <w:r w:rsidRPr="00EF722F">
              <w:rPr>
                <w:rFonts w:ascii="Times New Roman" w:eastAsia="宋体" w:hAnsi="Times New Roman" w:cs="Times New Roman"/>
                <w:color w:val="000000"/>
                <w:kern w:val="0"/>
                <w:szCs w:val="21"/>
              </w:rPr>
              <w:t>（第</w:t>
            </w:r>
            <w:r w:rsidRPr="00EF722F">
              <w:rPr>
                <w:rFonts w:ascii="Times New Roman" w:eastAsia="宋体" w:hAnsi="Times New Roman" w:cs="Times New Roman"/>
                <w:color w:val="000000"/>
                <w:kern w:val="0"/>
                <w:szCs w:val="21"/>
              </w:rPr>
              <w:t>i</w:t>
            </w:r>
            <w:r w:rsidRPr="00EF722F">
              <w:rPr>
                <w:rFonts w:ascii="Times New Roman" w:eastAsia="宋体" w:hAnsi="Times New Roman" w:cs="Times New Roman"/>
                <w:color w:val="000000"/>
                <w:kern w:val="0"/>
                <w:szCs w:val="21"/>
              </w:rPr>
              <w:t>个污染物）</w:t>
            </w:r>
            <w:r w:rsidRPr="00EF722F">
              <w:rPr>
                <w:rFonts w:ascii="Times New Roman" w:eastAsia="宋体" w:hAnsi="Times New Roman" w:cs="Times New Roman" w:hint="eastAsia"/>
                <w:color w:val="000000"/>
                <w:kern w:val="0"/>
                <w:szCs w:val="21"/>
              </w:rPr>
              <w:t>，</w:t>
            </w:r>
            <w:r w:rsidRPr="00EF722F">
              <w:rPr>
                <w:rFonts w:ascii="Times New Roman" w:eastAsia="宋体" w:hAnsi="Times New Roman" w:cs="Times New Roman"/>
                <w:color w:val="000000"/>
                <w:kern w:val="0"/>
                <w:szCs w:val="21"/>
              </w:rPr>
              <w:t>估算模式参数详见表</w:t>
            </w:r>
            <w:r w:rsidRPr="00EF722F">
              <w:rPr>
                <w:rFonts w:ascii="Times New Roman" w:eastAsia="宋体" w:hAnsi="Times New Roman" w:cs="Times New Roman" w:hint="eastAsia"/>
                <w:color w:val="000000"/>
                <w:kern w:val="0"/>
                <w:szCs w:val="21"/>
              </w:rPr>
              <w:t>4-</w:t>
            </w:r>
            <w:r w:rsidR="0007334E" w:rsidRPr="00EF722F">
              <w:rPr>
                <w:rFonts w:ascii="Times New Roman" w:eastAsia="宋体" w:hAnsi="Times New Roman" w:cs="Times New Roman" w:hint="eastAsia"/>
                <w:color w:val="000000"/>
                <w:kern w:val="0"/>
                <w:szCs w:val="21"/>
              </w:rPr>
              <w:t>3</w:t>
            </w:r>
            <w:r w:rsidRPr="00EF722F">
              <w:rPr>
                <w:rFonts w:ascii="Times New Roman" w:eastAsia="宋体" w:hAnsi="Times New Roman" w:cs="Times New Roman"/>
                <w:color w:val="000000"/>
                <w:kern w:val="0"/>
                <w:szCs w:val="21"/>
              </w:rPr>
              <w:t>。本项目大气污染源</w:t>
            </w:r>
            <w:r w:rsidRPr="00EF722F">
              <w:rPr>
                <w:rFonts w:ascii="Times New Roman" w:eastAsia="宋体" w:hAnsi="Times New Roman" w:cs="Times New Roman" w:hint="eastAsia"/>
                <w:color w:val="000000"/>
                <w:kern w:val="0"/>
                <w:szCs w:val="21"/>
              </w:rPr>
              <w:t>无组织</w:t>
            </w:r>
            <w:r w:rsidRPr="00EF722F">
              <w:rPr>
                <w:rFonts w:ascii="Times New Roman" w:eastAsia="宋体" w:hAnsi="Times New Roman" w:cs="Times New Roman"/>
                <w:color w:val="000000"/>
                <w:kern w:val="0"/>
                <w:szCs w:val="21"/>
              </w:rPr>
              <w:t>正常排放的污染物估算结果详见表</w:t>
            </w:r>
            <w:r w:rsidRPr="00EF722F">
              <w:rPr>
                <w:rFonts w:ascii="Times New Roman" w:eastAsia="宋体" w:hAnsi="Times New Roman" w:cs="Times New Roman" w:hint="eastAsia"/>
                <w:color w:val="000000"/>
                <w:kern w:val="0"/>
                <w:szCs w:val="21"/>
              </w:rPr>
              <w:t>4-</w:t>
            </w:r>
            <w:r w:rsidR="009B2D1A" w:rsidRPr="00EF722F">
              <w:rPr>
                <w:rFonts w:ascii="Times New Roman" w:eastAsia="宋体" w:hAnsi="Times New Roman" w:cs="Times New Roman" w:hint="eastAsia"/>
                <w:color w:val="000000"/>
                <w:kern w:val="0"/>
                <w:szCs w:val="21"/>
              </w:rPr>
              <w:t>8</w:t>
            </w:r>
            <w:r w:rsidRPr="00EF722F">
              <w:rPr>
                <w:rFonts w:ascii="Times New Roman" w:eastAsia="宋体" w:hAnsi="Times New Roman" w:cs="Times New Roman"/>
                <w:color w:val="000000"/>
                <w:kern w:val="0"/>
                <w:szCs w:val="21"/>
              </w:rPr>
              <w:t>。</w:t>
            </w:r>
          </w:p>
          <w:p w14:paraId="6BCC7D95" w14:textId="40378DC9" w:rsidR="00872617" w:rsidRPr="00EF722F" w:rsidRDefault="00872617" w:rsidP="00872617">
            <w:pPr>
              <w:widowControl/>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Pr="00EF722F">
              <w:rPr>
                <w:rFonts w:ascii="Times New Roman" w:eastAsia="黑体" w:hAnsi="Times New Roman" w:cs="Times New Roman" w:hint="eastAsia"/>
                <w:color w:val="000000"/>
                <w:kern w:val="0"/>
                <w:szCs w:val="21"/>
              </w:rPr>
              <w:t>4-</w:t>
            </w:r>
            <w:r w:rsidR="009B2D1A" w:rsidRPr="00EF722F">
              <w:rPr>
                <w:rFonts w:ascii="Times New Roman" w:eastAsia="黑体" w:hAnsi="Times New Roman" w:cs="Times New Roman" w:hint="eastAsia"/>
                <w:color w:val="000000"/>
                <w:kern w:val="0"/>
                <w:szCs w:val="21"/>
              </w:rPr>
              <w:t>8</w:t>
            </w:r>
            <w:r w:rsidRPr="00EF722F">
              <w:rPr>
                <w:rFonts w:ascii="Times New Roman" w:eastAsia="黑体" w:hAnsi="Times New Roman" w:cs="Times New Roman"/>
                <w:color w:val="000000"/>
                <w:kern w:val="0"/>
                <w:szCs w:val="21"/>
              </w:rPr>
              <w:t xml:space="preserve">  </w:t>
            </w:r>
            <w:r w:rsidRPr="00EF722F">
              <w:rPr>
                <w:rFonts w:ascii="Times New Roman" w:eastAsia="黑体" w:hAnsi="Times New Roman" w:cs="Times New Roman"/>
                <w:color w:val="000000"/>
                <w:kern w:val="0"/>
                <w:szCs w:val="21"/>
              </w:rPr>
              <w:t>估算模型参数表</w:t>
            </w:r>
          </w:p>
          <w:tbl>
            <w:tblPr>
              <w:tblW w:w="8307"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764"/>
              <w:gridCol w:w="2773"/>
              <w:gridCol w:w="2770"/>
            </w:tblGrid>
            <w:tr w:rsidR="00872617" w:rsidRPr="00EF722F" w14:paraId="7B70C09F" w14:textId="77777777" w:rsidTr="003C2A48">
              <w:trPr>
                <w:trHeight w:val="20"/>
                <w:tblHeader/>
                <w:jc w:val="center"/>
              </w:trPr>
              <w:tc>
                <w:tcPr>
                  <w:tcW w:w="5537" w:type="dxa"/>
                  <w:gridSpan w:val="2"/>
                  <w:vAlign w:val="center"/>
                </w:tcPr>
                <w:p w14:paraId="1EFAA282"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参数</w:t>
                  </w:r>
                </w:p>
              </w:tc>
              <w:tc>
                <w:tcPr>
                  <w:tcW w:w="2770" w:type="dxa"/>
                  <w:vAlign w:val="center"/>
                </w:tcPr>
                <w:p w14:paraId="103925ED"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取值</w:t>
                  </w:r>
                </w:p>
              </w:tc>
            </w:tr>
            <w:tr w:rsidR="00872617" w:rsidRPr="00EF722F" w14:paraId="1CF58B0D" w14:textId="77777777" w:rsidTr="003C2A48">
              <w:trPr>
                <w:trHeight w:val="20"/>
                <w:jc w:val="center"/>
              </w:trPr>
              <w:tc>
                <w:tcPr>
                  <w:tcW w:w="2764" w:type="dxa"/>
                  <w:vMerge w:val="restart"/>
                  <w:vAlign w:val="center"/>
                </w:tcPr>
                <w:p w14:paraId="2F9A9790"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城市</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农村选项</w:t>
                  </w:r>
                </w:p>
              </w:tc>
              <w:tc>
                <w:tcPr>
                  <w:tcW w:w="2773" w:type="dxa"/>
                  <w:vAlign w:val="center"/>
                </w:tcPr>
                <w:p w14:paraId="58B53645"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城市</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农村</w:t>
                  </w:r>
                </w:p>
              </w:tc>
              <w:tc>
                <w:tcPr>
                  <w:tcW w:w="2770" w:type="dxa"/>
                  <w:vAlign w:val="center"/>
                </w:tcPr>
                <w:p w14:paraId="3AEFCF6E"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城市</w:t>
                  </w:r>
                </w:p>
              </w:tc>
            </w:tr>
            <w:tr w:rsidR="00872617" w:rsidRPr="00EF722F" w14:paraId="0DCCB622" w14:textId="77777777" w:rsidTr="003C2A48">
              <w:trPr>
                <w:trHeight w:val="20"/>
                <w:jc w:val="center"/>
              </w:trPr>
              <w:tc>
                <w:tcPr>
                  <w:tcW w:w="2764" w:type="dxa"/>
                  <w:vMerge/>
                  <w:vAlign w:val="center"/>
                </w:tcPr>
                <w:p w14:paraId="12E42E45" w14:textId="77777777" w:rsidR="00872617" w:rsidRPr="00EF722F" w:rsidRDefault="00872617" w:rsidP="00872617">
                  <w:pPr>
                    <w:overflowPunct w:val="0"/>
                    <w:contextualSpacing/>
                    <w:jc w:val="center"/>
                    <w:rPr>
                      <w:rFonts w:ascii="Times New Roman" w:eastAsia="宋体" w:hAnsi="Times New Roman" w:cs="Times New Roman"/>
                      <w:sz w:val="18"/>
                      <w:szCs w:val="18"/>
                    </w:rPr>
                  </w:pPr>
                </w:p>
              </w:tc>
              <w:tc>
                <w:tcPr>
                  <w:tcW w:w="2773" w:type="dxa"/>
                  <w:vAlign w:val="center"/>
                </w:tcPr>
                <w:p w14:paraId="56CFB78D"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人口数（城市选项时）</w:t>
                  </w:r>
                </w:p>
              </w:tc>
              <w:tc>
                <w:tcPr>
                  <w:tcW w:w="2770" w:type="dxa"/>
                  <w:vAlign w:val="center"/>
                </w:tcPr>
                <w:p w14:paraId="79C175AF"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103.41</w:t>
                  </w:r>
                  <w:r w:rsidRPr="00EF722F">
                    <w:rPr>
                      <w:rFonts w:ascii="Times New Roman" w:eastAsia="宋体" w:hAnsi="Times New Roman" w:cs="Times New Roman"/>
                      <w:sz w:val="18"/>
                      <w:szCs w:val="18"/>
                    </w:rPr>
                    <w:t>万</w:t>
                  </w:r>
                </w:p>
              </w:tc>
            </w:tr>
            <w:tr w:rsidR="00872617" w:rsidRPr="00EF722F" w14:paraId="74E856CE" w14:textId="77777777" w:rsidTr="003C2A48">
              <w:trPr>
                <w:trHeight w:val="20"/>
                <w:jc w:val="center"/>
              </w:trPr>
              <w:tc>
                <w:tcPr>
                  <w:tcW w:w="5537" w:type="dxa"/>
                  <w:gridSpan w:val="2"/>
                  <w:vAlign w:val="center"/>
                </w:tcPr>
                <w:p w14:paraId="0173FE10"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最高环境温度</w:t>
                  </w:r>
                  <w:r w:rsidRPr="00EF722F">
                    <w:rPr>
                      <w:rFonts w:ascii="Times New Roman" w:eastAsia="宋体" w:hAnsi="Times New Roman" w:cs="Times New Roman"/>
                      <w:sz w:val="18"/>
                      <w:szCs w:val="18"/>
                    </w:rPr>
                    <w:t>/℃</w:t>
                  </w:r>
                </w:p>
              </w:tc>
              <w:tc>
                <w:tcPr>
                  <w:tcW w:w="2770" w:type="dxa"/>
                  <w:vAlign w:val="center"/>
                </w:tcPr>
                <w:p w14:paraId="59E658C5"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41.1</w:t>
                  </w:r>
                </w:p>
              </w:tc>
            </w:tr>
            <w:tr w:rsidR="00872617" w:rsidRPr="00EF722F" w14:paraId="5B6DD826" w14:textId="77777777" w:rsidTr="003C2A48">
              <w:trPr>
                <w:trHeight w:val="20"/>
                <w:jc w:val="center"/>
              </w:trPr>
              <w:tc>
                <w:tcPr>
                  <w:tcW w:w="5537" w:type="dxa"/>
                  <w:gridSpan w:val="2"/>
                  <w:vAlign w:val="center"/>
                </w:tcPr>
                <w:p w14:paraId="10570EF4"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最低环境温度</w:t>
                  </w:r>
                  <w:r w:rsidRPr="00EF722F">
                    <w:rPr>
                      <w:rFonts w:ascii="Times New Roman" w:eastAsia="宋体" w:hAnsi="Times New Roman" w:cs="Times New Roman"/>
                      <w:sz w:val="18"/>
                      <w:szCs w:val="18"/>
                    </w:rPr>
                    <w:t>/℃</w:t>
                  </w:r>
                </w:p>
              </w:tc>
              <w:tc>
                <w:tcPr>
                  <w:tcW w:w="2770" w:type="dxa"/>
                  <w:vAlign w:val="center"/>
                </w:tcPr>
                <w:p w14:paraId="76E572B1"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-19.6</w:t>
                  </w:r>
                </w:p>
              </w:tc>
            </w:tr>
            <w:tr w:rsidR="00872617" w:rsidRPr="00EF722F" w14:paraId="7635B800" w14:textId="77777777" w:rsidTr="003C2A48">
              <w:trPr>
                <w:trHeight w:val="20"/>
                <w:jc w:val="center"/>
              </w:trPr>
              <w:tc>
                <w:tcPr>
                  <w:tcW w:w="5537" w:type="dxa"/>
                  <w:gridSpan w:val="2"/>
                  <w:vAlign w:val="center"/>
                </w:tcPr>
                <w:p w14:paraId="200A20B8"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土地利用类型</w:t>
                  </w:r>
                </w:p>
              </w:tc>
              <w:tc>
                <w:tcPr>
                  <w:tcW w:w="2770" w:type="dxa"/>
                  <w:vAlign w:val="center"/>
                </w:tcPr>
                <w:p w14:paraId="3F95F06F"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城市</w:t>
                  </w:r>
                </w:p>
              </w:tc>
            </w:tr>
            <w:tr w:rsidR="00872617" w:rsidRPr="00EF722F" w14:paraId="7B71E874" w14:textId="77777777" w:rsidTr="003C2A48">
              <w:trPr>
                <w:trHeight w:val="20"/>
                <w:jc w:val="center"/>
              </w:trPr>
              <w:tc>
                <w:tcPr>
                  <w:tcW w:w="5537" w:type="dxa"/>
                  <w:gridSpan w:val="2"/>
                  <w:vAlign w:val="center"/>
                </w:tcPr>
                <w:p w14:paraId="05E0C480"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区域湿度条件</w:t>
                  </w:r>
                </w:p>
              </w:tc>
              <w:tc>
                <w:tcPr>
                  <w:tcW w:w="2770" w:type="dxa"/>
                  <w:vAlign w:val="center"/>
                </w:tcPr>
                <w:p w14:paraId="1ADF1694"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中等湿度气候</w:t>
                  </w:r>
                </w:p>
              </w:tc>
            </w:tr>
            <w:tr w:rsidR="00872617" w:rsidRPr="00EF722F" w14:paraId="2D6B6698" w14:textId="77777777" w:rsidTr="003C2A48">
              <w:trPr>
                <w:trHeight w:val="20"/>
                <w:jc w:val="center"/>
              </w:trPr>
              <w:tc>
                <w:tcPr>
                  <w:tcW w:w="2764" w:type="dxa"/>
                  <w:vMerge w:val="restart"/>
                  <w:vAlign w:val="center"/>
                </w:tcPr>
                <w:p w14:paraId="5BEFAF49"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是否考虑地形</w:t>
                  </w:r>
                </w:p>
              </w:tc>
              <w:tc>
                <w:tcPr>
                  <w:tcW w:w="2773" w:type="dxa"/>
                  <w:vAlign w:val="center"/>
                </w:tcPr>
                <w:p w14:paraId="15247B2F"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考虑地形</w:t>
                  </w:r>
                </w:p>
              </w:tc>
              <w:tc>
                <w:tcPr>
                  <w:tcW w:w="2770" w:type="dxa"/>
                  <w:vAlign w:val="center"/>
                </w:tcPr>
                <w:p w14:paraId="339670A0"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是</w:t>
                  </w:r>
                </w:p>
              </w:tc>
            </w:tr>
            <w:tr w:rsidR="00872617" w:rsidRPr="00EF722F" w14:paraId="7349A3B3" w14:textId="77777777" w:rsidTr="003C2A48">
              <w:trPr>
                <w:trHeight w:val="20"/>
                <w:jc w:val="center"/>
              </w:trPr>
              <w:tc>
                <w:tcPr>
                  <w:tcW w:w="2764" w:type="dxa"/>
                  <w:vMerge/>
                  <w:vAlign w:val="center"/>
                </w:tcPr>
                <w:p w14:paraId="0C4B9F1A" w14:textId="77777777" w:rsidR="00872617" w:rsidRPr="00EF722F" w:rsidRDefault="00872617" w:rsidP="00872617">
                  <w:pPr>
                    <w:overflowPunct w:val="0"/>
                    <w:contextualSpacing/>
                    <w:jc w:val="center"/>
                    <w:rPr>
                      <w:rFonts w:ascii="Times New Roman" w:eastAsia="宋体" w:hAnsi="Times New Roman" w:cs="Times New Roman"/>
                      <w:sz w:val="18"/>
                      <w:szCs w:val="18"/>
                    </w:rPr>
                  </w:pPr>
                </w:p>
              </w:tc>
              <w:tc>
                <w:tcPr>
                  <w:tcW w:w="2773" w:type="dxa"/>
                  <w:vAlign w:val="center"/>
                </w:tcPr>
                <w:p w14:paraId="4C235FAB"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地形数据分辨率</w:t>
                  </w:r>
                  <w:r w:rsidRPr="00EF722F">
                    <w:rPr>
                      <w:rFonts w:ascii="Times New Roman" w:eastAsia="宋体" w:hAnsi="Times New Roman" w:cs="Times New Roman"/>
                      <w:sz w:val="18"/>
                      <w:szCs w:val="18"/>
                    </w:rPr>
                    <w:t>/m</w:t>
                  </w:r>
                </w:p>
              </w:tc>
              <w:tc>
                <w:tcPr>
                  <w:tcW w:w="2770" w:type="dxa"/>
                  <w:vAlign w:val="center"/>
                </w:tcPr>
                <w:p w14:paraId="0419F7F2"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90</w:t>
                  </w:r>
                </w:p>
              </w:tc>
            </w:tr>
            <w:tr w:rsidR="00872617" w:rsidRPr="00EF722F" w14:paraId="0E2FFDAC" w14:textId="77777777" w:rsidTr="003C2A48">
              <w:trPr>
                <w:trHeight w:val="20"/>
                <w:jc w:val="center"/>
              </w:trPr>
              <w:tc>
                <w:tcPr>
                  <w:tcW w:w="2764" w:type="dxa"/>
                  <w:vMerge w:val="restart"/>
                  <w:vAlign w:val="center"/>
                </w:tcPr>
                <w:p w14:paraId="6B1A1158"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是否考虑岸线熏烟</w:t>
                  </w:r>
                </w:p>
              </w:tc>
              <w:tc>
                <w:tcPr>
                  <w:tcW w:w="2773" w:type="dxa"/>
                  <w:vAlign w:val="center"/>
                </w:tcPr>
                <w:p w14:paraId="62185EF8"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考虑岸线熏烟</w:t>
                  </w:r>
                </w:p>
              </w:tc>
              <w:tc>
                <w:tcPr>
                  <w:tcW w:w="2770" w:type="dxa"/>
                  <w:vAlign w:val="center"/>
                </w:tcPr>
                <w:p w14:paraId="5C002FA0"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否</w:t>
                  </w:r>
                </w:p>
              </w:tc>
            </w:tr>
            <w:tr w:rsidR="00872617" w:rsidRPr="00EF722F" w14:paraId="561C2828" w14:textId="77777777" w:rsidTr="003C2A48">
              <w:trPr>
                <w:trHeight w:val="20"/>
                <w:jc w:val="center"/>
              </w:trPr>
              <w:tc>
                <w:tcPr>
                  <w:tcW w:w="2764" w:type="dxa"/>
                  <w:vMerge/>
                  <w:vAlign w:val="center"/>
                </w:tcPr>
                <w:p w14:paraId="62235C37" w14:textId="77777777" w:rsidR="00872617" w:rsidRPr="00EF722F" w:rsidRDefault="00872617" w:rsidP="00872617">
                  <w:pPr>
                    <w:overflowPunct w:val="0"/>
                    <w:contextualSpacing/>
                    <w:jc w:val="center"/>
                    <w:rPr>
                      <w:rFonts w:ascii="Times New Roman" w:eastAsia="宋体" w:hAnsi="Times New Roman" w:cs="Times New Roman"/>
                      <w:sz w:val="18"/>
                      <w:szCs w:val="18"/>
                    </w:rPr>
                  </w:pPr>
                </w:p>
              </w:tc>
              <w:tc>
                <w:tcPr>
                  <w:tcW w:w="2773" w:type="dxa"/>
                  <w:vAlign w:val="center"/>
                </w:tcPr>
                <w:p w14:paraId="019594AF"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岸线距离</w:t>
                  </w:r>
                  <w:r w:rsidRPr="00EF722F">
                    <w:rPr>
                      <w:rFonts w:ascii="Times New Roman" w:eastAsia="宋体" w:hAnsi="Times New Roman" w:cs="Times New Roman"/>
                      <w:sz w:val="18"/>
                      <w:szCs w:val="18"/>
                    </w:rPr>
                    <w:t>/km</w:t>
                  </w:r>
                </w:p>
              </w:tc>
              <w:tc>
                <w:tcPr>
                  <w:tcW w:w="2770" w:type="dxa"/>
                  <w:vAlign w:val="center"/>
                </w:tcPr>
                <w:p w14:paraId="6275A3DC"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p>
              </w:tc>
            </w:tr>
            <w:tr w:rsidR="00872617" w:rsidRPr="00EF722F" w14:paraId="487A5987" w14:textId="77777777" w:rsidTr="003C2A48">
              <w:trPr>
                <w:trHeight w:val="20"/>
                <w:jc w:val="center"/>
              </w:trPr>
              <w:tc>
                <w:tcPr>
                  <w:tcW w:w="2764" w:type="dxa"/>
                  <w:vMerge/>
                  <w:vAlign w:val="center"/>
                </w:tcPr>
                <w:p w14:paraId="113D67CB" w14:textId="77777777" w:rsidR="00872617" w:rsidRPr="00EF722F" w:rsidRDefault="00872617" w:rsidP="00872617">
                  <w:pPr>
                    <w:overflowPunct w:val="0"/>
                    <w:contextualSpacing/>
                    <w:jc w:val="center"/>
                    <w:rPr>
                      <w:rFonts w:ascii="Times New Roman" w:eastAsia="宋体" w:hAnsi="Times New Roman" w:cs="Times New Roman"/>
                      <w:sz w:val="18"/>
                      <w:szCs w:val="18"/>
                    </w:rPr>
                  </w:pPr>
                </w:p>
              </w:tc>
              <w:tc>
                <w:tcPr>
                  <w:tcW w:w="2773" w:type="dxa"/>
                  <w:vAlign w:val="center"/>
                </w:tcPr>
                <w:p w14:paraId="7BC38161"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岸线方向</w:t>
                  </w:r>
                  <w:r w:rsidRPr="00EF722F">
                    <w:rPr>
                      <w:rFonts w:ascii="Times New Roman" w:eastAsia="宋体" w:hAnsi="Times New Roman" w:cs="Times New Roman"/>
                      <w:sz w:val="18"/>
                      <w:szCs w:val="18"/>
                    </w:rPr>
                    <w:t>/°</w:t>
                  </w:r>
                </w:p>
              </w:tc>
              <w:tc>
                <w:tcPr>
                  <w:tcW w:w="2770" w:type="dxa"/>
                  <w:vAlign w:val="center"/>
                </w:tcPr>
                <w:p w14:paraId="16474DA4" w14:textId="77777777" w:rsidR="00872617" w:rsidRPr="00EF722F" w:rsidRDefault="00872617" w:rsidP="00872617">
                  <w:pPr>
                    <w:overflowPunct w:val="0"/>
                    <w:contextualSpacing/>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w:t>
                  </w:r>
                </w:p>
              </w:tc>
            </w:tr>
          </w:tbl>
          <w:p w14:paraId="18C97ECA" w14:textId="77777777" w:rsidR="00872617" w:rsidRPr="00EF722F" w:rsidRDefault="00872617" w:rsidP="00872617">
            <w:pPr>
              <w:overflowPunct w:val="0"/>
              <w:jc w:val="left"/>
              <w:rPr>
                <w:rFonts w:ascii="宋体" w:eastAsia="宋体" w:hAnsi="宋体" w:hint="eastAsia"/>
                <w:sz w:val="18"/>
                <w:szCs w:val="18"/>
              </w:rPr>
            </w:pPr>
            <w:r w:rsidRPr="00EF722F">
              <w:rPr>
                <w:rFonts w:ascii="宋体" w:eastAsia="宋体" w:hAnsi="宋体" w:hint="eastAsia"/>
                <w:sz w:val="18"/>
                <w:szCs w:val="18"/>
              </w:rPr>
              <w:t>注：人口数为亦庄新城第七次全国人口普查数据。</w:t>
            </w:r>
          </w:p>
          <w:p w14:paraId="0511D0B2" w14:textId="7D4D8B36" w:rsidR="00872617" w:rsidRPr="00EF722F" w:rsidRDefault="00872617" w:rsidP="00872617">
            <w:pPr>
              <w:widowControl/>
              <w:jc w:val="center"/>
              <w:rPr>
                <w:rFonts w:ascii="Times New Roman" w:eastAsia="黑体" w:hAnsi="Times New Roman" w:cs="Times New Roman"/>
                <w:color w:val="000000"/>
                <w:kern w:val="0"/>
                <w:sz w:val="20"/>
                <w:szCs w:val="24"/>
              </w:rPr>
            </w:pPr>
            <w:r w:rsidRPr="00EF722F">
              <w:rPr>
                <w:rFonts w:ascii="Times New Roman" w:eastAsia="黑体" w:hAnsi="Times New Roman" w:cs="Times New Roman"/>
                <w:color w:val="000000"/>
                <w:kern w:val="0"/>
                <w:sz w:val="20"/>
                <w:szCs w:val="24"/>
              </w:rPr>
              <w:t>表</w:t>
            </w:r>
            <w:r w:rsidRPr="00EF722F">
              <w:rPr>
                <w:rFonts w:ascii="Times New Roman" w:eastAsia="黑体" w:hAnsi="Times New Roman" w:cs="Times New Roman" w:hint="eastAsia"/>
                <w:color w:val="000000"/>
                <w:kern w:val="0"/>
                <w:sz w:val="20"/>
                <w:szCs w:val="24"/>
              </w:rPr>
              <w:t>4-</w:t>
            </w:r>
            <w:r w:rsidR="009B2D1A" w:rsidRPr="00EF722F">
              <w:rPr>
                <w:rFonts w:ascii="Times New Roman" w:eastAsia="黑体" w:hAnsi="Times New Roman" w:cs="Times New Roman" w:hint="eastAsia"/>
                <w:color w:val="000000"/>
                <w:kern w:val="0"/>
                <w:sz w:val="20"/>
                <w:szCs w:val="24"/>
              </w:rPr>
              <w:t>9</w:t>
            </w:r>
            <w:r w:rsidRPr="00EF722F">
              <w:rPr>
                <w:rFonts w:ascii="Times New Roman" w:eastAsia="黑体" w:hAnsi="Times New Roman" w:cs="Times New Roman"/>
                <w:color w:val="000000"/>
                <w:kern w:val="0"/>
                <w:sz w:val="20"/>
                <w:szCs w:val="24"/>
              </w:rPr>
              <w:t xml:space="preserve">  </w:t>
            </w:r>
            <w:r w:rsidRPr="00EF722F">
              <w:rPr>
                <w:rFonts w:ascii="Times New Roman" w:eastAsia="黑体" w:hAnsi="Times New Roman" w:cs="Times New Roman"/>
                <w:color w:val="000000"/>
                <w:kern w:val="0"/>
                <w:sz w:val="20"/>
                <w:szCs w:val="24"/>
              </w:rPr>
              <w:t>本项目大气估算结果表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174"/>
              <w:gridCol w:w="1598"/>
              <w:gridCol w:w="1516"/>
              <w:gridCol w:w="1516"/>
              <w:gridCol w:w="1518"/>
            </w:tblGrid>
            <w:tr w:rsidR="00872617" w:rsidRPr="00EF722F" w14:paraId="7B3AF06F" w14:textId="77777777" w:rsidTr="003C2A48">
              <w:trPr>
                <w:trHeight w:val="175"/>
                <w:jc w:val="center"/>
              </w:trPr>
              <w:tc>
                <w:tcPr>
                  <w:tcW w:w="1306" w:type="pct"/>
                  <w:vAlign w:val="center"/>
                </w:tcPr>
                <w:p w14:paraId="177FF0D1"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污染物</w:t>
                  </w:r>
                  <w:r w:rsidRPr="00EF722F">
                    <w:rPr>
                      <w:rFonts w:ascii="Times New Roman" w:eastAsia="宋体" w:hAnsi="Times New Roman" w:cs="Times New Roman"/>
                      <w:color w:val="000000"/>
                      <w:kern w:val="0"/>
                      <w:sz w:val="18"/>
                      <w:szCs w:val="18"/>
                    </w:rPr>
                    <w:t xml:space="preserve"> </w:t>
                  </w:r>
                </w:p>
              </w:tc>
              <w:tc>
                <w:tcPr>
                  <w:tcW w:w="960" w:type="pct"/>
                  <w:vAlign w:val="center"/>
                </w:tcPr>
                <w:p w14:paraId="22464597" w14:textId="77777777" w:rsidR="00872617" w:rsidRPr="00EF722F" w:rsidRDefault="00872617" w:rsidP="00872617">
                  <w:pPr>
                    <w:widowControl/>
                    <w:jc w:val="center"/>
                    <w:rPr>
                      <w:rFonts w:ascii="Times New Roman" w:eastAsia="宋体" w:hAnsi="Times New Roman" w:cs="Times New Roman"/>
                      <w:color w:val="000000"/>
                      <w:kern w:val="0"/>
                      <w:sz w:val="20"/>
                      <w:szCs w:val="20"/>
                    </w:rPr>
                  </w:pPr>
                  <w:r w:rsidRPr="00EF722F">
                    <w:rPr>
                      <w:rFonts w:ascii="Times New Roman" w:eastAsia="宋体" w:hAnsi="Times New Roman" w:cs="Times New Roman"/>
                      <w:color w:val="000000"/>
                      <w:kern w:val="0"/>
                      <w:sz w:val="18"/>
                      <w:szCs w:val="18"/>
                    </w:rPr>
                    <w:t>估算最大落地浓度</w:t>
                  </w:r>
                  <w:r w:rsidRPr="00EF722F">
                    <w:rPr>
                      <w:rFonts w:ascii="Times New Roman" w:hAnsi="Times New Roman" w:cs="Times New Roman"/>
                      <w:bCs/>
                      <w:color w:val="000000"/>
                      <w:sz w:val="18"/>
                      <w:szCs w:val="18"/>
                    </w:rPr>
                    <w:t>（</w:t>
                  </w:r>
                  <w:r w:rsidRPr="00EF722F">
                    <w:rPr>
                      <w:rFonts w:ascii="Times New Roman" w:hAnsi="Times New Roman" w:cs="Times New Roman"/>
                      <w:bCs/>
                      <w:color w:val="000000"/>
                      <w:sz w:val="18"/>
                      <w:szCs w:val="18"/>
                    </w:rPr>
                    <w:t>mg/m</w:t>
                  </w:r>
                  <w:r w:rsidRPr="00EF722F">
                    <w:rPr>
                      <w:rFonts w:ascii="Times New Roman" w:hAnsi="Times New Roman" w:cs="Times New Roman"/>
                      <w:bCs/>
                      <w:color w:val="000000"/>
                      <w:sz w:val="18"/>
                      <w:szCs w:val="18"/>
                      <w:vertAlign w:val="superscript"/>
                    </w:rPr>
                    <w:t>3</w:t>
                  </w:r>
                  <w:r w:rsidRPr="00EF722F">
                    <w:rPr>
                      <w:rFonts w:ascii="Times New Roman" w:hAnsi="Times New Roman" w:cs="Times New Roman"/>
                      <w:bCs/>
                      <w:color w:val="000000"/>
                      <w:sz w:val="18"/>
                      <w:szCs w:val="18"/>
                    </w:rPr>
                    <w:t>）</w:t>
                  </w:r>
                </w:p>
              </w:tc>
              <w:tc>
                <w:tcPr>
                  <w:tcW w:w="911" w:type="pct"/>
                  <w:vAlign w:val="center"/>
                </w:tcPr>
                <w:p w14:paraId="7CE86627" w14:textId="77777777" w:rsidR="00872617" w:rsidRPr="00EF722F" w:rsidRDefault="00872617" w:rsidP="00872617">
                  <w:pPr>
                    <w:widowControl/>
                    <w:jc w:val="center"/>
                    <w:rPr>
                      <w:rFonts w:ascii="Times New Roman" w:eastAsia="宋体" w:hAnsi="Times New Roman" w:cs="Times New Roman"/>
                      <w:color w:val="000000"/>
                      <w:kern w:val="0"/>
                      <w:sz w:val="20"/>
                      <w:szCs w:val="20"/>
                    </w:rPr>
                  </w:pPr>
                  <w:r w:rsidRPr="00EF722F">
                    <w:rPr>
                      <w:rFonts w:ascii="Times New Roman" w:eastAsia="宋体" w:hAnsi="Times New Roman" w:cs="Times New Roman" w:hint="eastAsia"/>
                      <w:color w:val="000000"/>
                      <w:kern w:val="0"/>
                      <w:sz w:val="18"/>
                      <w:szCs w:val="18"/>
                    </w:rPr>
                    <w:t>占</w:t>
                  </w:r>
                  <w:r w:rsidRPr="00EF722F">
                    <w:rPr>
                      <w:rFonts w:ascii="Times New Roman" w:eastAsia="宋体" w:hAnsi="Times New Roman" w:cs="Times New Roman"/>
                      <w:color w:val="000000"/>
                      <w:kern w:val="0"/>
                      <w:sz w:val="18"/>
                      <w:szCs w:val="18"/>
                    </w:rPr>
                    <w:t>标率</w:t>
                  </w:r>
                  <w:r w:rsidRPr="00EF722F">
                    <w:rPr>
                      <w:rFonts w:ascii="Times New Roman" w:hAnsi="Times New Roman" w:cs="Times New Roman"/>
                      <w:bCs/>
                      <w:color w:val="000000"/>
                      <w:sz w:val="18"/>
                      <w:szCs w:val="18"/>
                    </w:rPr>
                    <w:t>（</w:t>
                  </w:r>
                  <w:r w:rsidRPr="00EF722F">
                    <w:rPr>
                      <w:rFonts w:ascii="Times New Roman" w:hAnsi="Times New Roman" w:cs="Times New Roman" w:hint="eastAsia"/>
                      <w:bCs/>
                      <w:color w:val="000000"/>
                      <w:sz w:val="18"/>
                      <w:szCs w:val="18"/>
                    </w:rPr>
                    <w:t>%</w:t>
                  </w:r>
                  <w:r w:rsidRPr="00EF722F">
                    <w:rPr>
                      <w:rFonts w:ascii="Times New Roman" w:hAnsi="Times New Roman" w:cs="Times New Roman"/>
                      <w:bCs/>
                      <w:color w:val="000000"/>
                      <w:sz w:val="18"/>
                      <w:szCs w:val="18"/>
                    </w:rPr>
                    <w:t>）</w:t>
                  </w:r>
                </w:p>
              </w:tc>
              <w:tc>
                <w:tcPr>
                  <w:tcW w:w="911" w:type="pct"/>
                  <w:vAlign w:val="center"/>
                </w:tcPr>
                <w:p w14:paraId="7AA3DE20" w14:textId="77777777" w:rsidR="00872617" w:rsidRPr="00EF722F" w:rsidRDefault="00872617" w:rsidP="00872617">
                  <w:pPr>
                    <w:widowControl/>
                    <w:jc w:val="center"/>
                    <w:rPr>
                      <w:rFonts w:ascii="Times New Roman" w:eastAsia="宋体" w:hAnsi="Times New Roman" w:cs="Times New Roman"/>
                      <w:color w:val="000000"/>
                      <w:kern w:val="0"/>
                      <w:sz w:val="20"/>
                      <w:szCs w:val="20"/>
                    </w:rPr>
                  </w:pPr>
                  <w:r w:rsidRPr="00EF722F">
                    <w:rPr>
                      <w:rFonts w:ascii="Times New Roman" w:eastAsia="宋体" w:hAnsi="Times New Roman" w:cs="Times New Roman"/>
                      <w:color w:val="000000"/>
                      <w:kern w:val="0"/>
                      <w:sz w:val="18"/>
                      <w:szCs w:val="18"/>
                    </w:rPr>
                    <w:t>标准值</w:t>
                  </w:r>
                  <w:r w:rsidRPr="00EF722F">
                    <w:rPr>
                      <w:rFonts w:ascii="Times New Roman" w:hAnsi="Times New Roman" w:cs="Times New Roman"/>
                      <w:bCs/>
                      <w:color w:val="000000"/>
                      <w:sz w:val="18"/>
                      <w:szCs w:val="18"/>
                    </w:rPr>
                    <w:t>（</w:t>
                  </w:r>
                  <w:r w:rsidRPr="00EF722F">
                    <w:rPr>
                      <w:rFonts w:ascii="Times New Roman" w:hAnsi="Times New Roman" w:cs="Times New Roman"/>
                      <w:bCs/>
                      <w:color w:val="000000"/>
                      <w:sz w:val="18"/>
                      <w:szCs w:val="18"/>
                    </w:rPr>
                    <w:t>mg/m</w:t>
                  </w:r>
                  <w:r w:rsidRPr="00EF722F">
                    <w:rPr>
                      <w:rFonts w:ascii="Times New Roman" w:hAnsi="Times New Roman" w:cs="Times New Roman"/>
                      <w:bCs/>
                      <w:color w:val="000000"/>
                      <w:sz w:val="18"/>
                      <w:szCs w:val="18"/>
                      <w:vertAlign w:val="superscript"/>
                    </w:rPr>
                    <w:t>3</w:t>
                  </w:r>
                  <w:r w:rsidRPr="00EF722F">
                    <w:rPr>
                      <w:rFonts w:ascii="Times New Roman" w:hAnsi="Times New Roman" w:cs="Times New Roman"/>
                      <w:bCs/>
                      <w:color w:val="000000"/>
                      <w:sz w:val="18"/>
                      <w:szCs w:val="18"/>
                    </w:rPr>
                    <w:t>）</w:t>
                  </w:r>
                </w:p>
              </w:tc>
              <w:tc>
                <w:tcPr>
                  <w:tcW w:w="912" w:type="pct"/>
                  <w:vAlign w:val="center"/>
                </w:tcPr>
                <w:p w14:paraId="7B8D6A7B" w14:textId="77777777" w:rsidR="00872617" w:rsidRPr="00EF722F" w:rsidRDefault="00872617" w:rsidP="00872617">
                  <w:pPr>
                    <w:widowControl/>
                    <w:jc w:val="center"/>
                    <w:rPr>
                      <w:rFonts w:ascii="Times New Roman" w:eastAsia="宋体" w:hAnsi="Times New Roman" w:cs="Times New Roman"/>
                      <w:color w:val="000000"/>
                      <w:kern w:val="0"/>
                      <w:sz w:val="20"/>
                      <w:szCs w:val="20"/>
                    </w:rPr>
                  </w:pPr>
                  <w:r w:rsidRPr="00EF722F">
                    <w:rPr>
                      <w:rFonts w:ascii="Times New Roman" w:eastAsia="宋体" w:hAnsi="Times New Roman" w:cs="Times New Roman"/>
                      <w:color w:val="000000"/>
                      <w:kern w:val="0"/>
                      <w:sz w:val="18"/>
                      <w:szCs w:val="18"/>
                    </w:rPr>
                    <w:t>达标情况</w:t>
                  </w:r>
                </w:p>
              </w:tc>
            </w:tr>
            <w:tr w:rsidR="00872617" w:rsidRPr="00EF722F" w14:paraId="0EC697C4" w14:textId="77777777" w:rsidTr="003C2A48">
              <w:trPr>
                <w:trHeight w:val="175"/>
                <w:jc w:val="center"/>
              </w:trPr>
              <w:tc>
                <w:tcPr>
                  <w:tcW w:w="1306" w:type="pct"/>
                  <w:vAlign w:val="center"/>
                </w:tcPr>
                <w:p w14:paraId="1F26C6FD"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NOx</w:t>
                  </w:r>
                </w:p>
              </w:tc>
              <w:tc>
                <w:tcPr>
                  <w:tcW w:w="960" w:type="pct"/>
                  <w:vAlign w:val="center"/>
                </w:tcPr>
                <w:p w14:paraId="2DACAAB5"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0.11</w:t>
                  </w:r>
                </w:p>
              </w:tc>
              <w:tc>
                <w:tcPr>
                  <w:tcW w:w="911" w:type="pct"/>
                  <w:vAlign w:val="center"/>
                </w:tcPr>
                <w:p w14:paraId="541DB094"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44.28</w:t>
                  </w:r>
                </w:p>
              </w:tc>
              <w:tc>
                <w:tcPr>
                  <w:tcW w:w="911" w:type="pct"/>
                  <w:vAlign w:val="center"/>
                </w:tcPr>
                <w:p w14:paraId="120BFAE8"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0.25</w:t>
                  </w:r>
                </w:p>
              </w:tc>
              <w:tc>
                <w:tcPr>
                  <w:tcW w:w="912" w:type="pct"/>
                  <w:vAlign w:val="center"/>
                </w:tcPr>
                <w:p w14:paraId="70A5414A"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达标</w:t>
                  </w:r>
                </w:p>
              </w:tc>
            </w:tr>
            <w:tr w:rsidR="00872617" w:rsidRPr="00EF722F" w14:paraId="32BD06FE" w14:textId="77777777" w:rsidTr="003C2A48">
              <w:trPr>
                <w:trHeight w:val="164"/>
                <w:jc w:val="center"/>
              </w:trPr>
              <w:tc>
                <w:tcPr>
                  <w:tcW w:w="1306" w:type="pct"/>
                  <w:vAlign w:val="center"/>
                </w:tcPr>
                <w:p w14:paraId="73B8F29F"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CO</w:t>
                  </w:r>
                </w:p>
              </w:tc>
              <w:tc>
                <w:tcPr>
                  <w:tcW w:w="960" w:type="pct"/>
                  <w:vAlign w:val="center"/>
                </w:tcPr>
                <w:p w14:paraId="1940B55A"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5.65</w:t>
                  </w:r>
                </w:p>
              </w:tc>
              <w:tc>
                <w:tcPr>
                  <w:tcW w:w="911" w:type="pct"/>
                  <w:vAlign w:val="center"/>
                </w:tcPr>
                <w:p w14:paraId="6279ED46"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56.46</w:t>
                  </w:r>
                </w:p>
              </w:tc>
              <w:tc>
                <w:tcPr>
                  <w:tcW w:w="911" w:type="pct"/>
                  <w:vAlign w:val="center"/>
                </w:tcPr>
                <w:p w14:paraId="7A907D61"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10</w:t>
                  </w:r>
                </w:p>
              </w:tc>
              <w:tc>
                <w:tcPr>
                  <w:tcW w:w="912" w:type="pct"/>
                  <w:vAlign w:val="center"/>
                </w:tcPr>
                <w:p w14:paraId="1426E21C"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达标</w:t>
                  </w:r>
                </w:p>
              </w:tc>
            </w:tr>
            <w:tr w:rsidR="00872617" w:rsidRPr="00EF722F" w14:paraId="672E6E97" w14:textId="77777777" w:rsidTr="003C2A48">
              <w:trPr>
                <w:trHeight w:val="175"/>
                <w:jc w:val="center"/>
              </w:trPr>
              <w:tc>
                <w:tcPr>
                  <w:tcW w:w="1306" w:type="pct"/>
                  <w:vAlign w:val="center"/>
                </w:tcPr>
                <w:p w14:paraId="18C2084E"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THC</w:t>
                  </w:r>
                </w:p>
              </w:tc>
              <w:tc>
                <w:tcPr>
                  <w:tcW w:w="960" w:type="pct"/>
                  <w:vAlign w:val="center"/>
                </w:tcPr>
                <w:p w14:paraId="66C55D7E"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0.11</w:t>
                  </w:r>
                </w:p>
              </w:tc>
              <w:tc>
                <w:tcPr>
                  <w:tcW w:w="911" w:type="pct"/>
                  <w:vAlign w:val="center"/>
                </w:tcPr>
                <w:p w14:paraId="3CA09DB7" w14:textId="4FF9F4C2" w:rsidR="00872617" w:rsidRPr="00EF722F" w:rsidRDefault="00C4418C"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5.54</w:t>
                  </w:r>
                </w:p>
              </w:tc>
              <w:tc>
                <w:tcPr>
                  <w:tcW w:w="911" w:type="pct"/>
                  <w:vAlign w:val="center"/>
                </w:tcPr>
                <w:p w14:paraId="78CF4161" w14:textId="6472B19B" w:rsidR="00872617" w:rsidRPr="00EF722F" w:rsidRDefault="00C4418C"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2.0</w:t>
                  </w:r>
                </w:p>
              </w:tc>
              <w:tc>
                <w:tcPr>
                  <w:tcW w:w="912" w:type="pct"/>
                  <w:vAlign w:val="center"/>
                </w:tcPr>
                <w:p w14:paraId="420C2684" w14:textId="77777777" w:rsidR="00872617" w:rsidRPr="00EF722F" w:rsidRDefault="00872617" w:rsidP="00872617">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达标</w:t>
                  </w:r>
                </w:p>
              </w:tc>
            </w:tr>
          </w:tbl>
          <w:p w14:paraId="07A233F4" w14:textId="4168F472" w:rsidR="00C4418C" w:rsidRPr="00EF722F" w:rsidRDefault="00C4418C" w:rsidP="008F5247">
            <w:pPr>
              <w:widowControl/>
              <w:tabs>
                <w:tab w:val="left" w:pos="4584"/>
              </w:tabs>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bCs/>
                <w:snapToGrid w:val="0"/>
                <w:color w:val="000000"/>
                <w:kern w:val="0"/>
                <w:szCs w:val="21"/>
              </w:rPr>
              <w:t>由上表可知，</w:t>
            </w:r>
            <w:r w:rsidRPr="00EF722F">
              <w:rPr>
                <w:rFonts w:ascii="Times New Roman" w:eastAsia="宋体" w:hAnsi="Times New Roman" w:cs="Times New Roman"/>
                <w:snapToGrid w:val="0"/>
                <w:color w:val="000000"/>
                <w:kern w:val="0"/>
                <w:szCs w:val="21"/>
              </w:rPr>
              <w:t>本项目地下车库无组织污染物</w:t>
            </w:r>
            <w:r w:rsidRPr="00EF722F">
              <w:rPr>
                <w:rFonts w:ascii="Times New Roman" w:eastAsia="宋体" w:hAnsi="Times New Roman" w:cs="Times New Roman"/>
                <w:color w:val="000000"/>
                <w:szCs w:val="21"/>
              </w:rPr>
              <w:t>CO</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NOx</w:t>
            </w:r>
            <w:r w:rsidRPr="00EF722F">
              <w:rPr>
                <w:rFonts w:ascii="Times New Roman" w:eastAsia="宋体" w:hAnsi="Times New Roman" w:cs="Times New Roman"/>
                <w:bCs/>
                <w:snapToGrid w:val="0"/>
                <w:color w:val="000000"/>
                <w:kern w:val="0"/>
                <w:szCs w:val="21"/>
              </w:rPr>
              <w:t>最大落地浓度满足</w:t>
            </w:r>
            <w:r w:rsidRPr="00EF722F">
              <w:rPr>
                <w:rFonts w:ascii="Times New Roman" w:eastAsia="宋体" w:hAnsi="Times New Roman" w:cs="Times New Roman"/>
                <w:kern w:val="0"/>
                <w:szCs w:val="21"/>
              </w:rPr>
              <w:t>《环境空气质量标准》（</w:t>
            </w:r>
            <w:r w:rsidRPr="00EF722F">
              <w:rPr>
                <w:rFonts w:ascii="Times New Roman" w:eastAsia="宋体" w:hAnsi="Times New Roman" w:cs="Times New Roman"/>
                <w:kern w:val="0"/>
                <w:szCs w:val="21"/>
              </w:rPr>
              <w:t>GB3095-2012</w:t>
            </w:r>
            <w:r w:rsidRPr="00EF722F">
              <w:rPr>
                <w:rFonts w:ascii="Times New Roman" w:eastAsia="宋体" w:hAnsi="Times New Roman" w:cs="Times New Roman"/>
                <w:kern w:val="0"/>
                <w:szCs w:val="21"/>
              </w:rPr>
              <w:t>）中二级标准</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THC</w:t>
            </w:r>
            <w:r w:rsidRPr="00EF722F">
              <w:rPr>
                <w:rFonts w:ascii="Times New Roman" w:eastAsia="宋体" w:hAnsi="Times New Roman" w:cs="Times New Roman"/>
                <w:color w:val="000000"/>
                <w:szCs w:val="21"/>
              </w:rPr>
              <w:t>满足</w:t>
            </w:r>
            <w:r w:rsidRPr="00EF722F">
              <w:rPr>
                <w:rFonts w:ascii="Times New Roman" w:eastAsia="宋体" w:hAnsi="Times New Roman" w:cs="Times New Roman" w:hint="eastAsia"/>
                <w:kern w:val="0"/>
                <w:szCs w:val="21"/>
              </w:rPr>
              <w:t>《大气污染物综合排放标准详解》（中国环境科学出版社出版）推荐值</w:t>
            </w:r>
            <w:r w:rsidRPr="00EF722F">
              <w:rPr>
                <w:rFonts w:ascii="Times New Roman" w:eastAsia="宋体" w:hAnsi="Times New Roman" w:cs="Times New Roman"/>
                <w:kern w:val="0"/>
                <w:szCs w:val="21"/>
              </w:rPr>
              <w:t>。</w:t>
            </w:r>
            <w:r w:rsidR="008F5247" w:rsidRPr="00EF722F">
              <w:rPr>
                <w:rFonts w:ascii="Times New Roman" w:eastAsia="宋体" w:hAnsi="Times New Roman" w:cs="Times New Roman" w:hint="eastAsia"/>
                <w:color w:val="000000"/>
              </w:rPr>
              <w:t>本项目距离最近敏感点为小张湾村现</w:t>
            </w:r>
            <w:r w:rsidR="00DF4F26" w:rsidRPr="00EF722F">
              <w:rPr>
                <w:rFonts w:ascii="Times New Roman" w:eastAsia="宋体" w:hAnsi="Times New Roman" w:cs="Times New Roman" w:hint="eastAsia"/>
                <w:color w:val="000000"/>
              </w:rPr>
              <w:t>状</w:t>
            </w:r>
            <w:r w:rsidR="008F5247" w:rsidRPr="00EF722F">
              <w:rPr>
                <w:rFonts w:ascii="Times New Roman" w:eastAsia="宋体" w:hAnsi="Times New Roman" w:cs="Times New Roman" w:hint="eastAsia"/>
                <w:color w:val="000000"/>
              </w:rPr>
              <w:t>居民点（东北侧约</w:t>
            </w:r>
            <w:r w:rsidR="008F5247" w:rsidRPr="00EF722F">
              <w:rPr>
                <w:rFonts w:ascii="Times New Roman" w:eastAsia="宋体" w:hAnsi="Times New Roman" w:cs="Times New Roman"/>
                <w:color w:val="000000"/>
              </w:rPr>
              <w:t>60m</w:t>
            </w:r>
            <w:r w:rsidR="008F5247" w:rsidRPr="00EF722F">
              <w:rPr>
                <w:rFonts w:ascii="Times New Roman" w:eastAsia="宋体" w:hAnsi="Times New Roman" w:cs="Times New Roman" w:hint="eastAsia"/>
                <w:color w:val="000000"/>
              </w:rPr>
              <w:t>，待拆迁</w:t>
            </w:r>
            <w:r w:rsidR="008F5247" w:rsidRPr="00EF722F">
              <w:rPr>
                <w:rFonts w:ascii="Times New Roman" w:eastAsia="宋体" w:hAnsi="Times New Roman" w:cs="Times New Roman"/>
                <w:color w:val="000000"/>
              </w:rPr>
              <w:t>），目前，小张湾村正在拆迁中，现状整体拆迁进度约</w:t>
            </w:r>
            <w:r w:rsidR="008F5247" w:rsidRPr="00EF722F">
              <w:rPr>
                <w:rFonts w:ascii="Times New Roman" w:eastAsia="宋体" w:hAnsi="Times New Roman" w:cs="Times New Roman"/>
                <w:color w:val="000000"/>
              </w:rPr>
              <w:t>95%</w:t>
            </w:r>
            <w:r w:rsidR="008F5247" w:rsidRPr="00EF722F">
              <w:rPr>
                <w:rFonts w:ascii="Times New Roman" w:eastAsia="宋体" w:hAnsi="Times New Roman" w:cs="Times New Roman"/>
                <w:color w:val="000000"/>
              </w:rPr>
              <w:t>。</w:t>
            </w:r>
            <w:r w:rsidR="00FE296B" w:rsidRPr="00EF722F">
              <w:rPr>
                <w:rFonts w:ascii="Times New Roman" w:eastAsia="宋体" w:hAnsi="Times New Roman" w:cs="Times New Roman" w:hint="eastAsia"/>
                <w:color w:val="000000"/>
                <w:szCs w:val="21"/>
              </w:rPr>
              <w:t>本项目地下车库产生的汽车尾气采用机械排风，排放口置于开阔地段利于扩散，</w:t>
            </w:r>
            <w:r w:rsidR="00FE296B" w:rsidRPr="00EF722F">
              <w:rPr>
                <w:rFonts w:ascii="Times New Roman" w:eastAsia="宋体" w:hAnsi="Times New Roman" w:cs="Times New Roman"/>
                <w:color w:val="000000"/>
                <w:szCs w:val="21"/>
              </w:rPr>
              <w:t>不会对周边环境空气质量产生影响。</w:t>
            </w:r>
          </w:p>
          <w:p w14:paraId="01DCF7AA" w14:textId="69F5B30D" w:rsidR="00CE2DE5" w:rsidRPr="00EF722F" w:rsidRDefault="00E931E6">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二</w:t>
            </w:r>
            <w:r w:rsidRPr="00EF722F">
              <w:rPr>
                <w:rFonts w:ascii="Times New Roman" w:eastAsia="黑体" w:hAnsi="Times New Roman" w:cs="Times New Roman"/>
                <w:color w:val="000000"/>
                <w:szCs w:val="21"/>
              </w:rPr>
              <w:t>、废水环境影响</w:t>
            </w:r>
            <w:r w:rsidRPr="00EF722F">
              <w:rPr>
                <w:rFonts w:ascii="Times New Roman" w:eastAsia="黑体" w:hAnsi="Times New Roman" w:cs="Times New Roman" w:hint="eastAsia"/>
                <w:color w:val="000000"/>
                <w:szCs w:val="21"/>
              </w:rPr>
              <w:t>分析</w:t>
            </w:r>
          </w:p>
          <w:p w14:paraId="1515EC22" w14:textId="5D365C7A" w:rsidR="00CE2DE5" w:rsidRPr="00EF722F" w:rsidRDefault="00434313" w:rsidP="0024187F">
            <w:pPr>
              <w:tabs>
                <w:tab w:val="left" w:pos="311"/>
              </w:tabs>
              <w:spacing w:line="360" w:lineRule="auto"/>
              <w:ind w:firstLineChars="200" w:firstLine="420"/>
              <w:rPr>
                <w:rFonts w:hint="eastAsia"/>
              </w:rPr>
            </w:pPr>
            <w:r w:rsidRPr="00EF722F">
              <w:rPr>
                <w:rFonts w:ascii="Times New Roman" w:eastAsia="宋体" w:hAnsi="Times New Roman" w:cs="Times New Roman" w:hint="eastAsia"/>
                <w:color w:val="000000"/>
                <w:szCs w:val="21"/>
              </w:rPr>
              <w:t>项目绿化用水全部消耗不外排，运营期废水主要为生活污水，本次评价</w:t>
            </w:r>
            <w:r w:rsidR="00E931E6" w:rsidRPr="00EF722F">
              <w:rPr>
                <w:rFonts w:ascii="Times New Roman" w:eastAsia="宋体" w:hAnsi="Times New Roman" w:cs="Times New Roman" w:hint="eastAsia"/>
                <w:color w:val="000000"/>
                <w:szCs w:val="21"/>
              </w:rPr>
              <w:t>仅考虑管理人员的生活污水环境影响分析，具体如下：</w:t>
            </w:r>
          </w:p>
          <w:p w14:paraId="678DC94C" w14:textId="77777777" w:rsidR="00CE2DE5" w:rsidRPr="00EF722F" w:rsidRDefault="00E931E6">
            <w:pPr>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1</w:t>
            </w:r>
            <w:r w:rsidRPr="00EF722F">
              <w:rPr>
                <w:rFonts w:ascii="Times New Roman" w:eastAsia="宋体" w:hAnsi="Times New Roman" w:cs="Times New Roman"/>
                <w:b/>
                <w:bCs/>
                <w:color w:val="000000"/>
                <w:szCs w:val="21"/>
              </w:rPr>
              <w:t>、废水污染物产生及排放情况</w:t>
            </w:r>
          </w:p>
          <w:p w14:paraId="4570679D" w14:textId="5CD975DD"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本项目污水主要为员工生活污水</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生活污水产生量为</w:t>
            </w:r>
            <w:r w:rsidRPr="00EF722F">
              <w:rPr>
                <w:rFonts w:ascii="Times New Roman" w:eastAsia="宋体" w:hAnsi="Times New Roman" w:cs="Times New Roman"/>
                <w:color w:val="000000"/>
                <w:szCs w:val="21"/>
              </w:rPr>
              <w:t>0.</w:t>
            </w:r>
            <w:r w:rsidRPr="00EF722F">
              <w:rPr>
                <w:rFonts w:ascii="Times New Roman" w:eastAsia="宋体" w:hAnsi="Times New Roman" w:cs="Times New Roman" w:hint="eastAsia"/>
                <w:color w:val="000000"/>
                <w:szCs w:val="21"/>
              </w:rPr>
              <w:t>85</w:t>
            </w:r>
            <w:r w:rsidRPr="00EF722F">
              <w:rPr>
                <w:rFonts w:ascii="Times New Roman" w:eastAsia="宋体" w:hAnsi="Times New Roman" w:cs="Times New Roman"/>
                <w:color w:val="000000"/>
                <w:szCs w:val="21"/>
              </w:rPr>
              <w:t>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310.25</w:t>
            </w:r>
            <w:r w:rsidRPr="00EF722F">
              <w:rPr>
                <w:rFonts w:ascii="Times New Roman" w:eastAsia="宋体" w:hAnsi="Times New Roman" w:cs="Times New Roman"/>
                <w:color w:val="000000"/>
                <w:szCs w:val="21"/>
              </w:rPr>
              <w:t xml:space="preserve"> 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a</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kern w:val="0"/>
                <w:szCs w:val="21"/>
              </w:rPr>
              <w:t>生活污水产生浓度</w:t>
            </w:r>
            <w:r w:rsidRPr="00EF722F">
              <w:rPr>
                <w:rFonts w:ascii="Times New Roman" w:eastAsia="宋体" w:hAnsi="Times New Roman" w:cs="Times New Roman"/>
                <w:color w:val="000000"/>
                <w:szCs w:val="21"/>
              </w:rPr>
              <w:t>参考《水工业工程设计手册</w:t>
            </w:r>
            <w:r w:rsidRPr="00EF722F">
              <w:rPr>
                <w:rFonts w:ascii="Times New Roman" w:eastAsia="宋体" w:hAnsi="Times New Roman" w:cs="Times New Roman"/>
                <w:color w:val="000000"/>
                <w:szCs w:val="21"/>
              </w:rPr>
              <w:t xml:space="preserve"> </w:t>
            </w:r>
            <w:r w:rsidRPr="00EF722F">
              <w:rPr>
                <w:rFonts w:ascii="Times New Roman" w:eastAsia="宋体" w:hAnsi="Times New Roman" w:cs="Times New Roman"/>
                <w:color w:val="000000"/>
                <w:szCs w:val="21"/>
              </w:rPr>
              <w:t>建筑和小区给排水》中</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12.2.2</w:t>
            </w:r>
            <w:r w:rsidRPr="00EF722F">
              <w:rPr>
                <w:rFonts w:ascii="Times New Roman" w:eastAsia="宋体" w:hAnsi="Times New Roman" w:cs="Times New Roman"/>
                <w:color w:val="000000"/>
                <w:szCs w:val="21"/>
              </w:rPr>
              <w:t>污水水量和水质</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中给出的住宅、各类公共建筑污水水质平均浓度</w:t>
            </w:r>
            <w:r w:rsidRPr="00EF722F">
              <w:rPr>
                <w:rFonts w:ascii="Times New Roman" w:eastAsia="宋体" w:hAnsi="Times New Roman" w:cs="Times New Roman"/>
                <w:color w:val="000000"/>
                <w:kern w:val="0"/>
                <w:szCs w:val="21"/>
              </w:rPr>
              <w:t>并结合项目特点确定，详见下表</w:t>
            </w:r>
            <w:r w:rsidRPr="00EF722F">
              <w:rPr>
                <w:rFonts w:ascii="Times New Roman" w:eastAsia="宋体" w:hAnsi="Times New Roman" w:cs="Times New Roman"/>
                <w:color w:val="000000"/>
                <w:kern w:val="0"/>
                <w:szCs w:val="21"/>
              </w:rPr>
              <w:t>4-</w:t>
            </w:r>
            <w:r w:rsidR="009B2D1A" w:rsidRPr="00EF722F">
              <w:rPr>
                <w:rFonts w:ascii="Times New Roman" w:eastAsia="宋体" w:hAnsi="Times New Roman" w:cs="Times New Roman" w:hint="eastAsia"/>
                <w:color w:val="000000"/>
                <w:kern w:val="0"/>
                <w:szCs w:val="21"/>
              </w:rPr>
              <w:t>10</w:t>
            </w:r>
            <w:r w:rsidRPr="00EF722F">
              <w:rPr>
                <w:rFonts w:ascii="Times New Roman" w:eastAsia="宋体" w:hAnsi="Times New Roman" w:cs="Times New Roman"/>
                <w:color w:val="000000"/>
                <w:kern w:val="0"/>
                <w:szCs w:val="21"/>
              </w:rPr>
              <w:t>。</w:t>
            </w:r>
          </w:p>
          <w:p w14:paraId="0443C74F" w14:textId="3CB400E6" w:rsidR="00CE2DE5" w:rsidRPr="00EF722F" w:rsidRDefault="00E931E6">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009B2D1A" w:rsidRPr="00EF722F">
              <w:rPr>
                <w:rFonts w:ascii="Times New Roman" w:eastAsia="黑体" w:hAnsi="Times New Roman" w:cs="Times New Roman" w:hint="eastAsia"/>
                <w:color w:val="000000"/>
                <w:szCs w:val="21"/>
              </w:rPr>
              <w:t>10</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本项目生活污水水质一览表</w:t>
            </w:r>
          </w:p>
          <w:tbl>
            <w:tblPr>
              <w:tblW w:w="5000" w:type="pct"/>
              <w:jc w:val="center"/>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762"/>
              <w:gridCol w:w="1105"/>
              <w:gridCol w:w="1170"/>
              <w:gridCol w:w="1170"/>
              <w:gridCol w:w="1077"/>
              <w:gridCol w:w="1019"/>
              <w:gridCol w:w="1019"/>
            </w:tblGrid>
            <w:tr w:rsidR="00CE2DE5" w:rsidRPr="00EF722F" w14:paraId="0A111201" w14:textId="77777777">
              <w:trPr>
                <w:trHeight w:val="20"/>
                <w:jc w:val="center"/>
              </w:trPr>
              <w:tc>
                <w:tcPr>
                  <w:tcW w:w="1059" w:type="pct"/>
                  <w:vAlign w:val="center"/>
                </w:tcPr>
                <w:p w14:paraId="3741C9F0"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项目</w:t>
                  </w:r>
                </w:p>
              </w:tc>
              <w:tc>
                <w:tcPr>
                  <w:tcW w:w="664" w:type="pct"/>
                  <w:vAlign w:val="center"/>
                </w:tcPr>
                <w:p w14:paraId="71ECC46A"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COD</w:t>
                  </w:r>
                  <w:r w:rsidRPr="00EF722F">
                    <w:rPr>
                      <w:rFonts w:ascii="Times New Roman" w:eastAsia="宋体" w:hAnsi="Times New Roman" w:cs="Times New Roman"/>
                      <w:bCs/>
                      <w:color w:val="000000"/>
                      <w:sz w:val="18"/>
                      <w:szCs w:val="18"/>
                      <w:vertAlign w:val="subscript"/>
                    </w:rPr>
                    <w:t>Cr</w:t>
                  </w:r>
                </w:p>
              </w:tc>
              <w:tc>
                <w:tcPr>
                  <w:tcW w:w="703" w:type="pct"/>
                  <w:vAlign w:val="center"/>
                </w:tcPr>
                <w:p w14:paraId="23381A9C"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BOD</w:t>
                  </w:r>
                  <w:r w:rsidRPr="00EF722F">
                    <w:rPr>
                      <w:rFonts w:ascii="Times New Roman" w:eastAsia="宋体" w:hAnsi="Times New Roman" w:cs="Times New Roman"/>
                      <w:bCs/>
                      <w:color w:val="000000"/>
                      <w:sz w:val="18"/>
                      <w:szCs w:val="18"/>
                      <w:vertAlign w:val="subscript"/>
                    </w:rPr>
                    <w:t>5</w:t>
                  </w:r>
                </w:p>
              </w:tc>
              <w:tc>
                <w:tcPr>
                  <w:tcW w:w="703" w:type="pct"/>
                  <w:vAlign w:val="center"/>
                </w:tcPr>
                <w:p w14:paraId="3A618F24"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SS</w:t>
                  </w:r>
                </w:p>
              </w:tc>
              <w:tc>
                <w:tcPr>
                  <w:tcW w:w="647" w:type="pct"/>
                  <w:vAlign w:val="center"/>
                </w:tcPr>
                <w:p w14:paraId="4BBD21F5"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氨氮</w:t>
                  </w:r>
                </w:p>
              </w:tc>
              <w:tc>
                <w:tcPr>
                  <w:tcW w:w="612" w:type="pct"/>
                </w:tcPr>
                <w:p w14:paraId="31CC9197"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总磷</w:t>
                  </w:r>
                </w:p>
              </w:tc>
              <w:tc>
                <w:tcPr>
                  <w:tcW w:w="612" w:type="pct"/>
                  <w:vAlign w:val="center"/>
                </w:tcPr>
                <w:p w14:paraId="0FFA22AD"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pH</w:t>
                  </w:r>
                </w:p>
              </w:tc>
            </w:tr>
            <w:tr w:rsidR="00CE2DE5" w:rsidRPr="00EF722F" w14:paraId="3C74E2BD" w14:textId="77777777">
              <w:trPr>
                <w:trHeight w:val="20"/>
                <w:jc w:val="center"/>
              </w:trPr>
              <w:tc>
                <w:tcPr>
                  <w:tcW w:w="1059" w:type="pct"/>
                  <w:vAlign w:val="center"/>
                </w:tcPr>
                <w:p w14:paraId="4BEC6AF5"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公共建筑污水水质平均浓度（</w:t>
                  </w:r>
                  <w:r w:rsidRPr="00EF722F">
                    <w:rPr>
                      <w:rFonts w:ascii="Times New Roman" w:eastAsia="宋体" w:hAnsi="Times New Roman" w:cs="Times New Roman"/>
                      <w:bCs/>
                      <w:color w:val="000000"/>
                      <w:sz w:val="18"/>
                      <w:szCs w:val="18"/>
                    </w:rPr>
                    <w:t>mg/L</w:t>
                  </w:r>
                  <w:r w:rsidRPr="00EF722F">
                    <w:rPr>
                      <w:rFonts w:ascii="Times New Roman" w:eastAsia="宋体" w:hAnsi="Times New Roman" w:cs="Times New Roman"/>
                      <w:bCs/>
                      <w:color w:val="000000"/>
                      <w:sz w:val="18"/>
                      <w:szCs w:val="18"/>
                    </w:rPr>
                    <w:t>）</w:t>
                  </w:r>
                </w:p>
              </w:tc>
              <w:tc>
                <w:tcPr>
                  <w:tcW w:w="664" w:type="pct"/>
                  <w:vAlign w:val="center"/>
                </w:tcPr>
                <w:p w14:paraId="47D0147E"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350~450</w:t>
                  </w:r>
                </w:p>
              </w:tc>
              <w:tc>
                <w:tcPr>
                  <w:tcW w:w="703" w:type="pct"/>
                  <w:vAlign w:val="center"/>
                </w:tcPr>
                <w:p w14:paraId="14AEF74C"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180~250</w:t>
                  </w:r>
                </w:p>
              </w:tc>
              <w:tc>
                <w:tcPr>
                  <w:tcW w:w="703" w:type="pct"/>
                  <w:vAlign w:val="center"/>
                </w:tcPr>
                <w:p w14:paraId="1751EA11"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200~300</w:t>
                  </w:r>
                </w:p>
              </w:tc>
              <w:tc>
                <w:tcPr>
                  <w:tcW w:w="647" w:type="pct"/>
                  <w:vAlign w:val="center"/>
                </w:tcPr>
                <w:p w14:paraId="3C8D3E48"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35~40</w:t>
                  </w:r>
                </w:p>
              </w:tc>
              <w:tc>
                <w:tcPr>
                  <w:tcW w:w="612" w:type="pct"/>
                  <w:vAlign w:val="center"/>
                </w:tcPr>
                <w:p w14:paraId="119B1B2A"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w:t>
                  </w:r>
                </w:p>
              </w:tc>
              <w:tc>
                <w:tcPr>
                  <w:tcW w:w="612" w:type="pct"/>
                  <w:vAlign w:val="center"/>
                </w:tcPr>
                <w:p w14:paraId="066DC6EB"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6.5~7.5</w:t>
                  </w:r>
                </w:p>
              </w:tc>
            </w:tr>
            <w:tr w:rsidR="00CE2DE5" w:rsidRPr="00EF722F" w14:paraId="13DCD47D" w14:textId="77777777">
              <w:trPr>
                <w:trHeight w:val="20"/>
                <w:jc w:val="center"/>
              </w:trPr>
              <w:tc>
                <w:tcPr>
                  <w:tcW w:w="1059" w:type="pct"/>
                  <w:vAlign w:val="center"/>
                </w:tcPr>
                <w:p w14:paraId="6B2B3D6E"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本项目生活污水（</w:t>
                  </w:r>
                  <w:r w:rsidRPr="00EF722F">
                    <w:rPr>
                      <w:rFonts w:ascii="Times New Roman" w:eastAsia="宋体" w:hAnsi="Times New Roman" w:cs="Times New Roman"/>
                      <w:bCs/>
                      <w:color w:val="000000"/>
                      <w:sz w:val="18"/>
                      <w:szCs w:val="18"/>
                    </w:rPr>
                    <w:t>mg/L</w:t>
                  </w:r>
                  <w:r w:rsidRPr="00EF722F">
                    <w:rPr>
                      <w:rFonts w:ascii="Times New Roman" w:eastAsia="宋体" w:hAnsi="Times New Roman" w:cs="Times New Roman"/>
                      <w:bCs/>
                      <w:color w:val="000000"/>
                      <w:sz w:val="18"/>
                      <w:szCs w:val="18"/>
                    </w:rPr>
                    <w:t>）</w:t>
                  </w:r>
                </w:p>
              </w:tc>
              <w:tc>
                <w:tcPr>
                  <w:tcW w:w="664" w:type="pct"/>
                  <w:vAlign w:val="center"/>
                </w:tcPr>
                <w:p w14:paraId="74E09DD1"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450</w:t>
                  </w:r>
                </w:p>
              </w:tc>
              <w:tc>
                <w:tcPr>
                  <w:tcW w:w="703" w:type="pct"/>
                  <w:vAlign w:val="center"/>
                </w:tcPr>
                <w:p w14:paraId="68135AAD" w14:textId="77777777" w:rsidR="00CE2DE5" w:rsidRPr="00EF722F" w:rsidRDefault="00E931E6">
                  <w:pPr>
                    <w:adjustRightInd w:val="0"/>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250</w:t>
                  </w:r>
                </w:p>
              </w:tc>
              <w:tc>
                <w:tcPr>
                  <w:tcW w:w="703" w:type="pct"/>
                  <w:vAlign w:val="center"/>
                </w:tcPr>
                <w:p w14:paraId="498A9383"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300</w:t>
                  </w:r>
                </w:p>
              </w:tc>
              <w:tc>
                <w:tcPr>
                  <w:tcW w:w="647" w:type="pct"/>
                  <w:vAlign w:val="center"/>
                </w:tcPr>
                <w:p w14:paraId="6449DB4F"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40</w:t>
                  </w:r>
                </w:p>
              </w:tc>
              <w:tc>
                <w:tcPr>
                  <w:tcW w:w="612" w:type="pct"/>
                  <w:vAlign w:val="center"/>
                </w:tcPr>
                <w:p w14:paraId="006F53EC"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hint="eastAsia"/>
                      <w:bCs/>
                      <w:color w:val="000000"/>
                      <w:sz w:val="18"/>
                      <w:szCs w:val="18"/>
                    </w:rPr>
                    <w:t>5</w:t>
                  </w:r>
                  <w:r w:rsidRPr="00EF722F">
                    <w:rPr>
                      <w:rFonts w:ascii="Times New Roman" w:eastAsia="宋体" w:hAnsi="Times New Roman" w:cs="Times New Roman"/>
                      <w:bCs/>
                      <w:color w:val="000000"/>
                      <w:sz w:val="18"/>
                      <w:szCs w:val="18"/>
                    </w:rPr>
                    <w:t>.76</w:t>
                  </w:r>
                </w:p>
              </w:tc>
              <w:tc>
                <w:tcPr>
                  <w:tcW w:w="612" w:type="pct"/>
                  <w:vAlign w:val="center"/>
                </w:tcPr>
                <w:p w14:paraId="49F33FA1" w14:textId="77777777" w:rsidR="00CE2DE5" w:rsidRPr="00EF722F" w:rsidRDefault="00E931E6">
                  <w:pPr>
                    <w:snapToGrid w:val="0"/>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6.5~7.5</w:t>
                  </w:r>
                </w:p>
              </w:tc>
            </w:tr>
          </w:tbl>
          <w:p w14:paraId="19D08BEA" w14:textId="77777777" w:rsidR="00CE2DE5" w:rsidRPr="00EF722F" w:rsidRDefault="00E931E6">
            <w:pPr>
              <w:adjustRightInd w:val="0"/>
              <w:snapToGrid w:val="0"/>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注：总磷浓度根据《排放源统计调查产排污核算方法和系数手册》（生态环境部公告</w:t>
            </w:r>
            <w:r w:rsidRPr="00EF722F">
              <w:rPr>
                <w:rFonts w:ascii="Times New Roman" w:eastAsia="宋体" w:hAnsi="Times New Roman" w:cs="Times New Roman" w:hint="eastAsia"/>
                <w:color w:val="000000"/>
                <w:sz w:val="18"/>
                <w:szCs w:val="18"/>
              </w:rPr>
              <w:t>2021</w:t>
            </w:r>
            <w:r w:rsidRPr="00EF722F">
              <w:rPr>
                <w:rFonts w:ascii="Times New Roman" w:eastAsia="宋体" w:hAnsi="Times New Roman" w:cs="Times New Roman" w:hint="eastAsia"/>
                <w:color w:val="000000"/>
                <w:sz w:val="18"/>
                <w:szCs w:val="18"/>
              </w:rPr>
              <w:t>年第</w:t>
            </w:r>
            <w:r w:rsidRPr="00EF722F">
              <w:rPr>
                <w:rFonts w:ascii="Times New Roman" w:eastAsia="宋体" w:hAnsi="Times New Roman" w:cs="Times New Roman" w:hint="eastAsia"/>
                <w:color w:val="000000"/>
                <w:sz w:val="18"/>
                <w:szCs w:val="18"/>
              </w:rPr>
              <w:t>24</w:t>
            </w:r>
            <w:r w:rsidRPr="00EF722F">
              <w:rPr>
                <w:rFonts w:ascii="Times New Roman" w:eastAsia="宋体" w:hAnsi="Times New Roman" w:cs="Times New Roman" w:hint="eastAsia"/>
                <w:color w:val="000000"/>
                <w:sz w:val="18"/>
                <w:szCs w:val="18"/>
              </w:rPr>
              <w:t>号）“生活源产排污核算系数手册</w:t>
            </w:r>
            <w:r w:rsidRPr="00EF722F">
              <w:rPr>
                <w:rFonts w:ascii="Times New Roman" w:eastAsia="宋体" w:hAnsi="Times New Roman" w:cs="Times New Roman" w:hint="eastAsia"/>
                <w:color w:val="000000"/>
                <w:sz w:val="18"/>
                <w:szCs w:val="18"/>
              </w:rPr>
              <w:t xml:space="preserve"> </w:t>
            </w:r>
            <w:r w:rsidRPr="00EF722F">
              <w:rPr>
                <w:rFonts w:ascii="Times New Roman" w:eastAsia="宋体" w:hAnsi="Times New Roman" w:cs="Times New Roman" w:hint="eastAsia"/>
                <w:color w:val="000000"/>
                <w:sz w:val="18"/>
                <w:szCs w:val="18"/>
              </w:rPr>
              <w:t>表</w:t>
            </w:r>
            <w:r w:rsidRPr="00EF722F">
              <w:rPr>
                <w:rFonts w:ascii="Times New Roman" w:eastAsia="宋体" w:hAnsi="Times New Roman" w:cs="Times New Roman" w:hint="eastAsia"/>
                <w:color w:val="000000"/>
                <w:sz w:val="18"/>
                <w:szCs w:val="18"/>
              </w:rPr>
              <w:t xml:space="preserve">1-1 </w:t>
            </w:r>
            <w:r w:rsidRPr="00EF722F">
              <w:rPr>
                <w:rFonts w:ascii="Times New Roman" w:eastAsia="宋体" w:hAnsi="Times New Roman" w:cs="Times New Roman" w:hint="eastAsia"/>
                <w:color w:val="000000"/>
                <w:sz w:val="18"/>
                <w:szCs w:val="18"/>
              </w:rPr>
              <w:t>城镇生活源水污染物产生系数</w:t>
            </w:r>
            <w:r w:rsidRPr="00EF722F">
              <w:rPr>
                <w:rFonts w:ascii="Times New Roman" w:eastAsia="宋体" w:hAnsi="Times New Roman" w:cs="Times New Roman" w:hint="eastAsia"/>
                <w:color w:val="000000"/>
                <w:sz w:val="18"/>
                <w:szCs w:val="18"/>
              </w:rPr>
              <w:t xml:space="preserve"> </w:t>
            </w:r>
            <w:r w:rsidRPr="00EF722F">
              <w:rPr>
                <w:rFonts w:ascii="Times New Roman" w:eastAsia="宋体" w:hAnsi="Times New Roman" w:cs="Times New Roman" w:hint="eastAsia"/>
                <w:color w:val="000000"/>
                <w:sz w:val="18"/>
                <w:szCs w:val="18"/>
              </w:rPr>
              <w:t>二区总磷产生系数为</w:t>
            </w:r>
            <w:r w:rsidRPr="00EF722F">
              <w:rPr>
                <w:rFonts w:ascii="Times New Roman" w:eastAsia="宋体" w:hAnsi="Times New Roman" w:cs="Times New Roman"/>
                <w:color w:val="000000"/>
                <w:sz w:val="18"/>
                <w:szCs w:val="18"/>
              </w:rPr>
              <w:t>5.76</w:t>
            </w:r>
            <w:r w:rsidRPr="00EF722F">
              <w:rPr>
                <w:rFonts w:ascii="Times New Roman" w:eastAsia="宋体" w:hAnsi="Times New Roman" w:cs="Times New Roman" w:hint="eastAsia"/>
                <w:color w:val="000000"/>
                <w:sz w:val="18"/>
                <w:szCs w:val="18"/>
              </w:rPr>
              <w:t>毫克</w:t>
            </w:r>
            <w:r w:rsidRPr="00EF722F">
              <w:rPr>
                <w:rFonts w:ascii="Times New Roman" w:eastAsia="宋体" w:hAnsi="Times New Roman" w:cs="Times New Roman" w:hint="eastAsia"/>
                <w:color w:val="000000"/>
                <w:sz w:val="18"/>
                <w:szCs w:val="18"/>
              </w:rPr>
              <w:t>/</w:t>
            </w:r>
            <w:r w:rsidRPr="00EF722F">
              <w:rPr>
                <w:rFonts w:ascii="Times New Roman" w:eastAsia="宋体" w:hAnsi="Times New Roman" w:cs="Times New Roman" w:hint="eastAsia"/>
                <w:color w:val="000000"/>
                <w:sz w:val="18"/>
                <w:szCs w:val="18"/>
              </w:rPr>
              <w:t>升”确定。</w:t>
            </w:r>
          </w:p>
          <w:p w14:paraId="709454F0" w14:textId="4E5F8F46" w:rsidR="00CE2DE5" w:rsidRPr="00EF722F" w:rsidRDefault="009B2D1A">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本项目运营期生活污水</w:t>
            </w:r>
            <w:r w:rsidRPr="00EF722F">
              <w:rPr>
                <w:rFonts w:ascii="Times New Roman" w:eastAsia="宋体" w:hAnsi="Times New Roman" w:cs="Times New Roman" w:hint="eastAsia"/>
                <w:color w:val="000000"/>
                <w:szCs w:val="21"/>
              </w:rPr>
              <w:t>收集后进入化粪池处理，</w:t>
            </w:r>
            <w:r w:rsidR="00E931E6" w:rsidRPr="00EF722F">
              <w:rPr>
                <w:rFonts w:ascii="Times New Roman" w:eastAsia="宋体" w:hAnsi="Times New Roman" w:cs="Times New Roman" w:hint="eastAsia"/>
                <w:color w:val="000000"/>
                <w:szCs w:val="21"/>
              </w:rPr>
              <w:t>化粪池处理效率</w:t>
            </w:r>
            <w:r w:rsidR="00E931E6" w:rsidRPr="00EF722F">
              <w:rPr>
                <w:rFonts w:ascii="Times New Roman" w:eastAsia="宋体" w:hAnsi="Times New Roman" w:cs="Times New Roman" w:hint="eastAsia"/>
                <w:color w:val="000000"/>
                <w:spacing w:val="-1"/>
                <w:szCs w:val="24"/>
              </w:rPr>
              <w:t>参考《化粪池原理及水污染物去除率》中相关数据，</w:t>
            </w:r>
            <w:r w:rsidR="00E931E6" w:rsidRPr="00EF722F">
              <w:rPr>
                <w:rFonts w:ascii="Times New Roman" w:eastAsia="宋体" w:hAnsi="Times New Roman" w:cs="Times New Roman"/>
                <w:color w:val="000000"/>
                <w:spacing w:val="-5"/>
                <w:position w:val="2"/>
                <w:szCs w:val="24"/>
              </w:rPr>
              <w:t>对</w:t>
            </w:r>
            <w:r w:rsidR="00E931E6" w:rsidRPr="00EF722F">
              <w:rPr>
                <w:rFonts w:ascii="Times New Roman" w:eastAsia="宋体" w:hAnsi="Times New Roman" w:cs="Times New Roman"/>
                <w:bCs/>
                <w:color w:val="000000"/>
                <w:szCs w:val="24"/>
              </w:rPr>
              <w:t>COD</w:t>
            </w:r>
            <w:r w:rsidR="00E931E6" w:rsidRPr="00EF722F">
              <w:rPr>
                <w:rFonts w:ascii="Times New Roman" w:eastAsia="宋体" w:hAnsi="Times New Roman" w:cs="Times New Roman"/>
                <w:color w:val="000000"/>
                <w:spacing w:val="-5"/>
                <w:position w:val="2"/>
                <w:szCs w:val="24"/>
              </w:rPr>
              <w:t>、</w:t>
            </w:r>
            <w:r w:rsidR="00E931E6" w:rsidRPr="00EF722F">
              <w:rPr>
                <w:rFonts w:ascii="Times New Roman" w:eastAsia="宋体" w:hAnsi="Times New Roman" w:cs="Times New Roman"/>
                <w:color w:val="000000"/>
                <w:position w:val="2"/>
                <w:szCs w:val="24"/>
              </w:rPr>
              <w:t>BOD</w:t>
            </w:r>
            <w:r w:rsidR="00E931E6" w:rsidRPr="00EF722F">
              <w:rPr>
                <w:rFonts w:ascii="Times New Roman" w:eastAsia="宋体" w:hAnsi="Times New Roman" w:cs="Times New Roman"/>
                <w:color w:val="000000"/>
                <w:szCs w:val="24"/>
                <w:vertAlign w:val="subscript"/>
              </w:rPr>
              <w:t>5</w:t>
            </w:r>
            <w:r w:rsidR="00E931E6" w:rsidRPr="00EF722F">
              <w:rPr>
                <w:rFonts w:ascii="Times New Roman" w:eastAsia="宋体" w:hAnsi="Times New Roman" w:cs="Times New Roman"/>
                <w:color w:val="000000"/>
                <w:spacing w:val="-5"/>
                <w:position w:val="2"/>
                <w:szCs w:val="24"/>
              </w:rPr>
              <w:t>、</w:t>
            </w:r>
            <w:r w:rsidR="00E931E6" w:rsidRPr="00EF722F">
              <w:rPr>
                <w:rFonts w:ascii="Times New Roman" w:eastAsia="宋体" w:hAnsi="Times New Roman" w:cs="Times New Roman"/>
                <w:color w:val="000000"/>
                <w:position w:val="2"/>
                <w:szCs w:val="24"/>
              </w:rPr>
              <w:t>SS</w:t>
            </w:r>
            <w:r w:rsidR="00E931E6" w:rsidRPr="00EF722F">
              <w:rPr>
                <w:rFonts w:ascii="Times New Roman" w:eastAsia="宋体" w:hAnsi="Times New Roman" w:cs="Times New Roman"/>
                <w:color w:val="000000"/>
                <w:spacing w:val="-6"/>
                <w:position w:val="2"/>
                <w:szCs w:val="24"/>
              </w:rPr>
              <w:t>、氨氮去</w:t>
            </w:r>
            <w:r w:rsidR="00E931E6" w:rsidRPr="00EF722F">
              <w:rPr>
                <w:rFonts w:ascii="Times New Roman" w:eastAsia="宋体" w:hAnsi="Times New Roman" w:cs="Times New Roman" w:hint="eastAsia"/>
                <w:color w:val="000000"/>
                <w:spacing w:val="-6"/>
                <w:position w:val="2"/>
                <w:szCs w:val="24"/>
              </w:rPr>
              <w:t>除</w:t>
            </w:r>
            <w:r w:rsidR="00E931E6" w:rsidRPr="00EF722F">
              <w:rPr>
                <w:rFonts w:ascii="Times New Roman" w:eastAsia="宋体" w:hAnsi="Times New Roman" w:cs="Times New Roman"/>
                <w:color w:val="000000"/>
                <w:spacing w:val="-6"/>
                <w:position w:val="2"/>
                <w:szCs w:val="24"/>
              </w:rPr>
              <w:t>率</w:t>
            </w:r>
            <w:r w:rsidR="00E931E6" w:rsidRPr="00EF722F">
              <w:rPr>
                <w:rFonts w:ascii="Times New Roman" w:eastAsia="宋体" w:hAnsi="Times New Roman" w:cs="Times New Roman"/>
                <w:color w:val="000000"/>
                <w:spacing w:val="-2"/>
                <w:szCs w:val="24"/>
              </w:rPr>
              <w:t>分别约为</w:t>
            </w:r>
            <w:r w:rsidR="00E931E6" w:rsidRPr="00EF722F">
              <w:rPr>
                <w:rFonts w:ascii="Times New Roman" w:eastAsia="宋体" w:hAnsi="Times New Roman" w:cs="Times New Roman"/>
                <w:color w:val="000000"/>
                <w:szCs w:val="24"/>
              </w:rPr>
              <w:t>15%</w:t>
            </w:r>
            <w:r w:rsidR="00E931E6" w:rsidRPr="00EF722F">
              <w:rPr>
                <w:rFonts w:ascii="Times New Roman" w:eastAsia="宋体" w:hAnsi="Times New Roman" w:cs="Times New Roman"/>
                <w:color w:val="000000"/>
                <w:szCs w:val="24"/>
              </w:rPr>
              <w:t>、</w:t>
            </w:r>
            <w:r w:rsidR="00E931E6" w:rsidRPr="00EF722F">
              <w:rPr>
                <w:rFonts w:ascii="Times New Roman" w:eastAsia="宋体" w:hAnsi="Times New Roman" w:cs="Times New Roman"/>
                <w:color w:val="000000"/>
                <w:szCs w:val="24"/>
              </w:rPr>
              <w:t>9%</w:t>
            </w:r>
            <w:r w:rsidR="00E931E6" w:rsidRPr="00EF722F">
              <w:rPr>
                <w:rFonts w:ascii="Times New Roman" w:eastAsia="宋体" w:hAnsi="Times New Roman" w:cs="Times New Roman"/>
                <w:color w:val="000000"/>
                <w:szCs w:val="24"/>
              </w:rPr>
              <w:t>、</w:t>
            </w:r>
            <w:r w:rsidR="00E931E6" w:rsidRPr="00EF722F">
              <w:rPr>
                <w:rFonts w:ascii="Times New Roman" w:eastAsia="宋体" w:hAnsi="Times New Roman" w:cs="Times New Roman"/>
                <w:color w:val="000000"/>
                <w:szCs w:val="24"/>
              </w:rPr>
              <w:t>30%</w:t>
            </w:r>
            <w:r w:rsidR="00E931E6" w:rsidRPr="00EF722F">
              <w:rPr>
                <w:rFonts w:ascii="Times New Roman" w:eastAsia="宋体" w:hAnsi="Times New Roman" w:cs="Times New Roman"/>
                <w:color w:val="000000"/>
                <w:szCs w:val="24"/>
              </w:rPr>
              <w:t>、</w:t>
            </w:r>
            <w:r w:rsidR="00E931E6" w:rsidRPr="00EF722F">
              <w:rPr>
                <w:rFonts w:ascii="Times New Roman" w:eastAsia="宋体" w:hAnsi="Times New Roman" w:cs="Times New Roman"/>
                <w:color w:val="000000"/>
                <w:szCs w:val="24"/>
              </w:rPr>
              <w:t>3%</w:t>
            </w:r>
            <w:r w:rsidR="00E931E6" w:rsidRPr="00EF722F">
              <w:rPr>
                <w:rFonts w:ascii="Times New Roman" w:eastAsia="宋体" w:hAnsi="Times New Roman" w:cs="Times New Roman" w:hint="eastAsia"/>
                <w:color w:val="000000"/>
                <w:szCs w:val="24"/>
              </w:rPr>
              <w:t>。</w:t>
            </w:r>
            <w:r w:rsidR="00E931E6" w:rsidRPr="00EF722F">
              <w:rPr>
                <w:rFonts w:ascii="Times New Roman" w:eastAsia="宋体" w:hAnsi="Times New Roman" w:cs="Times New Roman"/>
                <w:color w:val="000000"/>
                <w:szCs w:val="21"/>
              </w:rPr>
              <w:t>本项目废水污染物产排情况详见下表</w:t>
            </w:r>
            <w:r w:rsidR="00E931E6" w:rsidRPr="00EF722F">
              <w:rPr>
                <w:rFonts w:ascii="Times New Roman" w:eastAsia="宋体" w:hAnsi="Times New Roman" w:cs="Times New Roman" w:hint="eastAsia"/>
                <w:color w:val="000000"/>
                <w:szCs w:val="21"/>
              </w:rPr>
              <w:t>4-</w:t>
            </w:r>
            <w:r w:rsidRPr="00EF722F">
              <w:rPr>
                <w:rFonts w:ascii="Times New Roman" w:eastAsia="宋体" w:hAnsi="Times New Roman" w:cs="Times New Roman" w:hint="eastAsia"/>
                <w:color w:val="000000"/>
                <w:szCs w:val="21"/>
              </w:rPr>
              <w:t>11</w:t>
            </w:r>
            <w:r w:rsidR="00E931E6" w:rsidRPr="00EF722F">
              <w:rPr>
                <w:rFonts w:ascii="Times New Roman" w:eastAsia="宋体" w:hAnsi="Times New Roman" w:cs="Times New Roman"/>
                <w:color w:val="000000"/>
                <w:szCs w:val="21"/>
              </w:rPr>
              <w:t>。</w:t>
            </w:r>
          </w:p>
          <w:p w14:paraId="058B7F97" w14:textId="6B865865" w:rsidR="00CE2DE5" w:rsidRPr="00EF722F" w:rsidRDefault="00E931E6">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Pr="00EF722F">
              <w:rPr>
                <w:rFonts w:ascii="Times New Roman" w:eastAsia="黑体" w:hAnsi="Times New Roman" w:cs="Times New Roman" w:hint="eastAsia"/>
                <w:color w:val="000000"/>
                <w:szCs w:val="21"/>
              </w:rPr>
              <w:t>-</w:t>
            </w:r>
            <w:r w:rsidR="009B2D1A" w:rsidRPr="00EF722F">
              <w:rPr>
                <w:rFonts w:ascii="Times New Roman" w:eastAsia="黑体" w:hAnsi="Times New Roman" w:cs="Times New Roman" w:hint="eastAsia"/>
                <w:color w:val="000000"/>
                <w:szCs w:val="21"/>
              </w:rPr>
              <w:t>11</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本项目废水污染物产排情况一览表</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36"/>
              <w:gridCol w:w="1065"/>
              <w:gridCol w:w="821"/>
              <w:gridCol w:w="1225"/>
              <w:gridCol w:w="849"/>
              <w:gridCol w:w="849"/>
              <w:gridCol w:w="851"/>
              <w:gridCol w:w="812"/>
              <w:gridCol w:w="814"/>
            </w:tblGrid>
            <w:tr w:rsidR="00CE2DE5" w:rsidRPr="00EF722F" w14:paraId="0D121AB7" w14:textId="77777777">
              <w:trPr>
                <w:trHeight w:val="20"/>
                <w:jc w:val="center"/>
              </w:trPr>
              <w:tc>
                <w:tcPr>
                  <w:tcW w:w="1263" w:type="pct"/>
                  <w:gridSpan w:val="2"/>
                  <w:vMerge w:val="restart"/>
                  <w:shd w:val="clear" w:color="auto" w:fill="auto"/>
                  <w:vAlign w:val="center"/>
                </w:tcPr>
                <w:p w14:paraId="53AA75D5"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类别</w:t>
                  </w:r>
                </w:p>
              </w:tc>
              <w:tc>
                <w:tcPr>
                  <w:tcW w:w="493" w:type="pct"/>
                  <w:vMerge w:val="restart"/>
                  <w:shd w:val="clear" w:color="auto" w:fill="auto"/>
                  <w:vAlign w:val="center"/>
                </w:tcPr>
                <w:p w14:paraId="4D774C23"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水量</w:t>
                  </w:r>
                </w:p>
                <w:p w14:paraId="74B0B9CC" w14:textId="77777777" w:rsidR="00CE2DE5" w:rsidRPr="00EF722F" w:rsidRDefault="00E931E6">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(m</w:t>
                  </w:r>
                  <w:r w:rsidRPr="00EF722F">
                    <w:rPr>
                      <w:rFonts w:ascii="Times New Roman" w:eastAsia="宋体" w:hAnsi="Times New Roman" w:cs="Times New Roman"/>
                      <w:color w:val="000000"/>
                      <w:kern w:val="0"/>
                      <w:sz w:val="18"/>
                      <w:szCs w:val="18"/>
                      <w:vertAlign w:val="superscript"/>
                    </w:rPr>
                    <w:t>3</w:t>
                  </w:r>
                  <w:r w:rsidRPr="00EF722F">
                    <w:rPr>
                      <w:rFonts w:ascii="Times New Roman" w:eastAsia="宋体" w:hAnsi="Times New Roman" w:cs="Times New Roman"/>
                      <w:color w:val="000000"/>
                      <w:kern w:val="0"/>
                      <w:sz w:val="18"/>
                      <w:szCs w:val="18"/>
                    </w:rPr>
                    <w:t>/a)</w:t>
                  </w:r>
                </w:p>
              </w:tc>
              <w:tc>
                <w:tcPr>
                  <w:tcW w:w="3244" w:type="pct"/>
                  <w:gridSpan w:val="6"/>
                  <w:shd w:val="clear" w:color="auto" w:fill="auto"/>
                  <w:vAlign w:val="center"/>
                </w:tcPr>
                <w:p w14:paraId="3AD4B435"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污染物</w:t>
                  </w:r>
                </w:p>
              </w:tc>
            </w:tr>
            <w:tr w:rsidR="0048057F" w:rsidRPr="00EF722F" w14:paraId="60BABBF9" w14:textId="77777777">
              <w:trPr>
                <w:trHeight w:val="20"/>
                <w:jc w:val="center"/>
              </w:trPr>
              <w:tc>
                <w:tcPr>
                  <w:tcW w:w="1263" w:type="pct"/>
                  <w:gridSpan w:val="2"/>
                  <w:vMerge/>
                  <w:vAlign w:val="center"/>
                </w:tcPr>
                <w:p w14:paraId="0A97A092" w14:textId="77777777" w:rsidR="00CE2DE5" w:rsidRPr="00EF722F" w:rsidRDefault="00CE2DE5">
                  <w:pPr>
                    <w:widowControl/>
                    <w:adjustRightInd w:val="0"/>
                    <w:snapToGrid w:val="0"/>
                    <w:jc w:val="left"/>
                    <w:rPr>
                      <w:rFonts w:ascii="Times New Roman" w:eastAsia="宋体" w:hAnsi="Times New Roman" w:cs="Times New Roman"/>
                      <w:color w:val="000000"/>
                      <w:kern w:val="0"/>
                      <w:sz w:val="18"/>
                      <w:szCs w:val="18"/>
                    </w:rPr>
                  </w:pPr>
                </w:p>
              </w:tc>
              <w:tc>
                <w:tcPr>
                  <w:tcW w:w="493" w:type="pct"/>
                  <w:vMerge/>
                  <w:shd w:val="clear" w:color="auto" w:fill="auto"/>
                  <w:vAlign w:val="center"/>
                </w:tcPr>
                <w:p w14:paraId="75F7BC74" w14:textId="77777777" w:rsidR="00CE2DE5" w:rsidRPr="00EF722F" w:rsidRDefault="00CE2DE5">
                  <w:pPr>
                    <w:widowControl/>
                    <w:adjustRightInd w:val="0"/>
                    <w:snapToGrid w:val="0"/>
                    <w:jc w:val="center"/>
                    <w:rPr>
                      <w:rFonts w:ascii="Times New Roman" w:eastAsia="宋体" w:hAnsi="Times New Roman" w:cs="Times New Roman"/>
                      <w:color w:val="000000"/>
                      <w:kern w:val="0"/>
                      <w:sz w:val="18"/>
                      <w:szCs w:val="18"/>
                    </w:rPr>
                  </w:pPr>
                </w:p>
              </w:tc>
              <w:tc>
                <w:tcPr>
                  <w:tcW w:w="736" w:type="pct"/>
                  <w:shd w:val="clear" w:color="auto" w:fill="auto"/>
                  <w:vAlign w:val="center"/>
                </w:tcPr>
                <w:p w14:paraId="3C05AFEB"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pH</w:t>
                  </w:r>
                  <w:r w:rsidRPr="00EF722F">
                    <w:rPr>
                      <w:rFonts w:ascii="宋体" w:eastAsia="宋体" w:hAnsi="宋体" w:cs="Times New Roman"/>
                      <w:color w:val="000000"/>
                      <w:kern w:val="0"/>
                      <w:sz w:val="18"/>
                      <w:szCs w:val="18"/>
                    </w:rPr>
                    <w:t>(无纲量)</w:t>
                  </w:r>
                </w:p>
              </w:tc>
              <w:tc>
                <w:tcPr>
                  <w:tcW w:w="510" w:type="pct"/>
                  <w:shd w:val="clear" w:color="auto" w:fill="auto"/>
                  <w:vAlign w:val="center"/>
                </w:tcPr>
                <w:p w14:paraId="413A94ED"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COD</w:t>
                  </w:r>
                  <w:r w:rsidRPr="00EF722F">
                    <w:rPr>
                      <w:rFonts w:ascii="Times New Roman" w:eastAsia="宋体" w:hAnsi="Times New Roman" w:cs="Times New Roman"/>
                      <w:color w:val="000000"/>
                      <w:kern w:val="0"/>
                      <w:sz w:val="18"/>
                      <w:szCs w:val="18"/>
                      <w:vertAlign w:val="subscript"/>
                    </w:rPr>
                    <w:t>Cr</w:t>
                  </w:r>
                </w:p>
              </w:tc>
              <w:tc>
                <w:tcPr>
                  <w:tcW w:w="510" w:type="pct"/>
                  <w:shd w:val="clear" w:color="auto" w:fill="auto"/>
                  <w:vAlign w:val="center"/>
                </w:tcPr>
                <w:p w14:paraId="7F7017AB"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BOD</w:t>
                  </w:r>
                  <w:r w:rsidRPr="00EF722F">
                    <w:rPr>
                      <w:rFonts w:ascii="Times New Roman" w:eastAsia="宋体" w:hAnsi="Times New Roman" w:cs="Times New Roman"/>
                      <w:color w:val="000000"/>
                      <w:kern w:val="0"/>
                      <w:sz w:val="18"/>
                      <w:szCs w:val="18"/>
                      <w:vertAlign w:val="subscript"/>
                    </w:rPr>
                    <w:t>5</w:t>
                  </w:r>
                </w:p>
              </w:tc>
              <w:tc>
                <w:tcPr>
                  <w:tcW w:w="511" w:type="pct"/>
                  <w:shd w:val="clear" w:color="auto" w:fill="auto"/>
                  <w:vAlign w:val="center"/>
                </w:tcPr>
                <w:p w14:paraId="0A48F795"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SS</w:t>
                  </w:r>
                </w:p>
              </w:tc>
              <w:tc>
                <w:tcPr>
                  <w:tcW w:w="488" w:type="pct"/>
                  <w:shd w:val="clear" w:color="auto" w:fill="auto"/>
                  <w:vAlign w:val="center"/>
                </w:tcPr>
                <w:p w14:paraId="2C4EB75E"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氨氮</w:t>
                  </w:r>
                </w:p>
              </w:tc>
              <w:tc>
                <w:tcPr>
                  <w:tcW w:w="489" w:type="pct"/>
                  <w:vAlign w:val="center"/>
                </w:tcPr>
                <w:p w14:paraId="62DD5961"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总磷</w:t>
                  </w:r>
                </w:p>
              </w:tc>
            </w:tr>
            <w:tr w:rsidR="0048057F" w:rsidRPr="00EF722F" w14:paraId="25F53F86" w14:textId="77777777">
              <w:trPr>
                <w:trHeight w:val="20"/>
                <w:jc w:val="center"/>
              </w:trPr>
              <w:tc>
                <w:tcPr>
                  <w:tcW w:w="623" w:type="pct"/>
                  <w:vAlign w:val="center"/>
                </w:tcPr>
                <w:p w14:paraId="76CA2236"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产生浓度</w:t>
                  </w:r>
                  <w:r w:rsidRPr="00EF722F">
                    <w:rPr>
                      <w:rFonts w:ascii="Times New Roman" w:eastAsia="宋体" w:hAnsi="Times New Roman" w:cs="Times New Roman"/>
                      <w:color w:val="000000"/>
                      <w:kern w:val="0"/>
                      <w:sz w:val="18"/>
                      <w:szCs w:val="18"/>
                    </w:rPr>
                    <w:t>(mg/L)</w:t>
                  </w:r>
                </w:p>
              </w:tc>
              <w:tc>
                <w:tcPr>
                  <w:tcW w:w="640" w:type="pct"/>
                  <w:shd w:val="clear" w:color="auto" w:fill="auto"/>
                  <w:vAlign w:val="center"/>
                </w:tcPr>
                <w:p w14:paraId="438F5AE4"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员工生活污水</w:t>
                  </w:r>
                </w:p>
              </w:tc>
              <w:tc>
                <w:tcPr>
                  <w:tcW w:w="493" w:type="pct"/>
                  <w:shd w:val="clear" w:color="auto" w:fill="auto"/>
                  <w:vAlign w:val="center"/>
                </w:tcPr>
                <w:p w14:paraId="6D9EBE9B"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310.25</w:t>
                  </w:r>
                </w:p>
              </w:tc>
              <w:tc>
                <w:tcPr>
                  <w:tcW w:w="736" w:type="pct"/>
                  <w:shd w:val="clear" w:color="auto" w:fill="auto"/>
                  <w:vAlign w:val="center"/>
                </w:tcPr>
                <w:p w14:paraId="7E034215" w14:textId="00CA6F18"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6.5~7.5</w:t>
                  </w:r>
                </w:p>
              </w:tc>
              <w:tc>
                <w:tcPr>
                  <w:tcW w:w="510" w:type="pct"/>
                  <w:shd w:val="clear" w:color="auto" w:fill="auto"/>
                  <w:vAlign w:val="center"/>
                </w:tcPr>
                <w:p w14:paraId="5E0B108B" w14:textId="3D7166C1"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450</w:t>
                  </w:r>
                </w:p>
              </w:tc>
              <w:tc>
                <w:tcPr>
                  <w:tcW w:w="510" w:type="pct"/>
                  <w:shd w:val="clear" w:color="auto" w:fill="auto"/>
                  <w:vAlign w:val="center"/>
                </w:tcPr>
                <w:p w14:paraId="69869A82" w14:textId="3BFBD46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250</w:t>
                  </w:r>
                </w:p>
              </w:tc>
              <w:tc>
                <w:tcPr>
                  <w:tcW w:w="511" w:type="pct"/>
                  <w:shd w:val="clear" w:color="auto" w:fill="auto"/>
                  <w:vAlign w:val="center"/>
                </w:tcPr>
                <w:p w14:paraId="6BE24A49" w14:textId="06BC0DE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300</w:t>
                  </w:r>
                </w:p>
              </w:tc>
              <w:tc>
                <w:tcPr>
                  <w:tcW w:w="488" w:type="pct"/>
                  <w:shd w:val="clear" w:color="auto" w:fill="auto"/>
                  <w:vAlign w:val="center"/>
                </w:tcPr>
                <w:p w14:paraId="6348C349" w14:textId="7ED7E3F0"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40</w:t>
                  </w:r>
                </w:p>
              </w:tc>
              <w:tc>
                <w:tcPr>
                  <w:tcW w:w="489" w:type="pct"/>
                  <w:vAlign w:val="center"/>
                </w:tcPr>
                <w:p w14:paraId="7978AF97" w14:textId="1790C51D"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5.76</w:t>
                  </w:r>
                </w:p>
              </w:tc>
            </w:tr>
            <w:tr w:rsidR="0048057F" w:rsidRPr="00EF722F" w14:paraId="5B03DCBD" w14:textId="77777777">
              <w:trPr>
                <w:trHeight w:val="20"/>
                <w:jc w:val="center"/>
              </w:trPr>
              <w:tc>
                <w:tcPr>
                  <w:tcW w:w="1263" w:type="pct"/>
                  <w:gridSpan w:val="2"/>
                  <w:shd w:val="clear" w:color="auto" w:fill="auto"/>
                  <w:vAlign w:val="center"/>
                </w:tcPr>
                <w:p w14:paraId="4C92C155"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排放浓度</w:t>
                  </w:r>
                  <w:r w:rsidRPr="00EF722F">
                    <w:rPr>
                      <w:rFonts w:ascii="Times New Roman" w:eastAsia="宋体" w:hAnsi="Times New Roman" w:cs="Times New Roman"/>
                      <w:color w:val="000000"/>
                      <w:kern w:val="0"/>
                      <w:sz w:val="18"/>
                      <w:szCs w:val="18"/>
                    </w:rPr>
                    <w:t>(mg/L)</w:t>
                  </w:r>
                </w:p>
              </w:tc>
              <w:tc>
                <w:tcPr>
                  <w:tcW w:w="493" w:type="pct"/>
                  <w:shd w:val="clear" w:color="auto" w:fill="auto"/>
                  <w:vAlign w:val="center"/>
                </w:tcPr>
                <w:p w14:paraId="350FC8EC"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w:t>
                  </w:r>
                </w:p>
              </w:tc>
              <w:tc>
                <w:tcPr>
                  <w:tcW w:w="736" w:type="pct"/>
                  <w:shd w:val="clear" w:color="auto" w:fill="auto"/>
                  <w:vAlign w:val="center"/>
                </w:tcPr>
                <w:p w14:paraId="399BE6EB" w14:textId="391D0374"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6.5~9</w:t>
                  </w:r>
                </w:p>
              </w:tc>
              <w:tc>
                <w:tcPr>
                  <w:tcW w:w="510" w:type="pct"/>
                  <w:shd w:val="clear" w:color="auto" w:fill="auto"/>
                  <w:vAlign w:val="center"/>
                </w:tcPr>
                <w:p w14:paraId="2CF68F67" w14:textId="735B486E"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382.5</w:t>
                  </w:r>
                </w:p>
              </w:tc>
              <w:tc>
                <w:tcPr>
                  <w:tcW w:w="510" w:type="pct"/>
                  <w:shd w:val="clear" w:color="auto" w:fill="auto"/>
                  <w:vAlign w:val="center"/>
                </w:tcPr>
                <w:p w14:paraId="09E82795" w14:textId="0041BC42"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227.5</w:t>
                  </w:r>
                </w:p>
              </w:tc>
              <w:tc>
                <w:tcPr>
                  <w:tcW w:w="511" w:type="pct"/>
                  <w:shd w:val="clear" w:color="auto" w:fill="auto"/>
                  <w:vAlign w:val="center"/>
                </w:tcPr>
                <w:p w14:paraId="2A432558" w14:textId="4C004C7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210</w:t>
                  </w:r>
                </w:p>
              </w:tc>
              <w:tc>
                <w:tcPr>
                  <w:tcW w:w="488" w:type="pct"/>
                  <w:shd w:val="clear" w:color="auto" w:fill="auto"/>
                  <w:vAlign w:val="center"/>
                </w:tcPr>
                <w:p w14:paraId="6CFC6CDE" w14:textId="48260145"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38.8</w:t>
                  </w:r>
                </w:p>
              </w:tc>
              <w:tc>
                <w:tcPr>
                  <w:tcW w:w="489" w:type="pct"/>
                  <w:vAlign w:val="center"/>
                </w:tcPr>
                <w:p w14:paraId="2AE980ED" w14:textId="57D9C8B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5.76</w:t>
                  </w:r>
                </w:p>
              </w:tc>
            </w:tr>
            <w:tr w:rsidR="0048057F" w:rsidRPr="00EF722F" w14:paraId="1A5B6B42" w14:textId="77777777">
              <w:trPr>
                <w:trHeight w:val="20"/>
                <w:jc w:val="center"/>
              </w:trPr>
              <w:tc>
                <w:tcPr>
                  <w:tcW w:w="1263" w:type="pct"/>
                  <w:gridSpan w:val="2"/>
                  <w:shd w:val="clear" w:color="auto" w:fill="auto"/>
                  <w:vAlign w:val="center"/>
                </w:tcPr>
                <w:p w14:paraId="3E3813EE"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排放标准</w:t>
                  </w:r>
                  <w:r w:rsidRPr="00EF722F">
                    <w:rPr>
                      <w:rFonts w:ascii="Times New Roman" w:eastAsia="宋体" w:hAnsi="Times New Roman" w:cs="Times New Roman"/>
                      <w:color w:val="000000"/>
                      <w:kern w:val="0"/>
                      <w:sz w:val="18"/>
                      <w:szCs w:val="18"/>
                    </w:rPr>
                    <w:t>(mg/L)</w:t>
                  </w:r>
                </w:p>
              </w:tc>
              <w:tc>
                <w:tcPr>
                  <w:tcW w:w="493" w:type="pct"/>
                  <w:shd w:val="clear" w:color="auto" w:fill="auto"/>
                  <w:vAlign w:val="center"/>
                </w:tcPr>
                <w:p w14:paraId="08616010"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736" w:type="pct"/>
                  <w:shd w:val="clear" w:color="auto" w:fill="auto"/>
                  <w:vAlign w:val="center"/>
                </w:tcPr>
                <w:p w14:paraId="1AAF0E0C" w14:textId="1AD10A9C"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6.5~9</w:t>
                  </w:r>
                </w:p>
              </w:tc>
              <w:tc>
                <w:tcPr>
                  <w:tcW w:w="510" w:type="pct"/>
                  <w:shd w:val="clear" w:color="auto" w:fill="auto"/>
                  <w:vAlign w:val="center"/>
                </w:tcPr>
                <w:p w14:paraId="48BA99BB" w14:textId="2AB9E0B4"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500</w:t>
                  </w:r>
                </w:p>
              </w:tc>
              <w:tc>
                <w:tcPr>
                  <w:tcW w:w="510" w:type="pct"/>
                  <w:shd w:val="clear" w:color="auto" w:fill="auto"/>
                  <w:vAlign w:val="center"/>
                </w:tcPr>
                <w:p w14:paraId="39A87DB1" w14:textId="446A5B8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300</w:t>
                  </w:r>
                </w:p>
              </w:tc>
              <w:tc>
                <w:tcPr>
                  <w:tcW w:w="511" w:type="pct"/>
                  <w:shd w:val="clear" w:color="auto" w:fill="auto"/>
                  <w:vAlign w:val="center"/>
                </w:tcPr>
                <w:p w14:paraId="0FEAB237" w14:textId="2F520FA0"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400</w:t>
                  </w:r>
                </w:p>
              </w:tc>
              <w:tc>
                <w:tcPr>
                  <w:tcW w:w="488" w:type="pct"/>
                  <w:shd w:val="clear" w:color="auto" w:fill="auto"/>
                  <w:vAlign w:val="center"/>
                </w:tcPr>
                <w:p w14:paraId="39C3A353" w14:textId="5962E60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45</w:t>
                  </w:r>
                </w:p>
              </w:tc>
              <w:tc>
                <w:tcPr>
                  <w:tcW w:w="489" w:type="pct"/>
                  <w:vAlign w:val="center"/>
                </w:tcPr>
                <w:p w14:paraId="215D7B99" w14:textId="7E3C5FD2"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8</w:t>
                  </w:r>
                </w:p>
              </w:tc>
            </w:tr>
            <w:tr w:rsidR="0048057F" w:rsidRPr="00EF722F" w14:paraId="6FCD5B93" w14:textId="77777777">
              <w:trPr>
                <w:trHeight w:val="20"/>
                <w:jc w:val="center"/>
              </w:trPr>
              <w:tc>
                <w:tcPr>
                  <w:tcW w:w="1263" w:type="pct"/>
                  <w:gridSpan w:val="2"/>
                  <w:shd w:val="clear" w:color="auto" w:fill="auto"/>
                  <w:vAlign w:val="center"/>
                </w:tcPr>
                <w:p w14:paraId="402E922D"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排放量</w:t>
                  </w:r>
                  <w:r w:rsidRPr="00EF722F">
                    <w:rPr>
                      <w:rFonts w:ascii="Times New Roman" w:eastAsia="宋体" w:hAnsi="Times New Roman" w:cs="Times New Roman"/>
                      <w:color w:val="000000"/>
                      <w:kern w:val="0"/>
                      <w:sz w:val="18"/>
                      <w:szCs w:val="18"/>
                    </w:rPr>
                    <w:t>(t/a)</w:t>
                  </w:r>
                </w:p>
              </w:tc>
              <w:tc>
                <w:tcPr>
                  <w:tcW w:w="493" w:type="pct"/>
                  <w:shd w:val="clear" w:color="auto" w:fill="auto"/>
                  <w:vAlign w:val="center"/>
                </w:tcPr>
                <w:p w14:paraId="55AAA1F6" w14:textId="7777777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310.25</w:t>
                  </w:r>
                </w:p>
              </w:tc>
              <w:tc>
                <w:tcPr>
                  <w:tcW w:w="736" w:type="pct"/>
                  <w:shd w:val="clear" w:color="auto" w:fill="auto"/>
                  <w:vAlign w:val="center"/>
                </w:tcPr>
                <w:p w14:paraId="0E143D80" w14:textId="1CF2FD25"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w:t>
                  </w:r>
                </w:p>
              </w:tc>
              <w:tc>
                <w:tcPr>
                  <w:tcW w:w="510" w:type="pct"/>
                  <w:shd w:val="clear" w:color="auto" w:fill="auto"/>
                  <w:vAlign w:val="center"/>
                </w:tcPr>
                <w:p w14:paraId="398816E4" w14:textId="2ABDC117"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0.119</w:t>
                  </w:r>
                </w:p>
              </w:tc>
              <w:tc>
                <w:tcPr>
                  <w:tcW w:w="510" w:type="pct"/>
                  <w:shd w:val="clear" w:color="auto" w:fill="auto"/>
                  <w:vAlign w:val="center"/>
                </w:tcPr>
                <w:p w14:paraId="34E2F5EE" w14:textId="4CA56333"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0.071</w:t>
                  </w:r>
                </w:p>
              </w:tc>
              <w:tc>
                <w:tcPr>
                  <w:tcW w:w="511" w:type="pct"/>
                  <w:shd w:val="clear" w:color="auto" w:fill="auto"/>
                  <w:vAlign w:val="center"/>
                </w:tcPr>
                <w:p w14:paraId="020181C8" w14:textId="7FDB7F2E"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0.065</w:t>
                  </w:r>
                </w:p>
              </w:tc>
              <w:tc>
                <w:tcPr>
                  <w:tcW w:w="488" w:type="pct"/>
                  <w:shd w:val="clear" w:color="auto" w:fill="auto"/>
                  <w:vAlign w:val="center"/>
                </w:tcPr>
                <w:p w14:paraId="0EDC92BA" w14:textId="22AAF7E1"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0.012</w:t>
                  </w:r>
                </w:p>
              </w:tc>
              <w:tc>
                <w:tcPr>
                  <w:tcW w:w="489" w:type="pct"/>
                  <w:vAlign w:val="center"/>
                </w:tcPr>
                <w:p w14:paraId="3EF59E79" w14:textId="13F4496F" w:rsidR="001055EA" w:rsidRPr="00EF722F" w:rsidRDefault="001055EA" w:rsidP="001055EA">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等线" w:hAnsi="Times New Roman" w:cs="Times New Roman"/>
                      <w:color w:val="000000"/>
                      <w:sz w:val="18"/>
                      <w:szCs w:val="18"/>
                    </w:rPr>
                    <w:t>0.002</w:t>
                  </w:r>
                </w:p>
              </w:tc>
            </w:tr>
            <w:tr w:rsidR="0048057F" w:rsidRPr="00EF722F" w14:paraId="6D8CE8C6" w14:textId="77777777">
              <w:trPr>
                <w:trHeight w:val="20"/>
                <w:jc w:val="center"/>
              </w:trPr>
              <w:tc>
                <w:tcPr>
                  <w:tcW w:w="1263" w:type="pct"/>
                  <w:gridSpan w:val="2"/>
                  <w:shd w:val="clear" w:color="auto" w:fill="auto"/>
                  <w:vAlign w:val="center"/>
                </w:tcPr>
                <w:p w14:paraId="343F0B84"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达标情况</w:t>
                  </w:r>
                </w:p>
              </w:tc>
              <w:tc>
                <w:tcPr>
                  <w:tcW w:w="493" w:type="pct"/>
                  <w:shd w:val="clear" w:color="auto" w:fill="auto"/>
                  <w:vAlign w:val="center"/>
                </w:tcPr>
                <w:p w14:paraId="71A99D31"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736" w:type="pct"/>
                  <w:shd w:val="clear" w:color="auto" w:fill="auto"/>
                  <w:vAlign w:val="center"/>
                </w:tcPr>
                <w:p w14:paraId="130063A1" w14:textId="77777777" w:rsidR="00CE2DE5" w:rsidRPr="00EF722F" w:rsidRDefault="00E931E6" w:rsidP="00F91599">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达标</w:t>
                  </w:r>
                </w:p>
              </w:tc>
              <w:tc>
                <w:tcPr>
                  <w:tcW w:w="510" w:type="pct"/>
                  <w:shd w:val="clear" w:color="auto" w:fill="auto"/>
                  <w:vAlign w:val="center"/>
                </w:tcPr>
                <w:p w14:paraId="10FAD0A9" w14:textId="6EE86196" w:rsidR="00CE2DE5" w:rsidRPr="00EF722F" w:rsidRDefault="00F91599" w:rsidP="00F91599">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达标</w:t>
                  </w:r>
                </w:p>
              </w:tc>
              <w:tc>
                <w:tcPr>
                  <w:tcW w:w="510" w:type="pct"/>
                  <w:shd w:val="clear" w:color="auto" w:fill="auto"/>
                  <w:vAlign w:val="center"/>
                </w:tcPr>
                <w:p w14:paraId="0123AD94" w14:textId="39EB0ADE" w:rsidR="00CE2DE5" w:rsidRPr="00EF722F" w:rsidRDefault="00F91599" w:rsidP="00F91599">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达标</w:t>
                  </w:r>
                </w:p>
              </w:tc>
              <w:tc>
                <w:tcPr>
                  <w:tcW w:w="511" w:type="pct"/>
                  <w:shd w:val="clear" w:color="auto" w:fill="auto"/>
                  <w:vAlign w:val="center"/>
                </w:tcPr>
                <w:p w14:paraId="50C6B37F" w14:textId="4A01E46B" w:rsidR="00CE2DE5" w:rsidRPr="00EF722F" w:rsidRDefault="00F91599" w:rsidP="00F91599">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达标</w:t>
                  </w:r>
                </w:p>
              </w:tc>
              <w:tc>
                <w:tcPr>
                  <w:tcW w:w="488" w:type="pct"/>
                  <w:shd w:val="clear" w:color="auto" w:fill="auto"/>
                  <w:vAlign w:val="center"/>
                </w:tcPr>
                <w:p w14:paraId="71E0F9D5" w14:textId="59CEA3A0" w:rsidR="00CE2DE5" w:rsidRPr="00EF722F" w:rsidRDefault="00F91599" w:rsidP="00F91599">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达标</w:t>
                  </w:r>
                </w:p>
              </w:tc>
              <w:tc>
                <w:tcPr>
                  <w:tcW w:w="489" w:type="pct"/>
                  <w:vAlign w:val="center"/>
                </w:tcPr>
                <w:p w14:paraId="5EDD5EDB" w14:textId="203F7776" w:rsidR="00CE2DE5" w:rsidRPr="00EF722F" w:rsidRDefault="00F91599" w:rsidP="00F91599">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达标</w:t>
                  </w:r>
                </w:p>
              </w:tc>
            </w:tr>
            <w:tr w:rsidR="00CE2DE5" w:rsidRPr="00EF722F" w14:paraId="619E8198" w14:textId="77777777">
              <w:trPr>
                <w:trHeight w:val="20"/>
                <w:jc w:val="center"/>
              </w:trPr>
              <w:tc>
                <w:tcPr>
                  <w:tcW w:w="1263" w:type="pct"/>
                  <w:gridSpan w:val="2"/>
                  <w:shd w:val="clear" w:color="auto" w:fill="auto"/>
                  <w:vAlign w:val="center"/>
                </w:tcPr>
                <w:p w14:paraId="51CADF60"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排放方式</w:t>
                  </w:r>
                </w:p>
              </w:tc>
              <w:tc>
                <w:tcPr>
                  <w:tcW w:w="3737" w:type="pct"/>
                  <w:gridSpan w:val="7"/>
                  <w:shd w:val="clear" w:color="auto" w:fill="auto"/>
                  <w:vAlign w:val="center"/>
                </w:tcPr>
                <w:p w14:paraId="6EE851FE"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间接排放</w:t>
                  </w:r>
                </w:p>
              </w:tc>
            </w:tr>
            <w:tr w:rsidR="00CE2DE5" w:rsidRPr="00EF722F" w14:paraId="45CD0DEB" w14:textId="77777777">
              <w:trPr>
                <w:trHeight w:val="20"/>
                <w:jc w:val="center"/>
              </w:trPr>
              <w:tc>
                <w:tcPr>
                  <w:tcW w:w="1263" w:type="pct"/>
                  <w:gridSpan w:val="2"/>
                  <w:shd w:val="clear" w:color="auto" w:fill="auto"/>
                  <w:vAlign w:val="center"/>
                </w:tcPr>
                <w:p w14:paraId="18DE9C08"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排放去向</w:t>
                  </w:r>
                </w:p>
              </w:tc>
              <w:tc>
                <w:tcPr>
                  <w:tcW w:w="3737" w:type="pct"/>
                  <w:gridSpan w:val="7"/>
                  <w:shd w:val="clear" w:color="auto" w:fill="auto"/>
                  <w:vAlign w:val="center"/>
                </w:tcPr>
                <w:p w14:paraId="2F14A364" w14:textId="77777777" w:rsidR="00CE2DE5" w:rsidRPr="00EF722F" w:rsidRDefault="00E931E6">
                  <w:pPr>
                    <w:widowControl/>
                    <w:adjustRightInd w:val="0"/>
                    <w:snapToGrid w:val="0"/>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经化粪池处理后</w:t>
                  </w:r>
                  <w:r w:rsidRPr="00EF722F">
                    <w:rPr>
                      <w:rFonts w:ascii="Times New Roman" w:eastAsia="宋体" w:hAnsi="Times New Roman" w:cs="Times New Roman"/>
                      <w:color w:val="000000"/>
                      <w:kern w:val="0"/>
                      <w:sz w:val="18"/>
                      <w:szCs w:val="18"/>
                    </w:rPr>
                    <w:t>排入市政污水管网，最终排入</w:t>
                  </w:r>
                  <w:r w:rsidRPr="00EF722F">
                    <w:rPr>
                      <w:rFonts w:ascii="Times New Roman" w:eastAsia="宋体" w:hAnsi="Times New Roman" w:cs="Times New Roman" w:hint="eastAsia"/>
                      <w:color w:val="000000"/>
                      <w:kern w:val="0"/>
                      <w:sz w:val="18"/>
                      <w:szCs w:val="18"/>
                    </w:rPr>
                    <w:t>路南区污水处理厂</w:t>
                  </w:r>
                  <w:r w:rsidRPr="00EF722F">
                    <w:rPr>
                      <w:rFonts w:ascii="Times New Roman" w:eastAsia="宋体" w:hAnsi="Times New Roman" w:cs="Times New Roman"/>
                      <w:color w:val="000000"/>
                      <w:kern w:val="0"/>
                      <w:sz w:val="18"/>
                      <w:szCs w:val="18"/>
                    </w:rPr>
                    <w:t>进一步处理。</w:t>
                  </w:r>
                </w:p>
              </w:tc>
            </w:tr>
            <w:tr w:rsidR="00CE2DE5" w:rsidRPr="00EF722F" w14:paraId="64E43777" w14:textId="77777777">
              <w:trPr>
                <w:trHeight w:val="20"/>
                <w:jc w:val="center"/>
              </w:trPr>
              <w:tc>
                <w:tcPr>
                  <w:tcW w:w="1263" w:type="pct"/>
                  <w:gridSpan w:val="2"/>
                  <w:shd w:val="clear" w:color="auto" w:fill="auto"/>
                  <w:vAlign w:val="center"/>
                </w:tcPr>
                <w:p w14:paraId="669BBAFF"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排放规律</w:t>
                  </w:r>
                </w:p>
              </w:tc>
              <w:tc>
                <w:tcPr>
                  <w:tcW w:w="3737" w:type="pct"/>
                  <w:gridSpan w:val="7"/>
                  <w:shd w:val="clear" w:color="auto" w:fill="auto"/>
                  <w:vAlign w:val="center"/>
                </w:tcPr>
                <w:p w14:paraId="7F61C58A"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间断排放</w:t>
                  </w:r>
                </w:p>
              </w:tc>
            </w:tr>
          </w:tbl>
          <w:p w14:paraId="6F2447D2" w14:textId="193CE8C3" w:rsidR="00792B5E" w:rsidRPr="00EF722F" w:rsidRDefault="009B2D1A">
            <w:pPr>
              <w:spacing w:line="360" w:lineRule="auto"/>
              <w:ind w:firstLineChars="200" w:firstLine="420"/>
              <w:rPr>
                <w:rFonts w:ascii="Times New Roman" w:eastAsia="宋体" w:hAnsi="Times New Roman" w:cs="Times New Roman"/>
                <w:b/>
                <w:bCs/>
                <w:color w:val="000000"/>
                <w:szCs w:val="21"/>
              </w:rPr>
            </w:pPr>
            <w:r w:rsidRPr="00EF722F">
              <w:rPr>
                <w:rFonts w:ascii="Times New Roman" w:eastAsia="宋体" w:hAnsi="Times New Roman" w:cs="Times New Roman" w:hint="eastAsia"/>
                <w:color w:val="000000"/>
                <w:szCs w:val="21"/>
              </w:rPr>
              <w:t>根据表</w:t>
            </w:r>
            <w:r w:rsidRPr="00EF722F">
              <w:rPr>
                <w:rFonts w:ascii="Times New Roman" w:eastAsia="宋体" w:hAnsi="Times New Roman" w:cs="Times New Roman" w:hint="eastAsia"/>
                <w:color w:val="000000"/>
                <w:szCs w:val="21"/>
              </w:rPr>
              <w:t>4-11</w:t>
            </w:r>
            <w:r w:rsidRPr="00EF722F">
              <w:rPr>
                <w:rFonts w:ascii="Times New Roman" w:eastAsia="宋体" w:hAnsi="Times New Roman" w:cs="Times New Roman" w:hint="eastAsia"/>
                <w:color w:val="000000"/>
                <w:szCs w:val="21"/>
              </w:rPr>
              <w:t>，</w:t>
            </w:r>
            <w:r w:rsidR="00792B5E" w:rsidRPr="00EF722F">
              <w:rPr>
                <w:rFonts w:ascii="Times New Roman" w:eastAsia="宋体" w:hAnsi="Times New Roman" w:cs="Times New Roman"/>
                <w:color w:val="000000"/>
                <w:szCs w:val="21"/>
              </w:rPr>
              <w:t>本项目运营期生活污水</w:t>
            </w:r>
            <w:r w:rsidR="00792B5E" w:rsidRPr="00EF722F">
              <w:rPr>
                <w:rFonts w:ascii="Times New Roman" w:eastAsia="宋体" w:hAnsi="Times New Roman" w:cs="Times New Roman" w:hint="eastAsia"/>
                <w:color w:val="000000"/>
                <w:szCs w:val="21"/>
              </w:rPr>
              <w:t>经化粪池处理后</w:t>
            </w:r>
            <w:r w:rsidRPr="00EF722F">
              <w:rPr>
                <w:rFonts w:ascii="Times New Roman" w:eastAsia="宋体" w:hAnsi="Times New Roman" w:cs="Times New Roman" w:hint="eastAsia"/>
                <w:color w:val="000000"/>
                <w:szCs w:val="21"/>
              </w:rPr>
              <w:t>污染物浓度均满足</w:t>
            </w:r>
            <w:r w:rsidR="00792B5E" w:rsidRPr="00EF722F">
              <w:rPr>
                <w:rFonts w:ascii="Times New Roman" w:eastAsia="宋体" w:hAnsi="Times New Roman" w:cs="Times New Roman"/>
                <w:color w:val="000000"/>
                <w:szCs w:val="21"/>
              </w:rPr>
              <w:t>《水污染物综合排放标准》（</w:t>
            </w:r>
            <w:r w:rsidR="00792B5E" w:rsidRPr="00EF722F">
              <w:rPr>
                <w:rFonts w:ascii="Times New Roman" w:eastAsia="宋体" w:hAnsi="Times New Roman" w:cs="Times New Roman"/>
                <w:color w:val="000000"/>
                <w:szCs w:val="21"/>
              </w:rPr>
              <w:t>DB11/307-2013</w:t>
            </w:r>
            <w:r w:rsidR="00792B5E" w:rsidRPr="00EF722F">
              <w:rPr>
                <w:rFonts w:ascii="Times New Roman" w:eastAsia="宋体" w:hAnsi="Times New Roman" w:cs="Times New Roman"/>
                <w:color w:val="000000"/>
                <w:szCs w:val="21"/>
              </w:rPr>
              <w:t>）中</w:t>
            </w:r>
            <w:r w:rsidR="00792B5E" w:rsidRPr="00EF722F">
              <w:rPr>
                <w:rFonts w:ascii="宋体" w:eastAsia="宋体" w:hAnsi="宋体" w:cs="Times New Roman"/>
                <w:color w:val="000000"/>
                <w:kern w:val="0"/>
                <w:szCs w:val="21"/>
              </w:rPr>
              <w:t>“表</w:t>
            </w:r>
            <w:r w:rsidR="00792B5E" w:rsidRPr="00EF722F">
              <w:rPr>
                <w:rFonts w:ascii="Times New Roman" w:eastAsia="宋体" w:hAnsi="Times New Roman" w:cs="Times New Roman"/>
                <w:color w:val="000000"/>
                <w:kern w:val="0"/>
                <w:szCs w:val="21"/>
              </w:rPr>
              <w:t xml:space="preserve">3 </w:t>
            </w:r>
            <w:r w:rsidR="00792B5E" w:rsidRPr="00EF722F">
              <w:rPr>
                <w:rFonts w:ascii="Times New Roman" w:eastAsia="宋体" w:hAnsi="Times New Roman" w:cs="Times New Roman"/>
                <w:color w:val="000000"/>
                <w:kern w:val="0"/>
                <w:szCs w:val="21"/>
              </w:rPr>
              <w:t>排入公共污水处理系统的水污染物排放限值</w:t>
            </w:r>
            <w:r w:rsidR="00792B5E" w:rsidRPr="00EF722F">
              <w:rPr>
                <w:rFonts w:ascii="宋体" w:eastAsia="宋体" w:hAnsi="宋体" w:cs="Times New Roman"/>
                <w:color w:val="000000"/>
                <w:kern w:val="0"/>
                <w:szCs w:val="21"/>
              </w:rPr>
              <w:t>”</w:t>
            </w:r>
            <w:r w:rsidR="00792B5E" w:rsidRPr="00EF722F">
              <w:rPr>
                <w:rFonts w:ascii="Times New Roman" w:eastAsia="宋体" w:hAnsi="Times New Roman" w:cs="Times New Roman"/>
                <w:color w:val="000000"/>
                <w:szCs w:val="21"/>
              </w:rPr>
              <w:t>要求</w:t>
            </w:r>
            <w:r w:rsidRPr="00EF722F">
              <w:rPr>
                <w:rFonts w:ascii="Times New Roman" w:eastAsia="宋体" w:hAnsi="Times New Roman" w:cs="Times New Roman" w:hint="eastAsia"/>
                <w:color w:val="000000"/>
                <w:szCs w:val="21"/>
              </w:rPr>
              <w:t>，处理后的生活污水</w:t>
            </w:r>
            <w:r w:rsidR="00792B5E" w:rsidRPr="00EF722F">
              <w:rPr>
                <w:rFonts w:ascii="Times New Roman" w:eastAsia="宋体" w:hAnsi="Times New Roman" w:cs="Times New Roman"/>
                <w:color w:val="000000"/>
                <w:szCs w:val="21"/>
              </w:rPr>
              <w:t>排入市政管网，最终排入</w:t>
            </w:r>
            <w:r w:rsidR="00792B5E" w:rsidRPr="00EF722F">
              <w:rPr>
                <w:rFonts w:ascii="Times New Roman" w:eastAsia="宋体" w:hAnsi="Times New Roman" w:cs="Times New Roman" w:hint="eastAsia"/>
                <w:color w:val="000000"/>
                <w:szCs w:val="21"/>
              </w:rPr>
              <w:t>路南区污水处理厂</w:t>
            </w:r>
            <w:r w:rsidR="00792B5E" w:rsidRPr="00EF722F">
              <w:rPr>
                <w:rFonts w:ascii="Times New Roman" w:eastAsia="宋体" w:hAnsi="Times New Roman" w:cs="Times New Roman"/>
                <w:color w:val="000000"/>
                <w:szCs w:val="21"/>
              </w:rPr>
              <w:t>集中处理。</w:t>
            </w:r>
          </w:p>
          <w:p w14:paraId="2230C5A5" w14:textId="7F0EA030" w:rsidR="00CE2DE5" w:rsidRPr="00EF722F" w:rsidRDefault="00E931E6">
            <w:pPr>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2</w:t>
            </w:r>
            <w:r w:rsidRPr="00EF722F">
              <w:rPr>
                <w:rFonts w:ascii="Times New Roman" w:eastAsia="宋体" w:hAnsi="Times New Roman" w:cs="Times New Roman"/>
                <w:b/>
                <w:bCs/>
                <w:color w:val="000000"/>
                <w:szCs w:val="21"/>
              </w:rPr>
              <w:t>、废水污染物排放</w:t>
            </w:r>
            <w:r w:rsidR="0029279D" w:rsidRPr="00EF722F">
              <w:rPr>
                <w:rFonts w:ascii="Times New Roman" w:eastAsia="宋体" w:hAnsi="Times New Roman" w:cs="Times New Roman" w:hint="eastAsia"/>
                <w:b/>
                <w:bCs/>
                <w:color w:val="000000"/>
                <w:szCs w:val="21"/>
              </w:rPr>
              <w:t>口基本情况</w:t>
            </w:r>
          </w:p>
          <w:p w14:paraId="441B169E" w14:textId="136F0955"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本项目运营期生活污水</w:t>
            </w:r>
            <w:r w:rsidRPr="00EF722F">
              <w:rPr>
                <w:rFonts w:ascii="Times New Roman" w:eastAsia="宋体" w:hAnsi="Times New Roman" w:cs="Times New Roman" w:hint="eastAsia"/>
                <w:color w:val="000000"/>
                <w:szCs w:val="21"/>
              </w:rPr>
              <w:t>经化粪池处理后</w:t>
            </w:r>
            <w:r w:rsidRPr="00EF722F">
              <w:rPr>
                <w:rFonts w:ascii="Times New Roman" w:eastAsia="宋体" w:hAnsi="Times New Roman" w:cs="Times New Roman"/>
                <w:color w:val="000000"/>
                <w:szCs w:val="21"/>
              </w:rPr>
              <w:t>排入市政管网，最终排入</w:t>
            </w:r>
            <w:r w:rsidRPr="00EF722F">
              <w:rPr>
                <w:rFonts w:ascii="Times New Roman" w:eastAsia="宋体" w:hAnsi="Times New Roman" w:cs="Times New Roman" w:hint="eastAsia"/>
                <w:color w:val="000000"/>
                <w:szCs w:val="21"/>
              </w:rPr>
              <w:t>路南区污水处理厂</w:t>
            </w:r>
            <w:r w:rsidRPr="00EF722F">
              <w:rPr>
                <w:rFonts w:ascii="Times New Roman" w:eastAsia="宋体" w:hAnsi="Times New Roman" w:cs="Times New Roman"/>
                <w:color w:val="000000"/>
                <w:szCs w:val="21"/>
              </w:rPr>
              <w:t>集中处理</w:t>
            </w:r>
            <w:r w:rsidRPr="00EF722F">
              <w:rPr>
                <w:rFonts w:ascii="Times New Roman" w:eastAsia="宋体" w:hAnsi="Times New Roman" w:cs="Times New Roman" w:hint="eastAsia"/>
                <w:color w:val="000000"/>
                <w:szCs w:val="21"/>
              </w:rPr>
              <w:t>，废水水质</w:t>
            </w:r>
            <w:r w:rsidRPr="00EF722F">
              <w:rPr>
                <w:rFonts w:ascii="Times New Roman" w:eastAsia="宋体" w:hAnsi="Times New Roman" w:cs="Times New Roman"/>
                <w:color w:val="000000"/>
                <w:szCs w:val="21"/>
              </w:rPr>
              <w:t>满足《水污染物综合排放标准》（</w:t>
            </w:r>
            <w:r w:rsidRPr="00EF722F">
              <w:rPr>
                <w:rFonts w:ascii="Times New Roman" w:eastAsia="宋体" w:hAnsi="Times New Roman" w:cs="Times New Roman"/>
                <w:color w:val="000000"/>
                <w:szCs w:val="21"/>
              </w:rPr>
              <w:t>DB11/307-2013</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 xml:space="preserve">3 </w:t>
            </w:r>
            <w:r w:rsidRPr="00EF722F">
              <w:rPr>
                <w:rFonts w:ascii="Times New Roman" w:eastAsia="宋体" w:hAnsi="Times New Roman" w:cs="Times New Roman"/>
                <w:color w:val="000000"/>
                <w:szCs w:val="21"/>
              </w:rPr>
              <w:t>排入公共污水处理系统的水污染物排放限值</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，具体见前文表</w:t>
            </w:r>
            <w:r w:rsidRPr="00EF722F">
              <w:rPr>
                <w:rFonts w:ascii="Times New Roman" w:eastAsia="宋体" w:hAnsi="Times New Roman" w:cs="Times New Roman" w:hint="eastAsia"/>
                <w:color w:val="000000"/>
                <w:szCs w:val="21"/>
              </w:rPr>
              <w:t>4-</w:t>
            </w:r>
            <w:r w:rsidR="00077146" w:rsidRPr="00EF722F">
              <w:rPr>
                <w:rFonts w:ascii="Times New Roman" w:eastAsia="宋体" w:hAnsi="Times New Roman" w:cs="Times New Roman" w:hint="eastAsia"/>
                <w:color w:val="000000"/>
                <w:szCs w:val="21"/>
              </w:rPr>
              <w:t>10</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废水间接排放口基本情况见表</w:t>
            </w:r>
            <w:r w:rsidRPr="00EF722F">
              <w:rPr>
                <w:rFonts w:ascii="Times New Roman" w:eastAsia="宋体" w:hAnsi="Times New Roman" w:cs="Times New Roman"/>
                <w:color w:val="000000"/>
                <w:szCs w:val="21"/>
              </w:rPr>
              <w:t>4-</w:t>
            </w:r>
            <w:r w:rsidR="00077146" w:rsidRPr="00EF722F">
              <w:rPr>
                <w:rFonts w:ascii="Times New Roman" w:eastAsia="宋体" w:hAnsi="Times New Roman" w:cs="Times New Roman" w:hint="eastAsia"/>
                <w:color w:val="000000"/>
                <w:szCs w:val="21"/>
              </w:rPr>
              <w:t>12</w:t>
            </w:r>
            <w:r w:rsidR="0007334E" w:rsidRPr="00EF722F">
              <w:rPr>
                <w:rFonts w:ascii="Times New Roman" w:eastAsia="宋体" w:hAnsi="Times New Roman" w:cs="Times New Roman" w:hint="eastAsia"/>
                <w:color w:val="000000"/>
                <w:szCs w:val="21"/>
              </w:rPr>
              <w:t>，废水排放口位置见附图</w:t>
            </w:r>
            <w:r w:rsidR="0007334E" w:rsidRPr="00EF722F">
              <w:rPr>
                <w:rFonts w:ascii="Times New Roman" w:eastAsia="宋体" w:hAnsi="Times New Roman" w:cs="Times New Roman" w:hint="eastAsia"/>
                <w:color w:val="000000"/>
                <w:szCs w:val="21"/>
              </w:rPr>
              <w:t>11</w:t>
            </w:r>
            <w:r w:rsidRPr="00EF722F">
              <w:rPr>
                <w:rFonts w:ascii="Times New Roman" w:eastAsia="宋体" w:hAnsi="Times New Roman" w:cs="Times New Roman"/>
                <w:color w:val="000000"/>
                <w:szCs w:val="21"/>
              </w:rPr>
              <w:t>。</w:t>
            </w:r>
          </w:p>
          <w:p w14:paraId="5E3F96C5" w14:textId="39DE8C93" w:rsidR="00CE2DE5" w:rsidRPr="00EF722F" w:rsidRDefault="00E931E6">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00077146" w:rsidRPr="00EF722F">
              <w:rPr>
                <w:rFonts w:ascii="Times New Roman" w:eastAsia="黑体" w:hAnsi="Times New Roman" w:cs="Times New Roman" w:hint="eastAsia"/>
                <w:color w:val="000000"/>
                <w:szCs w:val="21"/>
              </w:rPr>
              <w:t>12</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本项目废水间接排放口基本情况</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86"/>
              <w:gridCol w:w="874"/>
              <w:gridCol w:w="2704"/>
              <w:gridCol w:w="928"/>
              <w:gridCol w:w="1637"/>
              <w:gridCol w:w="1393"/>
            </w:tblGrid>
            <w:tr w:rsidR="00CE2DE5" w:rsidRPr="00EF722F" w14:paraId="1D5E684F" w14:textId="77777777">
              <w:trPr>
                <w:trHeight w:val="20"/>
                <w:jc w:val="center"/>
              </w:trPr>
              <w:tc>
                <w:tcPr>
                  <w:tcW w:w="467" w:type="pct"/>
                  <w:vAlign w:val="center"/>
                </w:tcPr>
                <w:p w14:paraId="4887E892"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排放口编号</w:t>
                  </w:r>
                </w:p>
              </w:tc>
              <w:tc>
                <w:tcPr>
                  <w:tcW w:w="723" w:type="pct"/>
                  <w:vAlign w:val="center"/>
                </w:tcPr>
                <w:p w14:paraId="20F1FD30"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排放口名称</w:t>
                  </w:r>
                </w:p>
              </w:tc>
              <w:tc>
                <w:tcPr>
                  <w:tcW w:w="840" w:type="pct"/>
                  <w:vAlign w:val="center"/>
                </w:tcPr>
                <w:p w14:paraId="7E8ACD3C"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地理坐标</w:t>
                  </w:r>
                </w:p>
              </w:tc>
              <w:tc>
                <w:tcPr>
                  <w:tcW w:w="755" w:type="pct"/>
                  <w:vAlign w:val="center"/>
                </w:tcPr>
                <w:p w14:paraId="2DF07CD8"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排放去向</w:t>
                  </w:r>
                </w:p>
              </w:tc>
              <w:tc>
                <w:tcPr>
                  <w:tcW w:w="1181" w:type="pct"/>
                  <w:vAlign w:val="center"/>
                </w:tcPr>
                <w:p w14:paraId="7DF242A8" w14:textId="77777777" w:rsidR="00CE2DE5" w:rsidRPr="00EF722F" w:rsidRDefault="00E931E6">
                  <w:pPr>
                    <w:widowControl/>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排放规律</w:t>
                  </w:r>
                </w:p>
              </w:tc>
              <w:tc>
                <w:tcPr>
                  <w:tcW w:w="1034" w:type="pct"/>
                  <w:vAlign w:val="center"/>
                </w:tcPr>
                <w:p w14:paraId="51F41F37" w14:textId="77777777" w:rsidR="00CE2DE5" w:rsidRPr="00EF722F" w:rsidRDefault="00E931E6">
                  <w:pPr>
                    <w:adjustRightInd w:val="0"/>
                    <w:snapToGrid w:val="0"/>
                    <w:jc w:val="center"/>
                    <w:rPr>
                      <w:rFonts w:ascii="Times New Roman" w:eastAsia="宋体" w:hAnsi="Times New Roman" w:cs="Times New Roman"/>
                      <w:bCs/>
                      <w:color w:val="000000"/>
                      <w:kern w:val="0"/>
                      <w:sz w:val="18"/>
                      <w:szCs w:val="18"/>
                    </w:rPr>
                  </w:pPr>
                  <w:r w:rsidRPr="00EF722F">
                    <w:rPr>
                      <w:rFonts w:ascii="Times New Roman" w:eastAsia="宋体" w:hAnsi="Times New Roman" w:cs="Times New Roman"/>
                      <w:bCs/>
                      <w:color w:val="000000"/>
                      <w:kern w:val="0"/>
                      <w:sz w:val="18"/>
                      <w:szCs w:val="18"/>
                    </w:rPr>
                    <w:t>排放标准</w:t>
                  </w:r>
                </w:p>
              </w:tc>
            </w:tr>
            <w:tr w:rsidR="00CE2DE5" w:rsidRPr="00EF722F" w14:paraId="32BA04CB" w14:textId="77777777">
              <w:trPr>
                <w:trHeight w:val="20"/>
                <w:jc w:val="center"/>
              </w:trPr>
              <w:tc>
                <w:tcPr>
                  <w:tcW w:w="467" w:type="pct"/>
                  <w:vAlign w:val="center"/>
                </w:tcPr>
                <w:p w14:paraId="49D464AF"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DW001</w:t>
                  </w:r>
                </w:p>
              </w:tc>
              <w:tc>
                <w:tcPr>
                  <w:tcW w:w="723" w:type="pct"/>
                  <w:vAlign w:val="center"/>
                </w:tcPr>
                <w:p w14:paraId="74275A13"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废水排放口</w:t>
                  </w:r>
                </w:p>
              </w:tc>
              <w:tc>
                <w:tcPr>
                  <w:tcW w:w="840" w:type="pct"/>
                  <w:vAlign w:val="center"/>
                </w:tcPr>
                <w:p w14:paraId="24B77634" w14:textId="632A0C3A" w:rsidR="00CE2DE5" w:rsidRPr="00EF722F" w:rsidRDefault="005B2CEC">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116°32′29.84860″,39°43′1.67352″</w:t>
                  </w:r>
                </w:p>
              </w:tc>
              <w:tc>
                <w:tcPr>
                  <w:tcW w:w="755" w:type="pct"/>
                  <w:vAlign w:val="center"/>
                </w:tcPr>
                <w:p w14:paraId="2D3E6090"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路南区污水处理厂</w:t>
                  </w:r>
                </w:p>
              </w:tc>
              <w:tc>
                <w:tcPr>
                  <w:tcW w:w="1181" w:type="pct"/>
                  <w:vAlign w:val="center"/>
                </w:tcPr>
                <w:p w14:paraId="4D0B4C94"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间断排放，排放期间流量不稳定且无规律，但不属于冲击型排放</w:t>
                  </w:r>
                </w:p>
              </w:tc>
              <w:tc>
                <w:tcPr>
                  <w:tcW w:w="1034" w:type="pct"/>
                  <w:vAlign w:val="center"/>
                </w:tcPr>
                <w:p w14:paraId="4585A28E" w14:textId="77777777" w:rsidR="00CE2DE5" w:rsidRPr="00EF722F" w:rsidRDefault="00E931E6">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北京市《水污染物综合排放标准》（</w:t>
                  </w:r>
                  <w:r w:rsidRPr="00EF722F">
                    <w:rPr>
                      <w:rFonts w:ascii="Times New Roman" w:eastAsia="宋体" w:hAnsi="Times New Roman" w:cs="Times New Roman"/>
                      <w:color w:val="000000"/>
                      <w:kern w:val="0"/>
                      <w:sz w:val="18"/>
                      <w:szCs w:val="18"/>
                    </w:rPr>
                    <w:t>DB11/307-2013</w:t>
                  </w:r>
                  <w:r w:rsidRPr="00EF722F">
                    <w:rPr>
                      <w:rFonts w:ascii="Times New Roman" w:eastAsia="宋体" w:hAnsi="Times New Roman" w:cs="Times New Roman"/>
                      <w:color w:val="000000"/>
                      <w:kern w:val="0"/>
                      <w:sz w:val="18"/>
                      <w:szCs w:val="18"/>
                    </w:rPr>
                    <w:t>）中</w:t>
                  </w:r>
                  <w:r w:rsidRPr="00EF722F">
                    <w:rPr>
                      <w:rFonts w:ascii="宋体" w:eastAsia="宋体" w:hAnsi="宋体" w:cs="Times New Roman"/>
                      <w:color w:val="000000"/>
                      <w:kern w:val="0"/>
                      <w:sz w:val="18"/>
                      <w:szCs w:val="18"/>
                    </w:rPr>
                    <w:t>“</w:t>
                  </w:r>
                  <w:r w:rsidRPr="00EF722F">
                    <w:rPr>
                      <w:rFonts w:ascii="Times New Roman" w:eastAsia="宋体" w:hAnsi="Times New Roman" w:cs="Times New Roman"/>
                      <w:color w:val="000000"/>
                      <w:kern w:val="0"/>
                      <w:sz w:val="18"/>
                      <w:szCs w:val="18"/>
                    </w:rPr>
                    <w:t>表</w:t>
                  </w:r>
                  <w:r w:rsidRPr="00EF722F">
                    <w:rPr>
                      <w:rFonts w:ascii="Times New Roman" w:eastAsia="宋体" w:hAnsi="Times New Roman" w:cs="Times New Roman"/>
                      <w:color w:val="000000"/>
                      <w:kern w:val="0"/>
                      <w:sz w:val="18"/>
                      <w:szCs w:val="18"/>
                    </w:rPr>
                    <w:t>3</w:t>
                  </w:r>
                  <w:r w:rsidRPr="00EF722F">
                    <w:rPr>
                      <w:rFonts w:ascii="Times New Roman" w:eastAsia="宋体" w:hAnsi="Times New Roman" w:cs="Times New Roman"/>
                      <w:color w:val="000000"/>
                      <w:kern w:val="0"/>
                      <w:sz w:val="18"/>
                      <w:szCs w:val="18"/>
                    </w:rPr>
                    <w:t>排入公共污水处理系统的水污染物排放限值</w:t>
                  </w:r>
                  <w:r w:rsidRPr="00EF722F">
                    <w:rPr>
                      <w:rFonts w:ascii="宋体" w:eastAsia="宋体" w:hAnsi="宋体" w:cs="Times New Roman"/>
                      <w:color w:val="000000"/>
                      <w:kern w:val="0"/>
                      <w:sz w:val="18"/>
                      <w:szCs w:val="18"/>
                    </w:rPr>
                    <w:t>”</w:t>
                  </w:r>
                </w:p>
              </w:tc>
            </w:tr>
          </w:tbl>
          <w:p w14:paraId="2556A61B" w14:textId="2C555B09"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本项目废水类别、污染物及污染治理设施信息见表</w:t>
            </w:r>
            <w:r w:rsidRPr="00EF722F">
              <w:rPr>
                <w:rFonts w:ascii="Times New Roman" w:eastAsia="宋体" w:hAnsi="Times New Roman" w:cs="Times New Roman"/>
                <w:color w:val="000000"/>
                <w:szCs w:val="21"/>
              </w:rPr>
              <w:t>4-</w:t>
            </w:r>
            <w:r w:rsidR="00EC2517" w:rsidRPr="00EF722F">
              <w:rPr>
                <w:rFonts w:ascii="Times New Roman" w:eastAsia="宋体" w:hAnsi="Times New Roman" w:cs="Times New Roman" w:hint="eastAsia"/>
                <w:color w:val="000000"/>
                <w:szCs w:val="21"/>
              </w:rPr>
              <w:t>1</w:t>
            </w:r>
            <w:r w:rsidR="00077146"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w:t>
            </w:r>
          </w:p>
          <w:p w14:paraId="082F22CB" w14:textId="3F810610" w:rsidR="00CE2DE5" w:rsidRPr="00EF722F" w:rsidRDefault="00E931E6">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Pr="00EF722F">
              <w:rPr>
                <w:rFonts w:ascii="Times New Roman" w:eastAsia="黑体" w:hAnsi="Times New Roman" w:cs="Times New Roman"/>
                <w:color w:val="000000"/>
                <w:szCs w:val="21"/>
              </w:rPr>
              <w:t>4-</w:t>
            </w:r>
            <w:r w:rsidR="00EC2517" w:rsidRPr="00EF722F">
              <w:rPr>
                <w:rFonts w:ascii="Times New Roman" w:eastAsia="黑体" w:hAnsi="Times New Roman" w:cs="Times New Roman" w:hint="eastAsia"/>
                <w:color w:val="000000"/>
                <w:szCs w:val="21"/>
              </w:rPr>
              <w:t>1</w:t>
            </w:r>
            <w:r w:rsidR="00077146" w:rsidRPr="00EF722F">
              <w:rPr>
                <w:rFonts w:ascii="Times New Roman" w:eastAsia="黑体" w:hAnsi="Times New Roman" w:cs="Times New Roman" w:hint="eastAsia"/>
                <w:color w:val="000000"/>
                <w:szCs w:val="21"/>
              </w:rPr>
              <w:t>3</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本项目废水排放类别、污染物及污染治理设施信息表</w:t>
            </w:r>
          </w:p>
          <w:tbl>
            <w:tblPr>
              <w:tblW w:w="5000" w:type="pct"/>
              <w:jc w:val="center"/>
              <w:tblLook w:val="04A0" w:firstRow="1" w:lastRow="0" w:firstColumn="1" w:lastColumn="0" w:noHBand="0" w:noVBand="1"/>
            </w:tblPr>
            <w:tblGrid>
              <w:gridCol w:w="1139"/>
              <w:gridCol w:w="1855"/>
              <w:gridCol w:w="1031"/>
              <w:gridCol w:w="1030"/>
              <w:gridCol w:w="1230"/>
              <w:gridCol w:w="1030"/>
              <w:gridCol w:w="1007"/>
            </w:tblGrid>
            <w:tr w:rsidR="00F95DA3" w:rsidRPr="00EF722F" w14:paraId="62AEA8AB" w14:textId="77777777" w:rsidTr="00F95DA3">
              <w:trPr>
                <w:trHeight w:val="207"/>
                <w:jc w:val="center"/>
              </w:trPr>
              <w:tc>
                <w:tcPr>
                  <w:tcW w:w="684" w:type="pct"/>
                  <w:vMerge w:val="restart"/>
                  <w:tcBorders>
                    <w:top w:val="single" w:sz="4" w:space="0" w:color="auto"/>
                    <w:bottom w:val="single" w:sz="4" w:space="0" w:color="auto"/>
                    <w:right w:val="single" w:sz="4" w:space="0" w:color="auto"/>
                  </w:tcBorders>
                  <w:shd w:val="clear" w:color="auto" w:fill="auto"/>
                  <w:vAlign w:val="center"/>
                </w:tcPr>
                <w:p w14:paraId="13567614"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废水类别</w:t>
                  </w:r>
                </w:p>
              </w:tc>
              <w:tc>
                <w:tcPr>
                  <w:tcW w:w="11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FC96CF"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污染物种类</w:t>
                  </w:r>
                </w:p>
              </w:tc>
              <w:tc>
                <w:tcPr>
                  <w:tcW w:w="61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107F945"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排放去向</w:t>
                  </w:r>
                </w:p>
              </w:tc>
              <w:tc>
                <w:tcPr>
                  <w:tcW w:w="61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F2BF9B"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排放方式</w:t>
                  </w:r>
                </w:p>
              </w:tc>
              <w:tc>
                <w:tcPr>
                  <w:tcW w:w="73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0AD7A98"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排放口编号</w:t>
                  </w:r>
                </w:p>
              </w:tc>
              <w:tc>
                <w:tcPr>
                  <w:tcW w:w="61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A44F888"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排放口名称</w:t>
                  </w:r>
                </w:p>
              </w:tc>
              <w:tc>
                <w:tcPr>
                  <w:tcW w:w="605" w:type="pct"/>
                  <w:vMerge w:val="restart"/>
                  <w:tcBorders>
                    <w:top w:val="single" w:sz="4" w:space="0" w:color="auto"/>
                    <w:left w:val="single" w:sz="4" w:space="0" w:color="auto"/>
                    <w:bottom w:val="single" w:sz="4" w:space="0" w:color="auto"/>
                  </w:tcBorders>
                  <w:shd w:val="clear" w:color="auto" w:fill="auto"/>
                  <w:vAlign w:val="center"/>
                </w:tcPr>
                <w:p w14:paraId="12FF2EAF"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排放口类型</w:t>
                  </w:r>
                </w:p>
              </w:tc>
            </w:tr>
            <w:tr w:rsidR="00F95DA3" w:rsidRPr="00EF722F" w14:paraId="49EB34D7" w14:textId="77777777" w:rsidTr="00F95DA3">
              <w:trPr>
                <w:trHeight w:val="207"/>
                <w:jc w:val="center"/>
              </w:trPr>
              <w:tc>
                <w:tcPr>
                  <w:tcW w:w="684" w:type="pct"/>
                  <w:vMerge/>
                  <w:tcBorders>
                    <w:top w:val="single" w:sz="4" w:space="0" w:color="auto"/>
                    <w:bottom w:val="single" w:sz="4" w:space="0" w:color="auto"/>
                    <w:right w:val="single" w:sz="4" w:space="0" w:color="auto"/>
                  </w:tcBorders>
                  <w:vAlign w:val="center"/>
                </w:tcPr>
                <w:p w14:paraId="618991B1"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1114" w:type="pct"/>
                  <w:vMerge/>
                  <w:tcBorders>
                    <w:top w:val="single" w:sz="4" w:space="0" w:color="auto"/>
                    <w:left w:val="single" w:sz="4" w:space="0" w:color="auto"/>
                    <w:bottom w:val="single" w:sz="4" w:space="0" w:color="auto"/>
                    <w:right w:val="single" w:sz="4" w:space="0" w:color="auto"/>
                  </w:tcBorders>
                  <w:vAlign w:val="center"/>
                </w:tcPr>
                <w:p w14:paraId="75A730E1"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619" w:type="pct"/>
                  <w:vMerge/>
                  <w:tcBorders>
                    <w:top w:val="single" w:sz="4" w:space="0" w:color="auto"/>
                    <w:left w:val="single" w:sz="4" w:space="0" w:color="auto"/>
                    <w:bottom w:val="single" w:sz="4" w:space="0" w:color="auto"/>
                    <w:right w:val="single" w:sz="4" w:space="0" w:color="auto"/>
                  </w:tcBorders>
                  <w:vAlign w:val="center"/>
                </w:tcPr>
                <w:p w14:paraId="427739FD"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619" w:type="pct"/>
                  <w:vMerge/>
                  <w:tcBorders>
                    <w:top w:val="single" w:sz="4" w:space="0" w:color="auto"/>
                    <w:left w:val="single" w:sz="4" w:space="0" w:color="auto"/>
                    <w:bottom w:val="single" w:sz="4" w:space="0" w:color="auto"/>
                    <w:right w:val="single" w:sz="4" w:space="0" w:color="auto"/>
                  </w:tcBorders>
                  <w:vAlign w:val="center"/>
                </w:tcPr>
                <w:p w14:paraId="72F889E8"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739" w:type="pct"/>
                  <w:vMerge/>
                  <w:tcBorders>
                    <w:top w:val="single" w:sz="4" w:space="0" w:color="auto"/>
                    <w:left w:val="single" w:sz="4" w:space="0" w:color="auto"/>
                    <w:bottom w:val="single" w:sz="4" w:space="0" w:color="auto"/>
                    <w:right w:val="single" w:sz="4" w:space="0" w:color="auto"/>
                  </w:tcBorders>
                  <w:vAlign w:val="center"/>
                </w:tcPr>
                <w:p w14:paraId="43CF71CE"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619" w:type="pct"/>
                  <w:vMerge/>
                  <w:tcBorders>
                    <w:top w:val="single" w:sz="4" w:space="0" w:color="auto"/>
                    <w:left w:val="single" w:sz="4" w:space="0" w:color="auto"/>
                    <w:bottom w:val="single" w:sz="4" w:space="0" w:color="auto"/>
                    <w:right w:val="single" w:sz="4" w:space="0" w:color="auto"/>
                  </w:tcBorders>
                  <w:vAlign w:val="center"/>
                </w:tcPr>
                <w:p w14:paraId="084DD4AA"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c>
                <w:tcPr>
                  <w:tcW w:w="605" w:type="pct"/>
                  <w:vMerge/>
                  <w:tcBorders>
                    <w:top w:val="single" w:sz="4" w:space="0" w:color="auto"/>
                    <w:left w:val="single" w:sz="4" w:space="0" w:color="auto"/>
                    <w:bottom w:val="single" w:sz="4" w:space="0" w:color="auto"/>
                  </w:tcBorders>
                  <w:vAlign w:val="center"/>
                </w:tcPr>
                <w:p w14:paraId="2CE435A8"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p>
              </w:tc>
            </w:tr>
            <w:tr w:rsidR="00F95DA3" w:rsidRPr="00EF722F" w14:paraId="757A318C" w14:textId="77777777" w:rsidTr="00F95DA3">
              <w:trPr>
                <w:trHeight w:val="20"/>
                <w:jc w:val="center"/>
              </w:trPr>
              <w:tc>
                <w:tcPr>
                  <w:tcW w:w="684" w:type="pct"/>
                  <w:tcBorders>
                    <w:top w:val="nil"/>
                    <w:bottom w:val="single" w:sz="4" w:space="0" w:color="auto"/>
                    <w:right w:val="single" w:sz="4" w:space="0" w:color="auto"/>
                  </w:tcBorders>
                  <w:shd w:val="clear" w:color="auto" w:fill="auto"/>
                  <w:vAlign w:val="center"/>
                </w:tcPr>
                <w:p w14:paraId="5F56E888"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生活污水</w:t>
                  </w:r>
                </w:p>
              </w:tc>
              <w:tc>
                <w:tcPr>
                  <w:tcW w:w="1114" w:type="pct"/>
                  <w:tcBorders>
                    <w:top w:val="nil"/>
                    <w:left w:val="nil"/>
                    <w:bottom w:val="single" w:sz="4" w:space="0" w:color="auto"/>
                    <w:right w:val="single" w:sz="4" w:space="0" w:color="auto"/>
                  </w:tcBorders>
                  <w:shd w:val="clear" w:color="auto" w:fill="auto"/>
                  <w:vAlign w:val="center"/>
                </w:tcPr>
                <w:p w14:paraId="24238DBD"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pH</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COD</w:t>
                  </w:r>
                  <w:r w:rsidRPr="00EF722F">
                    <w:rPr>
                      <w:rFonts w:ascii="Times New Roman" w:eastAsia="宋体" w:hAnsi="Times New Roman" w:cs="Times New Roman"/>
                      <w:color w:val="000000"/>
                      <w:kern w:val="0"/>
                      <w:sz w:val="18"/>
                      <w:szCs w:val="18"/>
                      <w:vertAlign w:val="subscript"/>
                    </w:rPr>
                    <w:t>Cr</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BOD</w:t>
                  </w:r>
                  <w:r w:rsidRPr="00EF722F">
                    <w:rPr>
                      <w:rFonts w:ascii="Times New Roman" w:eastAsia="宋体" w:hAnsi="Times New Roman" w:cs="Times New Roman"/>
                      <w:color w:val="000000"/>
                      <w:kern w:val="0"/>
                      <w:sz w:val="18"/>
                      <w:szCs w:val="18"/>
                      <w:vertAlign w:val="subscript"/>
                    </w:rPr>
                    <w:t>5</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SS</w:t>
                  </w:r>
                  <w:r w:rsidRPr="00EF722F">
                    <w:rPr>
                      <w:rFonts w:ascii="Times New Roman" w:eastAsia="宋体" w:hAnsi="Times New Roman" w:cs="Times New Roman"/>
                      <w:color w:val="000000"/>
                      <w:kern w:val="0"/>
                      <w:sz w:val="18"/>
                      <w:szCs w:val="18"/>
                    </w:rPr>
                    <w:t>、氨氮</w:t>
                  </w:r>
                  <w:r w:rsidRPr="00EF722F">
                    <w:rPr>
                      <w:rFonts w:ascii="Times New Roman" w:eastAsia="宋体" w:hAnsi="Times New Roman" w:cs="Times New Roman" w:hint="eastAsia"/>
                      <w:color w:val="000000"/>
                      <w:kern w:val="0"/>
                      <w:sz w:val="18"/>
                      <w:szCs w:val="18"/>
                    </w:rPr>
                    <w:t>、总磷</w:t>
                  </w:r>
                </w:p>
              </w:tc>
              <w:tc>
                <w:tcPr>
                  <w:tcW w:w="619" w:type="pct"/>
                  <w:tcBorders>
                    <w:top w:val="nil"/>
                    <w:left w:val="nil"/>
                    <w:bottom w:val="single" w:sz="4" w:space="0" w:color="auto"/>
                    <w:right w:val="single" w:sz="4" w:space="0" w:color="auto"/>
                  </w:tcBorders>
                  <w:shd w:val="clear" w:color="auto" w:fill="auto"/>
                  <w:vAlign w:val="center"/>
                </w:tcPr>
                <w:p w14:paraId="7A76ACCA"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路南区污水处理厂</w:t>
                  </w:r>
                </w:p>
              </w:tc>
              <w:tc>
                <w:tcPr>
                  <w:tcW w:w="619" w:type="pct"/>
                  <w:tcBorders>
                    <w:top w:val="nil"/>
                    <w:left w:val="nil"/>
                    <w:bottom w:val="single" w:sz="4" w:space="0" w:color="auto"/>
                    <w:right w:val="single" w:sz="4" w:space="0" w:color="auto"/>
                  </w:tcBorders>
                  <w:shd w:val="clear" w:color="auto" w:fill="auto"/>
                  <w:vAlign w:val="center"/>
                </w:tcPr>
                <w:p w14:paraId="35CFC987"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间接排放</w:t>
                  </w:r>
                </w:p>
              </w:tc>
              <w:tc>
                <w:tcPr>
                  <w:tcW w:w="739" w:type="pct"/>
                  <w:tcBorders>
                    <w:top w:val="nil"/>
                    <w:left w:val="nil"/>
                    <w:bottom w:val="single" w:sz="4" w:space="0" w:color="auto"/>
                    <w:right w:val="single" w:sz="4" w:space="0" w:color="auto"/>
                  </w:tcBorders>
                  <w:shd w:val="clear" w:color="auto" w:fill="auto"/>
                  <w:vAlign w:val="center"/>
                </w:tcPr>
                <w:p w14:paraId="7F731B87"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DW001</w:t>
                  </w:r>
                </w:p>
              </w:tc>
              <w:tc>
                <w:tcPr>
                  <w:tcW w:w="619" w:type="pct"/>
                  <w:tcBorders>
                    <w:top w:val="nil"/>
                    <w:left w:val="nil"/>
                    <w:bottom w:val="single" w:sz="4" w:space="0" w:color="auto"/>
                    <w:right w:val="single" w:sz="4" w:space="0" w:color="auto"/>
                  </w:tcBorders>
                  <w:shd w:val="clear" w:color="auto" w:fill="auto"/>
                  <w:vAlign w:val="center"/>
                </w:tcPr>
                <w:p w14:paraId="7DF401ED" w14:textId="5BB05D93" w:rsidR="00F95DA3" w:rsidRPr="00EF722F" w:rsidRDefault="00FC7D8A">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厂区总</w:t>
                  </w:r>
                  <w:r w:rsidR="00F95DA3" w:rsidRPr="00EF722F">
                    <w:rPr>
                      <w:rFonts w:ascii="Times New Roman" w:eastAsia="宋体" w:hAnsi="Times New Roman" w:cs="Times New Roman"/>
                      <w:color w:val="000000"/>
                      <w:kern w:val="0"/>
                      <w:sz w:val="18"/>
                      <w:szCs w:val="18"/>
                    </w:rPr>
                    <w:t>废水排放口</w:t>
                  </w:r>
                </w:p>
              </w:tc>
              <w:tc>
                <w:tcPr>
                  <w:tcW w:w="605" w:type="pct"/>
                  <w:tcBorders>
                    <w:top w:val="nil"/>
                    <w:left w:val="nil"/>
                    <w:bottom w:val="single" w:sz="4" w:space="0" w:color="auto"/>
                  </w:tcBorders>
                  <w:shd w:val="clear" w:color="auto" w:fill="auto"/>
                  <w:vAlign w:val="center"/>
                </w:tcPr>
                <w:p w14:paraId="14FAD2EB" w14:textId="77777777" w:rsidR="00F95DA3" w:rsidRPr="00EF722F" w:rsidRDefault="00F95DA3">
                  <w:pPr>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一般排放口</w:t>
                  </w:r>
                </w:p>
              </w:tc>
            </w:tr>
          </w:tbl>
          <w:p w14:paraId="0DEF5610" w14:textId="77777777" w:rsidR="00CE2DE5" w:rsidRPr="00EF722F" w:rsidRDefault="00E931E6">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三、噪声环境影响</w:t>
            </w:r>
            <w:r w:rsidRPr="00EF722F">
              <w:rPr>
                <w:rFonts w:ascii="Times New Roman" w:eastAsia="黑体" w:hAnsi="Times New Roman" w:cs="Times New Roman" w:hint="eastAsia"/>
                <w:color w:val="000000"/>
                <w:szCs w:val="21"/>
              </w:rPr>
              <w:t>分析</w:t>
            </w:r>
          </w:p>
          <w:p w14:paraId="02B50D32" w14:textId="77777777" w:rsidR="00DD4E17" w:rsidRPr="00EF722F" w:rsidRDefault="00DD4E17" w:rsidP="00DD4E17">
            <w:pPr>
              <w:widowControl/>
              <w:spacing w:line="360" w:lineRule="auto"/>
              <w:ind w:firstLineChars="200" w:firstLine="422"/>
              <w:rPr>
                <w:rFonts w:ascii="Times New Roman" w:eastAsia="宋体" w:hAnsi="Times New Roman" w:cs="Times New Roman"/>
                <w:b/>
                <w:bCs/>
                <w:kern w:val="0"/>
                <w:szCs w:val="21"/>
              </w:rPr>
            </w:pPr>
            <w:r w:rsidRPr="00EF722F">
              <w:rPr>
                <w:rFonts w:ascii="Times New Roman" w:eastAsia="宋体" w:hAnsi="Times New Roman" w:cs="Times New Roman"/>
                <w:b/>
                <w:bCs/>
                <w:kern w:val="0"/>
                <w:szCs w:val="21"/>
              </w:rPr>
              <w:t>1</w:t>
            </w:r>
            <w:r w:rsidRPr="00EF722F">
              <w:rPr>
                <w:rFonts w:ascii="Times New Roman" w:eastAsia="宋体" w:hAnsi="Times New Roman" w:cs="Times New Roman"/>
                <w:b/>
                <w:bCs/>
                <w:kern w:val="0"/>
                <w:szCs w:val="21"/>
              </w:rPr>
              <w:t>、污染源强</w:t>
            </w:r>
          </w:p>
          <w:p w14:paraId="480EF6C3" w14:textId="39B0C67A" w:rsidR="00DD4E17" w:rsidRPr="00EF722F" w:rsidRDefault="00DD4E17" w:rsidP="00DD4E17">
            <w:pPr>
              <w:pStyle w:val="2"/>
              <w:adjustRightInd w:val="0"/>
              <w:snapToGrid w:val="0"/>
              <w:spacing w:after="0" w:line="360" w:lineRule="auto"/>
              <w:ind w:firstLineChars="200"/>
              <w:rPr>
                <w:rFonts w:cs="Times New Roman"/>
                <w:color w:val="000000"/>
                <w:kern w:val="0"/>
                <w:sz w:val="21"/>
                <w:szCs w:val="21"/>
              </w:rPr>
            </w:pPr>
            <w:r w:rsidRPr="00EF722F">
              <w:rPr>
                <w:rFonts w:cs="Times New Roman" w:hint="eastAsia"/>
                <w:color w:val="000000"/>
                <w:kern w:val="0"/>
                <w:sz w:val="21"/>
                <w:szCs w:val="21"/>
              </w:rPr>
              <w:t>本项目为厂房配套安装泵类、风机等设备，</w:t>
            </w:r>
            <w:r w:rsidR="004F0CA0" w:rsidRPr="00EF722F">
              <w:rPr>
                <w:rFonts w:cs="Times New Roman" w:hint="eastAsia"/>
                <w:color w:val="000000"/>
                <w:kern w:val="0"/>
                <w:sz w:val="21"/>
                <w:szCs w:val="21"/>
              </w:rPr>
              <w:t>根据</w:t>
            </w:r>
            <w:r w:rsidR="008F2ACE" w:rsidRPr="00EF722F">
              <w:rPr>
                <w:rFonts w:cs="Times New Roman" w:hint="eastAsia"/>
                <w:color w:val="000000"/>
                <w:kern w:val="0"/>
                <w:sz w:val="21"/>
                <w:szCs w:val="21"/>
              </w:rPr>
              <w:t>建设单位</w:t>
            </w:r>
            <w:r w:rsidR="004F0CA0" w:rsidRPr="00EF722F">
              <w:rPr>
                <w:rFonts w:cs="Times New Roman" w:hint="eastAsia"/>
                <w:color w:val="000000"/>
                <w:kern w:val="0"/>
                <w:sz w:val="21"/>
                <w:szCs w:val="21"/>
              </w:rPr>
              <w:t>提供的设计资料，</w:t>
            </w:r>
            <w:r w:rsidR="008F2ACE" w:rsidRPr="00EF722F">
              <w:rPr>
                <w:rFonts w:cs="Times New Roman" w:hint="eastAsia"/>
                <w:color w:val="000000"/>
                <w:kern w:val="0"/>
                <w:sz w:val="21"/>
                <w:szCs w:val="21"/>
              </w:rPr>
              <w:t>经设备选型后确定</w:t>
            </w:r>
            <w:r w:rsidRPr="00EF722F">
              <w:rPr>
                <w:rFonts w:cs="Times New Roman" w:hint="eastAsia"/>
                <w:color w:val="000000"/>
                <w:kern w:val="0"/>
                <w:sz w:val="21"/>
                <w:szCs w:val="21"/>
              </w:rPr>
              <w:t>设备运行过程中产生的噪声值约</w:t>
            </w:r>
            <w:r w:rsidR="00BC0F24" w:rsidRPr="00EF722F">
              <w:rPr>
                <w:rFonts w:cs="Times New Roman" w:hint="eastAsia"/>
                <w:color w:val="000000"/>
                <w:kern w:val="0"/>
                <w:sz w:val="21"/>
                <w:szCs w:val="21"/>
              </w:rPr>
              <w:t>50</w:t>
            </w:r>
            <w:r w:rsidRPr="00EF722F">
              <w:rPr>
                <w:rFonts w:cs="Times New Roman" w:hint="eastAsia"/>
                <w:color w:val="000000"/>
                <w:kern w:val="0"/>
                <w:sz w:val="21"/>
                <w:szCs w:val="21"/>
              </w:rPr>
              <w:t>~</w:t>
            </w:r>
            <w:r w:rsidR="00BC0F24" w:rsidRPr="00EF722F">
              <w:rPr>
                <w:rFonts w:cs="Times New Roman" w:hint="eastAsia"/>
                <w:color w:val="000000"/>
                <w:kern w:val="0"/>
                <w:sz w:val="21"/>
                <w:szCs w:val="21"/>
              </w:rPr>
              <w:t>85</w:t>
            </w:r>
            <w:r w:rsidRPr="00EF722F">
              <w:rPr>
                <w:rFonts w:cs="Times New Roman"/>
                <w:color w:val="000000"/>
                <w:kern w:val="0"/>
                <w:sz w:val="21"/>
                <w:szCs w:val="21"/>
              </w:rPr>
              <w:t>dB</w:t>
            </w:r>
            <w:r w:rsidRPr="00EF722F">
              <w:rPr>
                <w:rFonts w:cs="Times New Roman"/>
                <w:color w:val="000000"/>
                <w:kern w:val="0"/>
                <w:sz w:val="21"/>
                <w:szCs w:val="21"/>
              </w:rPr>
              <w:t>（</w:t>
            </w:r>
            <w:r w:rsidRPr="00EF722F">
              <w:rPr>
                <w:rFonts w:cs="Times New Roman"/>
                <w:color w:val="000000"/>
                <w:kern w:val="0"/>
                <w:sz w:val="21"/>
                <w:szCs w:val="21"/>
              </w:rPr>
              <w:t>A</w:t>
            </w:r>
            <w:r w:rsidRPr="00EF722F">
              <w:rPr>
                <w:rFonts w:cs="Times New Roman"/>
                <w:color w:val="000000"/>
                <w:kern w:val="0"/>
                <w:sz w:val="21"/>
                <w:szCs w:val="21"/>
              </w:rPr>
              <w:t>）</w:t>
            </w:r>
            <w:r w:rsidRPr="00EF722F">
              <w:rPr>
                <w:rFonts w:cs="Times New Roman" w:hint="eastAsia"/>
                <w:color w:val="000000"/>
                <w:kern w:val="0"/>
                <w:sz w:val="21"/>
                <w:szCs w:val="21"/>
              </w:rPr>
              <w:t>，具体见下表</w:t>
            </w:r>
            <w:r w:rsidRPr="00EF722F">
              <w:rPr>
                <w:rFonts w:cs="Times New Roman" w:hint="eastAsia"/>
                <w:color w:val="000000"/>
                <w:kern w:val="0"/>
                <w:sz w:val="21"/>
                <w:szCs w:val="21"/>
              </w:rPr>
              <w:t>4-</w:t>
            </w:r>
            <w:r w:rsidR="00EC2517" w:rsidRPr="00EF722F">
              <w:rPr>
                <w:rFonts w:cs="Times New Roman" w:hint="eastAsia"/>
                <w:color w:val="000000"/>
                <w:kern w:val="0"/>
                <w:sz w:val="21"/>
                <w:szCs w:val="21"/>
              </w:rPr>
              <w:t>1</w:t>
            </w:r>
            <w:r w:rsidR="00077146" w:rsidRPr="00EF722F">
              <w:rPr>
                <w:rFonts w:cs="Times New Roman" w:hint="eastAsia"/>
                <w:color w:val="000000"/>
                <w:kern w:val="0"/>
                <w:sz w:val="21"/>
                <w:szCs w:val="21"/>
              </w:rPr>
              <w:t>4</w:t>
            </w:r>
            <w:r w:rsidRPr="00EF722F">
              <w:rPr>
                <w:rFonts w:cs="Times New Roman"/>
                <w:color w:val="000000"/>
                <w:kern w:val="0"/>
                <w:sz w:val="21"/>
                <w:szCs w:val="21"/>
              </w:rPr>
              <w:t>。</w:t>
            </w:r>
          </w:p>
          <w:p w14:paraId="64A5E211" w14:textId="77777777" w:rsidR="002D4A4A" w:rsidRPr="00EF722F" w:rsidRDefault="002D4A4A" w:rsidP="00B415D5">
            <w:pPr>
              <w:spacing w:line="360" w:lineRule="auto"/>
              <w:ind w:firstLineChars="200" w:firstLine="420"/>
              <w:rPr>
                <w:rFonts w:ascii="Times New Roman" w:eastAsia="宋体" w:hAnsi="Times New Roman" w:cs="Times New Roman"/>
                <w:color w:val="000000"/>
                <w:szCs w:val="21"/>
              </w:rPr>
            </w:pPr>
          </w:p>
          <w:p w14:paraId="58B33F27" w14:textId="77777777" w:rsidR="00B415D5" w:rsidRPr="00EF722F" w:rsidRDefault="00B415D5" w:rsidP="00B415D5">
            <w:pPr>
              <w:pStyle w:val="2"/>
            </w:pPr>
          </w:p>
          <w:p w14:paraId="352F609F" w14:textId="77777777" w:rsidR="00B415D5" w:rsidRPr="00EF722F" w:rsidRDefault="00B415D5" w:rsidP="00B415D5">
            <w:pPr>
              <w:pStyle w:val="2"/>
            </w:pPr>
          </w:p>
          <w:p w14:paraId="41E444E6" w14:textId="77777777" w:rsidR="00B415D5" w:rsidRPr="00EF722F" w:rsidRDefault="00B415D5" w:rsidP="00B415D5">
            <w:pPr>
              <w:pStyle w:val="2"/>
            </w:pPr>
          </w:p>
          <w:p w14:paraId="7E895354" w14:textId="77777777" w:rsidR="00B415D5" w:rsidRPr="00EF722F" w:rsidRDefault="00B415D5" w:rsidP="00B415D5">
            <w:pPr>
              <w:pStyle w:val="2"/>
            </w:pPr>
          </w:p>
          <w:p w14:paraId="667B287D" w14:textId="77777777" w:rsidR="00B415D5" w:rsidRPr="00EF722F" w:rsidRDefault="00B415D5" w:rsidP="00B415D5">
            <w:pPr>
              <w:pStyle w:val="2"/>
            </w:pPr>
          </w:p>
          <w:p w14:paraId="63DECFC7" w14:textId="77777777" w:rsidR="00B415D5" w:rsidRPr="00EF722F" w:rsidRDefault="00B415D5" w:rsidP="00B415D5">
            <w:pPr>
              <w:pStyle w:val="2"/>
            </w:pPr>
          </w:p>
          <w:p w14:paraId="2C7B8362" w14:textId="77777777" w:rsidR="00B415D5" w:rsidRPr="00EF722F" w:rsidRDefault="00B415D5" w:rsidP="00B415D5">
            <w:pPr>
              <w:pStyle w:val="2"/>
            </w:pPr>
          </w:p>
          <w:p w14:paraId="710E7A6E" w14:textId="77777777" w:rsidR="00B415D5" w:rsidRPr="00EF722F" w:rsidRDefault="00B415D5" w:rsidP="00B415D5">
            <w:pPr>
              <w:pStyle w:val="2"/>
            </w:pPr>
          </w:p>
          <w:p w14:paraId="318C0556" w14:textId="6AFBE3DD" w:rsidR="00B415D5" w:rsidRPr="00EF722F" w:rsidRDefault="00B415D5" w:rsidP="00B415D5">
            <w:pPr>
              <w:pStyle w:val="2"/>
            </w:pPr>
          </w:p>
        </w:tc>
      </w:tr>
    </w:tbl>
    <w:p w14:paraId="3F2BDC05" w14:textId="77777777" w:rsidR="00B415D5" w:rsidRPr="00EF722F" w:rsidRDefault="00B415D5" w:rsidP="008D4A01">
      <w:pPr>
        <w:widowControl/>
        <w:spacing w:before="100" w:beforeAutospacing="1" w:after="100" w:afterAutospacing="1"/>
        <w:outlineLvl w:val="0"/>
        <w:rPr>
          <w:rFonts w:ascii="Times New Roman" w:eastAsia="黑体" w:hAnsi="Times New Roman" w:cs="Times New Roman"/>
          <w:snapToGrid w:val="0"/>
          <w:color w:val="000000"/>
          <w:kern w:val="0"/>
          <w:sz w:val="30"/>
          <w:szCs w:val="30"/>
        </w:rPr>
        <w:sectPr w:rsidR="00B415D5" w:rsidRPr="00EF722F">
          <w:pgSz w:w="11906" w:h="16838"/>
          <w:pgMar w:top="1701" w:right="1531" w:bottom="1701" w:left="1531" w:header="851" w:footer="1077" w:gutter="0"/>
          <w:cols w:space="720"/>
          <w:docGrid w:linePitch="312"/>
        </w:sectPr>
      </w:pPr>
    </w:p>
    <w:tbl>
      <w:tblPr>
        <w:tblStyle w:val="af9"/>
        <w:tblW w:w="0" w:type="auto"/>
        <w:tblLook w:val="04A0" w:firstRow="1" w:lastRow="0" w:firstColumn="1" w:lastColumn="0" w:noHBand="0" w:noVBand="1"/>
      </w:tblPr>
      <w:tblGrid>
        <w:gridCol w:w="13426"/>
      </w:tblGrid>
      <w:tr w:rsidR="00B415D5" w:rsidRPr="00EF722F" w14:paraId="00CDF03A" w14:textId="77777777" w:rsidTr="00B415D5">
        <w:tc>
          <w:tcPr>
            <w:tcW w:w="13426" w:type="dxa"/>
          </w:tcPr>
          <w:p w14:paraId="2C359DA5" w14:textId="77777777" w:rsidR="00B415D5" w:rsidRPr="00EF722F" w:rsidRDefault="00B415D5" w:rsidP="00B415D5">
            <w:pPr>
              <w:pStyle w:val="2"/>
              <w:adjustRightInd w:val="0"/>
              <w:snapToGrid w:val="0"/>
              <w:spacing w:after="0"/>
              <w:ind w:firstLine="0"/>
              <w:jc w:val="center"/>
              <w:rPr>
                <w:rFonts w:eastAsia="黑体"/>
                <w:color w:val="000000"/>
                <w:kern w:val="0"/>
                <w:sz w:val="21"/>
                <w:szCs w:val="21"/>
              </w:rPr>
            </w:pPr>
            <w:r w:rsidRPr="00EF722F">
              <w:rPr>
                <w:rFonts w:eastAsia="黑体"/>
                <w:snapToGrid w:val="0"/>
                <w:color w:val="000000"/>
                <w:kern w:val="0"/>
                <w:sz w:val="21"/>
                <w:szCs w:val="21"/>
                <w:lang w:val="zh-CN"/>
              </w:rPr>
              <w:t>表</w:t>
            </w:r>
            <w:r w:rsidRPr="00EF722F">
              <w:rPr>
                <w:rFonts w:eastAsia="黑体" w:hint="eastAsia"/>
                <w:snapToGrid w:val="0"/>
                <w:color w:val="000000"/>
                <w:kern w:val="0"/>
                <w:sz w:val="21"/>
                <w:szCs w:val="21"/>
                <w:lang w:val="zh-CN"/>
              </w:rPr>
              <w:t>4-14</w:t>
            </w:r>
            <w:r w:rsidRPr="00EF722F">
              <w:rPr>
                <w:rFonts w:eastAsia="黑体" w:hint="eastAsia"/>
                <w:snapToGrid w:val="0"/>
                <w:color w:val="000000"/>
                <w:kern w:val="0"/>
                <w:sz w:val="21"/>
                <w:szCs w:val="21"/>
                <w:lang w:val="zh-CN"/>
              </w:rPr>
              <w:t>（</w:t>
            </w:r>
            <w:r w:rsidRPr="00EF722F">
              <w:rPr>
                <w:rFonts w:eastAsia="黑体" w:hint="eastAsia"/>
                <w:snapToGrid w:val="0"/>
                <w:color w:val="000000"/>
                <w:kern w:val="0"/>
                <w:sz w:val="21"/>
                <w:szCs w:val="21"/>
                <w:lang w:val="zh-CN"/>
              </w:rPr>
              <w:t>1</w:t>
            </w:r>
            <w:r w:rsidRPr="00EF722F">
              <w:rPr>
                <w:rFonts w:eastAsia="黑体" w:hint="eastAsia"/>
                <w:snapToGrid w:val="0"/>
                <w:color w:val="000000"/>
                <w:kern w:val="0"/>
                <w:sz w:val="21"/>
                <w:szCs w:val="21"/>
                <w:lang w:val="zh-CN"/>
              </w:rPr>
              <w:t>）</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本项</w:t>
            </w:r>
            <w:r w:rsidRPr="00EF722F">
              <w:rPr>
                <w:rFonts w:eastAsia="黑体" w:hint="eastAsia"/>
                <w:snapToGrid w:val="0"/>
                <w:color w:val="000000"/>
                <w:kern w:val="0"/>
                <w:sz w:val="21"/>
                <w:szCs w:val="21"/>
                <w:lang w:val="zh-CN"/>
              </w:rPr>
              <w:t>主要噪声源强调查清单（室外声源）</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单位：</w:t>
            </w:r>
            <w:r w:rsidRPr="00EF722F">
              <w:rPr>
                <w:rFonts w:eastAsia="黑体"/>
                <w:snapToGrid w:val="0"/>
                <w:color w:val="000000"/>
                <w:kern w:val="0"/>
                <w:sz w:val="21"/>
                <w:szCs w:val="21"/>
                <w:lang w:val="zh-CN"/>
              </w:rPr>
              <w:t>dB(A)</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97"/>
              <w:gridCol w:w="1329"/>
              <w:gridCol w:w="1503"/>
              <w:gridCol w:w="486"/>
              <w:gridCol w:w="605"/>
              <w:gridCol w:w="629"/>
              <w:gridCol w:w="1535"/>
              <w:gridCol w:w="1918"/>
              <w:gridCol w:w="909"/>
              <w:gridCol w:w="1511"/>
              <w:gridCol w:w="1416"/>
              <w:gridCol w:w="972"/>
            </w:tblGrid>
            <w:tr w:rsidR="00E22166" w:rsidRPr="00EF722F" w14:paraId="7558AEBE" w14:textId="77777777" w:rsidTr="00E22166">
              <w:trPr>
                <w:trHeight w:val="102"/>
                <w:jc w:val="center"/>
              </w:trPr>
              <w:tc>
                <w:tcPr>
                  <w:tcW w:w="150" w:type="pct"/>
                  <w:vMerge w:val="restart"/>
                  <w:vAlign w:val="center"/>
                </w:tcPr>
                <w:p w14:paraId="1FED8003"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序号</w:t>
                  </w:r>
                </w:p>
              </w:tc>
              <w:tc>
                <w:tcPr>
                  <w:tcW w:w="503" w:type="pct"/>
                  <w:vMerge w:val="restart"/>
                  <w:vAlign w:val="center"/>
                </w:tcPr>
                <w:p w14:paraId="7554A7FC"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声源名称</w:t>
                  </w:r>
                </w:p>
              </w:tc>
              <w:tc>
                <w:tcPr>
                  <w:tcW w:w="569" w:type="pct"/>
                  <w:vMerge w:val="restart"/>
                  <w:vAlign w:val="center"/>
                </w:tcPr>
                <w:p w14:paraId="4BBD77E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型号</w:t>
                  </w:r>
                </w:p>
              </w:tc>
              <w:tc>
                <w:tcPr>
                  <w:tcW w:w="651" w:type="pct"/>
                  <w:gridSpan w:val="3"/>
                  <w:vAlign w:val="center"/>
                </w:tcPr>
                <w:p w14:paraId="3EAD3DB8"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空间相对位置</w:t>
                  </w:r>
                  <w:r w:rsidRPr="00EF722F">
                    <w:rPr>
                      <w:rFonts w:ascii="Times New Roman" w:eastAsia="宋体" w:hAnsi="Times New Roman" w:cs="Times New Roman"/>
                      <w:color w:val="000000"/>
                      <w:sz w:val="18"/>
                      <w:szCs w:val="18"/>
                    </w:rPr>
                    <w:t>/m</w:t>
                  </w:r>
                </w:p>
              </w:tc>
              <w:tc>
                <w:tcPr>
                  <w:tcW w:w="1307" w:type="pct"/>
                  <w:gridSpan w:val="2"/>
                  <w:vAlign w:val="center"/>
                </w:tcPr>
                <w:p w14:paraId="17259829"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声源源强</w:t>
                  </w:r>
                </w:p>
              </w:tc>
              <w:tc>
                <w:tcPr>
                  <w:tcW w:w="344" w:type="pct"/>
                  <w:vMerge w:val="restart"/>
                  <w:vAlign w:val="center"/>
                </w:tcPr>
                <w:p w14:paraId="184B07FB" w14:textId="77777777" w:rsidR="00B415D5" w:rsidRPr="00EF722F" w:rsidRDefault="00B415D5" w:rsidP="00B415D5">
                  <w:pPr>
                    <w:jc w:val="center"/>
                    <w:rPr>
                      <w:rFonts w:ascii="Times New Roman" w:eastAsia="宋体" w:hAnsi="Times New Roman" w:cs="Times New Roman"/>
                      <w:bCs/>
                      <w:color w:val="000000"/>
                      <w:sz w:val="18"/>
                      <w:szCs w:val="18"/>
                    </w:rPr>
                  </w:pPr>
                  <w:r w:rsidRPr="00EF722F">
                    <w:rPr>
                      <w:rFonts w:ascii="Times New Roman" w:eastAsia="宋体" w:hAnsi="Times New Roman" w:cs="Times New Roman"/>
                      <w:color w:val="000000"/>
                      <w:sz w:val="18"/>
                      <w:szCs w:val="18"/>
                    </w:rPr>
                    <w:t>声源控制措施</w:t>
                  </w:r>
                </w:p>
              </w:tc>
              <w:tc>
                <w:tcPr>
                  <w:tcW w:w="1108" w:type="pct"/>
                  <w:gridSpan w:val="2"/>
                  <w:vAlign w:val="center"/>
                </w:tcPr>
                <w:p w14:paraId="117DECAC"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bCs/>
                      <w:snapToGrid w:val="0"/>
                      <w:color w:val="000000"/>
                      <w:kern w:val="0"/>
                      <w:sz w:val="18"/>
                      <w:szCs w:val="18"/>
                    </w:rPr>
                    <w:t>采取措施后声源源强</w:t>
                  </w:r>
                </w:p>
              </w:tc>
              <w:tc>
                <w:tcPr>
                  <w:tcW w:w="368" w:type="pct"/>
                  <w:vMerge w:val="restart"/>
                  <w:vAlign w:val="center"/>
                </w:tcPr>
                <w:p w14:paraId="26ED36B6"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bCs/>
                      <w:snapToGrid w:val="0"/>
                      <w:color w:val="000000"/>
                      <w:kern w:val="0"/>
                      <w:sz w:val="18"/>
                      <w:szCs w:val="18"/>
                    </w:rPr>
                    <w:t>运行时段</w:t>
                  </w:r>
                </w:p>
              </w:tc>
            </w:tr>
            <w:tr w:rsidR="00E22166" w:rsidRPr="00EF722F" w14:paraId="75E4E1CA" w14:textId="77777777" w:rsidTr="00E22166">
              <w:trPr>
                <w:trHeight w:val="102"/>
                <w:jc w:val="center"/>
              </w:trPr>
              <w:tc>
                <w:tcPr>
                  <w:tcW w:w="150" w:type="pct"/>
                  <w:vMerge/>
                  <w:vAlign w:val="center"/>
                </w:tcPr>
                <w:p w14:paraId="6634ABED" w14:textId="77777777" w:rsidR="00B415D5" w:rsidRPr="00EF722F" w:rsidRDefault="00B415D5" w:rsidP="00B415D5">
                  <w:pPr>
                    <w:jc w:val="center"/>
                    <w:rPr>
                      <w:rFonts w:ascii="Times New Roman" w:eastAsia="宋体" w:hAnsi="Times New Roman" w:cs="Times New Roman"/>
                      <w:color w:val="000000"/>
                      <w:sz w:val="18"/>
                      <w:szCs w:val="18"/>
                    </w:rPr>
                  </w:pPr>
                </w:p>
              </w:tc>
              <w:tc>
                <w:tcPr>
                  <w:tcW w:w="503" w:type="pct"/>
                  <w:vMerge/>
                  <w:vAlign w:val="center"/>
                </w:tcPr>
                <w:p w14:paraId="0DB49B83" w14:textId="77777777" w:rsidR="00B415D5" w:rsidRPr="00EF722F" w:rsidRDefault="00B415D5" w:rsidP="00B415D5">
                  <w:pPr>
                    <w:jc w:val="center"/>
                    <w:rPr>
                      <w:rFonts w:ascii="Times New Roman" w:eastAsia="宋体" w:hAnsi="Times New Roman" w:cs="Times New Roman"/>
                      <w:color w:val="000000"/>
                      <w:sz w:val="18"/>
                      <w:szCs w:val="18"/>
                    </w:rPr>
                  </w:pPr>
                </w:p>
              </w:tc>
              <w:tc>
                <w:tcPr>
                  <w:tcW w:w="569" w:type="pct"/>
                  <w:vMerge/>
                  <w:vAlign w:val="center"/>
                </w:tcPr>
                <w:p w14:paraId="64BEA018" w14:textId="77777777" w:rsidR="00B415D5" w:rsidRPr="00EF722F" w:rsidRDefault="00B415D5" w:rsidP="00B415D5">
                  <w:pPr>
                    <w:jc w:val="center"/>
                    <w:rPr>
                      <w:rFonts w:ascii="Times New Roman" w:eastAsia="宋体" w:hAnsi="Times New Roman" w:cs="Times New Roman"/>
                      <w:color w:val="000000"/>
                      <w:sz w:val="18"/>
                      <w:szCs w:val="18"/>
                    </w:rPr>
                  </w:pPr>
                </w:p>
              </w:tc>
              <w:tc>
                <w:tcPr>
                  <w:tcW w:w="184" w:type="pct"/>
                  <w:vAlign w:val="center"/>
                </w:tcPr>
                <w:p w14:paraId="001098B5"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X</w:t>
                  </w:r>
                </w:p>
              </w:tc>
              <w:tc>
                <w:tcPr>
                  <w:tcW w:w="229" w:type="pct"/>
                  <w:vAlign w:val="center"/>
                </w:tcPr>
                <w:p w14:paraId="17BEFF05"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Y</w:t>
                  </w:r>
                </w:p>
              </w:tc>
              <w:tc>
                <w:tcPr>
                  <w:tcW w:w="238" w:type="pct"/>
                  <w:vAlign w:val="center"/>
                </w:tcPr>
                <w:p w14:paraId="154A1D31"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Z</w:t>
                  </w:r>
                </w:p>
              </w:tc>
              <w:tc>
                <w:tcPr>
                  <w:tcW w:w="581" w:type="pct"/>
                  <w:vAlign w:val="center"/>
                </w:tcPr>
                <w:p w14:paraId="574E8EAD"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声压级</w:t>
                  </w:r>
                  <w:r w:rsidRPr="00EF722F">
                    <w:rPr>
                      <w:rFonts w:ascii="Times New Roman" w:eastAsia="宋体" w:hAnsi="Times New Roman" w:cs="Times New Roman"/>
                      <w:color w:val="000000"/>
                      <w:sz w:val="18"/>
                      <w:szCs w:val="18"/>
                    </w:rPr>
                    <w:t>/dB</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A</w:t>
                  </w:r>
                  <w:r w:rsidRPr="00EF722F">
                    <w:rPr>
                      <w:rFonts w:ascii="Times New Roman" w:eastAsia="宋体" w:hAnsi="Times New Roman" w:cs="Times New Roman"/>
                      <w:color w:val="000000"/>
                      <w:sz w:val="18"/>
                      <w:szCs w:val="18"/>
                    </w:rPr>
                    <w:t>）</w:t>
                  </w:r>
                </w:p>
              </w:tc>
              <w:tc>
                <w:tcPr>
                  <w:tcW w:w="726" w:type="pct"/>
                  <w:vAlign w:val="center"/>
                </w:tcPr>
                <w:p w14:paraId="7BC45B21"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距声源距离</w:t>
                  </w:r>
                  <w:r w:rsidRPr="00EF722F">
                    <w:rPr>
                      <w:rFonts w:ascii="Times New Roman" w:eastAsia="宋体" w:hAnsi="Times New Roman" w:cs="Times New Roman"/>
                      <w:color w:val="000000"/>
                      <w:sz w:val="18"/>
                      <w:szCs w:val="18"/>
                    </w:rPr>
                    <w:t>/m</w:t>
                  </w:r>
                </w:p>
              </w:tc>
              <w:tc>
                <w:tcPr>
                  <w:tcW w:w="344" w:type="pct"/>
                  <w:vMerge/>
                  <w:vAlign w:val="center"/>
                </w:tcPr>
                <w:p w14:paraId="36E8F846" w14:textId="77777777" w:rsidR="00B415D5" w:rsidRPr="00EF722F" w:rsidRDefault="00B415D5" w:rsidP="00B415D5">
                  <w:pPr>
                    <w:jc w:val="center"/>
                    <w:rPr>
                      <w:rFonts w:ascii="Times New Roman" w:eastAsia="宋体" w:hAnsi="Times New Roman" w:cs="Times New Roman"/>
                      <w:bCs/>
                      <w:color w:val="000000"/>
                      <w:sz w:val="18"/>
                      <w:szCs w:val="18"/>
                    </w:rPr>
                  </w:pPr>
                </w:p>
              </w:tc>
              <w:tc>
                <w:tcPr>
                  <w:tcW w:w="572" w:type="pct"/>
                  <w:vAlign w:val="center"/>
                </w:tcPr>
                <w:p w14:paraId="228975DD"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color w:val="000000"/>
                      <w:sz w:val="18"/>
                      <w:szCs w:val="18"/>
                    </w:rPr>
                    <w:t>声压级</w:t>
                  </w:r>
                  <w:r w:rsidRPr="00EF722F">
                    <w:rPr>
                      <w:rFonts w:ascii="Times New Roman" w:eastAsia="宋体" w:hAnsi="Times New Roman" w:cs="Times New Roman"/>
                      <w:color w:val="000000"/>
                      <w:sz w:val="18"/>
                      <w:szCs w:val="18"/>
                    </w:rPr>
                    <w:t>/dB</w:t>
                  </w:r>
                  <w:r w:rsidRPr="00EF722F">
                    <w:rPr>
                      <w:rFonts w:ascii="Times New Roman" w:eastAsia="宋体" w:hAnsi="Times New Roman" w:cs="Times New Roman"/>
                      <w:color w:val="000000"/>
                      <w:sz w:val="18"/>
                      <w:szCs w:val="18"/>
                    </w:rPr>
                    <w:t>（</w:t>
                  </w:r>
                  <w:r w:rsidRPr="00EF722F">
                    <w:rPr>
                      <w:rFonts w:ascii="Times New Roman" w:eastAsia="宋体" w:hAnsi="Times New Roman" w:cs="Times New Roman"/>
                      <w:color w:val="000000"/>
                      <w:sz w:val="18"/>
                      <w:szCs w:val="18"/>
                    </w:rPr>
                    <w:t>A</w:t>
                  </w:r>
                  <w:r w:rsidRPr="00EF722F">
                    <w:rPr>
                      <w:rFonts w:ascii="Times New Roman" w:eastAsia="宋体" w:hAnsi="Times New Roman" w:cs="Times New Roman"/>
                      <w:color w:val="000000"/>
                      <w:sz w:val="18"/>
                      <w:szCs w:val="18"/>
                    </w:rPr>
                    <w:t>）</w:t>
                  </w:r>
                </w:p>
              </w:tc>
              <w:tc>
                <w:tcPr>
                  <w:tcW w:w="536" w:type="pct"/>
                  <w:vAlign w:val="center"/>
                </w:tcPr>
                <w:p w14:paraId="0E7B705C"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color w:val="000000"/>
                      <w:sz w:val="18"/>
                      <w:szCs w:val="18"/>
                    </w:rPr>
                    <w:t>距声源距离</w:t>
                  </w:r>
                  <w:r w:rsidRPr="00EF722F">
                    <w:rPr>
                      <w:rFonts w:ascii="Times New Roman" w:eastAsia="宋体" w:hAnsi="Times New Roman" w:cs="Times New Roman"/>
                      <w:color w:val="000000"/>
                      <w:sz w:val="18"/>
                      <w:szCs w:val="18"/>
                    </w:rPr>
                    <w:t>/m</w:t>
                  </w:r>
                </w:p>
              </w:tc>
              <w:tc>
                <w:tcPr>
                  <w:tcW w:w="368" w:type="pct"/>
                  <w:vMerge/>
                  <w:vAlign w:val="center"/>
                </w:tcPr>
                <w:p w14:paraId="3092416E"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p>
              </w:tc>
            </w:tr>
            <w:tr w:rsidR="00191129" w:rsidRPr="00EF722F" w14:paraId="67226AD7" w14:textId="77777777" w:rsidTr="00E22166">
              <w:trPr>
                <w:trHeight w:val="102"/>
                <w:jc w:val="center"/>
              </w:trPr>
              <w:tc>
                <w:tcPr>
                  <w:tcW w:w="150" w:type="pct"/>
                  <w:vMerge w:val="restart"/>
                  <w:vAlign w:val="center"/>
                </w:tcPr>
                <w:p w14:paraId="68B6F180"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w:t>
                  </w:r>
                </w:p>
              </w:tc>
              <w:tc>
                <w:tcPr>
                  <w:tcW w:w="503" w:type="pct"/>
                  <w:vMerge w:val="restart"/>
                  <w:vAlign w:val="center"/>
                </w:tcPr>
                <w:p w14:paraId="4D5BA3BA"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屋面上风机（设备用房）</w:t>
                  </w:r>
                </w:p>
              </w:tc>
              <w:tc>
                <w:tcPr>
                  <w:tcW w:w="569" w:type="pct"/>
                  <w:vAlign w:val="center"/>
                </w:tcPr>
                <w:p w14:paraId="4FA4E372" w14:textId="06577A7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3.0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03B67432"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0994453C"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1830C293"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21A54896" w14:textId="7F88A91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5CDE6B65"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restart"/>
                  <w:vAlign w:val="center"/>
                </w:tcPr>
                <w:p w14:paraId="5BCAF7C7" w14:textId="2CD8C380" w:rsidR="00191129" w:rsidRPr="00EF722F" w:rsidRDefault="00191129" w:rsidP="00191129">
                  <w:pPr>
                    <w:jc w:val="center"/>
                    <w:rPr>
                      <w:rFonts w:ascii="Times New Roman" w:eastAsia="宋体" w:hAnsi="Times New Roman" w:cs="Times New Roman"/>
                      <w:bCs/>
                      <w:color w:val="000000"/>
                      <w:sz w:val="18"/>
                      <w:szCs w:val="18"/>
                    </w:rPr>
                  </w:pPr>
                  <w:r w:rsidRPr="00EF722F">
                    <w:rPr>
                      <w:rFonts w:ascii="Times New Roman" w:eastAsia="宋体" w:hAnsi="Times New Roman" w:cs="Times New Roman"/>
                      <w:bCs/>
                      <w:color w:val="000000"/>
                      <w:sz w:val="18"/>
                      <w:szCs w:val="18"/>
                    </w:rPr>
                    <w:t>选用节能低噪声设备</w:t>
                  </w:r>
                </w:p>
              </w:tc>
              <w:tc>
                <w:tcPr>
                  <w:tcW w:w="572" w:type="pct"/>
                  <w:vAlign w:val="center"/>
                </w:tcPr>
                <w:p w14:paraId="14907153" w14:textId="348D38A1" w:rsidR="00191129" w:rsidRPr="00EF722F" w:rsidRDefault="00FA3C26"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04584370" w14:textId="7777777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491FE1B3" w14:textId="77777777" w:rsidR="00191129" w:rsidRPr="00EF722F" w:rsidRDefault="00191129" w:rsidP="00191129">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r w:rsidR="00191129" w:rsidRPr="00EF722F" w14:paraId="6DE4CD47" w14:textId="77777777" w:rsidTr="005147EC">
              <w:trPr>
                <w:trHeight w:val="102"/>
                <w:jc w:val="center"/>
              </w:trPr>
              <w:tc>
                <w:tcPr>
                  <w:tcW w:w="150" w:type="pct"/>
                  <w:vMerge/>
                  <w:vAlign w:val="center"/>
                </w:tcPr>
                <w:p w14:paraId="160C5DBE"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7374F845"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69655C62" w14:textId="46E3610A"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2.2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70961C67" w14:textId="3EF8D6B4"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49CC7E79" w14:textId="6B518EE5"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451CC6E4" w14:textId="32E3DE1B"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7C06F7FC" w14:textId="4FFBF6D0" w:rsidR="00191129" w:rsidRPr="00EF722F" w:rsidRDefault="00FA3C26"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3264729D" w14:textId="3FDD619A"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528DB272"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2103AF36" w14:textId="24A27029" w:rsidR="00191129" w:rsidRPr="00EF722F" w:rsidRDefault="00FA3C26"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25655E65" w14:textId="39D22896"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3CE30FE0" w14:textId="4E6BE7CB"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347F4B01" w14:textId="77777777" w:rsidTr="005147EC">
              <w:trPr>
                <w:trHeight w:val="102"/>
                <w:jc w:val="center"/>
              </w:trPr>
              <w:tc>
                <w:tcPr>
                  <w:tcW w:w="150" w:type="pct"/>
                  <w:vMerge/>
                  <w:vAlign w:val="center"/>
                </w:tcPr>
                <w:p w14:paraId="5E82E416"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5E74F82E"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4861F4E5" w14:textId="1C0E8DB5"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1.5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70FCDC84" w14:textId="2AF63979"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2FA4A04D" w14:textId="43079958"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59A676A0" w14:textId="15929C43"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6221AAFE" w14:textId="573D44AE"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40A9CE6E" w14:textId="6749001E"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4D612AFA"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23BA8A92" w14:textId="4964959C"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4662BD09" w14:textId="1CA846C4"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54FACC5F" w14:textId="7EAF95E1"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77744F8B" w14:textId="77777777" w:rsidTr="005147EC">
              <w:trPr>
                <w:trHeight w:val="102"/>
                <w:jc w:val="center"/>
              </w:trPr>
              <w:tc>
                <w:tcPr>
                  <w:tcW w:w="150" w:type="pct"/>
                  <w:vMerge/>
                  <w:vAlign w:val="center"/>
                </w:tcPr>
                <w:p w14:paraId="3D207741"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218BD839"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0CF2D3DC" w14:textId="755F20C2"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0.75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5AB64788" w14:textId="769666BF"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1DE3177B" w14:textId="02F0A427"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2C0892D1" w14:textId="64D61BE5"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5FF51A31" w14:textId="35870335"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60</w:t>
                  </w:r>
                </w:p>
              </w:tc>
              <w:tc>
                <w:tcPr>
                  <w:tcW w:w="726" w:type="pct"/>
                  <w:vAlign w:val="center"/>
                </w:tcPr>
                <w:p w14:paraId="58FAA177" w14:textId="62AA9EE5"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22114001"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0AD11DD0" w14:textId="4CA47D17"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60</w:t>
                  </w:r>
                </w:p>
              </w:tc>
              <w:tc>
                <w:tcPr>
                  <w:tcW w:w="536" w:type="pct"/>
                  <w:vAlign w:val="center"/>
                </w:tcPr>
                <w:p w14:paraId="137177ED" w14:textId="3115E049"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03127DE4" w14:textId="2F4A1AA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4BB70DDD" w14:textId="77777777" w:rsidTr="005147EC">
              <w:trPr>
                <w:trHeight w:val="102"/>
                <w:jc w:val="center"/>
              </w:trPr>
              <w:tc>
                <w:tcPr>
                  <w:tcW w:w="150" w:type="pct"/>
                  <w:vMerge/>
                  <w:vAlign w:val="center"/>
                </w:tcPr>
                <w:p w14:paraId="416CA019"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7F46AAE8"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55177F97" w14:textId="5D78A1AB"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0.55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0186A0B2" w14:textId="469E8FFB"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24CF822A" w14:textId="4C067363"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47C15342" w14:textId="2E8589B0"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5EA3F3B0" w14:textId="760D2603"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52C88DE3" w14:textId="1C572711"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72F82D54"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35EFF6FD" w14:textId="476C28CC"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51E30AF8" w14:textId="48EC384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0E28BBBE" w14:textId="2936DE12"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35FFF6F5" w14:textId="77777777" w:rsidTr="005147EC">
              <w:trPr>
                <w:trHeight w:val="102"/>
                <w:jc w:val="center"/>
              </w:trPr>
              <w:tc>
                <w:tcPr>
                  <w:tcW w:w="150" w:type="pct"/>
                  <w:vMerge/>
                  <w:vAlign w:val="center"/>
                </w:tcPr>
                <w:p w14:paraId="71CE71D8"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17F269A7"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49CBDAA6" w14:textId="77DF0C3D"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0.37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2C8FE7E0" w14:textId="568270B8"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27BF407D" w14:textId="652B2FDD"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6F19B327" w14:textId="44D81623"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47FAE4C4" w14:textId="2CF4F16D"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54</w:t>
                  </w:r>
                </w:p>
              </w:tc>
              <w:tc>
                <w:tcPr>
                  <w:tcW w:w="726" w:type="pct"/>
                  <w:vAlign w:val="center"/>
                </w:tcPr>
                <w:p w14:paraId="7F2707F2" w14:textId="22FAB6EE"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1768B977"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279FC919" w14:textId="7800B2F4"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54</w:t>
                  </w:r>
                </w:p>
              </w:tc>
              <w:tc>
                <w:tcPr>
                  <w:tcW w:w="536" w:type="pct"/>
                  <w:vAlign w:val="center"/>
                </w:tcPr>
                <w:p w14:paraId="37F286C5" w14:textId="38F224D1"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6E29005E" w14:textId="3C7B3C52"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095F70A1" w14:textId="77777777" w:rsidTr="005147EC">
              <w:trPr>
                <w:trHeight w:val="102"/>
                <w:jc w:val="center"/>
              </w:trPr>
              <w:tc>
                <w:tcPr>
                  <w:tcW w:w="150" w:type="pct"/>
                  <w:vMerge/>
                  <w:vAlign w:val="center"/>
                </w:tcPr>
                <w:p w14:paraId="04BEE658"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2A9781EE"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116057A3" w14:textId="42E5685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0.25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380EC954" w14:textId="78381721"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2A4E6F70" w14:textId="1ADC4E18"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1E15DFF3" w14:textId="10ACA100"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483D32F6" w14:textId="391E3B5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53</w:t>
                  </w:r>
                </w:p>
              </w:tc>
              <w:tc>
                <w:tcPr>
                  <w:tcW w:w="726" w:type="pct"/>
                  <w:vAlign w:val="center"/>
                </w:tcPr>
                <w:p w14:paraId="6ED8DE5B" w14:textId="7A0631E1"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10D744D8"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2D78C8A5" w14:textId="5DCFACE4"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53</w:t>
                  </w:r>
                </w:p>
              </w:tc>
              <w:tc>
                <w:tcPr>
                  <w:tcW w:w="536" w:type="pct"/>
                  <w:vAlign w:val="center"/>
                </w:tcPr>
                <w:p w14:paraId="0DB621EF" w14:textId="5EC5D9D3"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1F4085F3" w14:textId="67424ACB"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191129" w:rsidRPr="00EF722F" w14:paraId="5CF0A9B6" w14:textId="77777777" w:rsidTr="005147EC">
              <w:trPr>
                <w:trHeight w:val="102"/>
                <w:jc w:val="center"/>
              </w:trPr>
              <w:tc>
                <w:tcPr>
                  <w:tcW w:w="150" w:type="pct"/>
                  <w:vMerge/>
                  <w:vAlign w:val="center"/>
                </w:tcPr>
                <w:p w14:paraId="778376D2" w14:textId="77777777" w:rsidR="00191129" w:rsidRPr="00EF722F" w:rsidRDefault="00191129" w:rsidP="00191129">
                  <w:pPr>
                    <w:jc w:val="center"/>
                    <w:rPr>
                      <w:rFonts w:ascii="Times New Roman" w:eastAsia="宋体" w:hAnsi="Times New Roman" w:cs="Times New Roman"/>
                      <w:color w:val="000000"/>
                      <w:sz w:val="18"/>
                      <w:szCs w:val="18"/>
                    </w:rPr>
                  </w:pPr>
                </w:p>
              </w:tc>
              <w:tc>
                <w:tcPr>
                  <w:tcW w:w="503" w:type="pct"/>
                  <w:vMerge/>
                  <w:vAlign w:val="center"/>
                </w:tcPr>
                <w:p w14:paraId="09723FA4" w14:textId="77777777" w:rsidR="00191129" w:rsidRPr="00EF722F" w:rsidRDefault="00191129" w:rsidP="00191129">
                  <w:pPr>
                    <w:jc w:val="center"/>
                    <w:rPr>
                      <w:rFonts w:ascii="Times New Roman" w:eastAsia="宋体" w:hAnsi="Times New Roman" w:cs="Times New Roman"/>
                      <w:color w:val="000000"/>
                      <w:sz w:val="18"/>
                      <w:szCs w:val="18"/>
                    </w:rPr>
                  </w:pPr>
                </w:p>
              </w:tc>
              <w:tc>
                <w:tcPr>
                  <w:tcW w:w="569" w:type="pct"/>
                  <w:vAlign w:val="center"/>
                </w:tcPr>
                <w:p w14:paraId="7F003909" w14:textId="75DF8B1E"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0.18 kW</w:t>
                  </w:r>
                  <w:r w:rsidR="004F0CA0" w:rsidRPr="00EF722F">
                    <w:rPr>
                      <w:rFonts w:ascii="Times New Roman" w:eastAsia="宋体" w:hAnsi="Times New Roman" w:cs="Times New Roman" w:hint="eastAsia"/>
                      <w:color w:val="000000"/>
                      <w:sz w:val="18"/>
                      <w:szCs w:val="18"/>
                    </w:rPr>
                    <w:t>风机</w:t>
                  </w:r>
                </w:p>
              </w:tc>
              <w:tc>
                <w:tcPr>
                  <w:tcW w:w="184" w:type="pct"/>
                  <w:vAlign w:val="center"/>
                </w:tcPr>
                <w:p w14:paraId="469912E4" w14:textId="07488109"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229" w:type="pct"/>
                  <w:vAlign w:val="center"/>
                </w:tcPr>
                <w:p w14:paraId="7976A225" w14:textId="038AEF12"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c>
                <w:tcPr>
                  <w:tcW w:w="238" w:type="pct"/>
                  <w:vAlign w:val="center"/>
                </w:tcPr>
                <w:p w14:paraId="5737662B" w14:textId="04022CE1" w:rsidR="00191129" w:rsidRPr="00EF722F" w:rsidRDefault="00191129" w:rsidP="00191129">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12.65</w:t>
                  </w:r>
                </w:p>
              </w:tc>
              <w:tc>
                <w:tcPr>
                  <w:tcW w:w="581" w:type="pct"/>
                  <w:vAlign w:val="center"/>
                </w:tcPr>
                <w:p w14:paraId="03575BDD" w14:textId="4EC3A8F0"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50</w:t>
                  </w:r>
                </w:p>
              </w:tc>
              <w:tc>
                <w:tcPr>
                  <w:tcW w:w="726" w:type="pct"/>
                  <w:vAlign w:val="center"/>
                </w:tcPr>
                <w:p w14:paraId="496BD166" w14:textId="751842B9"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484D2506" w14:textId="77777777" w:rsidR="00191129" w:rsidRPr="00EF722F" w:rsidRDefault="00191129" w:rsidP="00191129">
                  <w:pPr>
                    <w:jc w:val="center"/>
                    <w:rPr>
                      <w:rFonts w:ascii="Times New Roman" w:eastAsia="宋体" w:hAnsi="Times New Roman" w:cs="Times New Roman"/>
                      <w:bCs/>
                      <w:color w:val="000000"/>
                      <w:sz w:val="18"/>
                      <w:szCs w:val="18"/>
                    </w:rPr>
                  </w:pPr>
                </w:p>
              </w:tc>
              <w:tc>
                <w:tcPr>
                  <w:tcW w:w="572" w:type="pct"/>
                  <w:vAlign w:val="center"/>
                </w:tcPr>
                <w:p w14:paraId="52923164" w14:textId="5F0DA819"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50</w:t>
                  </w:r>
                </w:p>
              </w:tc>
              <w:tc>
                <w:tcPr>
                  <w:tcW w:w="536" w:type="pct"/>
                  <w:vAlign w:val="center"/>
                </w:tcPr>
                <w:p w14:paraId="4D7DBDD7" w14:textId="753C3119"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68" w:type="pct"/>
                  <w:vAlign w:val="center"/>
                </w:tcPr>
                <w:p w14:paraId="6BE8CC40" w14:textId="213486BE" w:rsidR="00191129" w:rsidRPr="00EF722F" w:rsidRDefault="00191129" w:rsidP="00191129">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24h</w:t>
                  </w:r>
                </w:p>
              </w:tc>
            </w:tr>
            <w:tr w:rsidR="00FA3C26" w:rsidRPr="00EF722F" w14:paraId="2E2C776E" w14:textId="77777777" w:rsidTr="00FA3C26">
              <w:trPr>
                <w:trHeight w:val="102"/>
                <w:jc w:val="center"/>
              </w:trPr>
              <w:tc>
                <w:tcPr>
                  <w:tcW w:w="150" w:type="pct"/>
                  <w:vAlign w:val="center"/>
                </w:tcPr>
                <w:p w14:paraId="2E6999A4"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p>
              </w:tc>
              <w:tc>
                <w:tcPr>
                  <w:tcW w:w="503" w:type="pct"/>
                  <w:vAlign w:val="center"/>
                </w:tcPr>
                <w:p w14:paraId="2437F2C2"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屋顶风机（油化库房）</w:t>
                  </w:r>
                </w:p>
              </w:tc>
              <w:tc>
                <w:tcPr>
                  <w:tcW w:w="569" w:type="pct"/>
                  <w:vAlign w:val="center"/>
                </w:tcPr>
                <w:p w14:paraId="1168CF93"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p>
              </w:tc>
              <w:tc>
                <w:tcPr>
                  <w:tcW w:w="184" w:type="pct"/>
                  <w:vAlign w:val="center"/>
                </w:tcPr>
                <w:p w14:paraId="7CEFFEBC"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373</w:t>
                  </w:r>
                </w:p>
              </w:tc>
              <w:tc>
                <w:tcPr>
                  <w:tcW w:w="229" w:type="pct"/>
                  <w:vAlign w:val="center"/>
                </w:tcPr>
                <w:p w14:paraId="1E0C6550"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66</w:t>
                  </w:r>
                </w:p>
              </w:tc>
              <w:tc>
                <w:tcPr>
                  <w:tcW w:w="238" w:type="pct"/>
                  <w:vAlign w:val="center"/>
                </w:tcPr>
                <w:p w14:paraId="5C978102"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6.85</w:t>
                  </w:r>
                </w:p>
              </w:tc>
              <w:tc>
                <w:tcPr>
                  <w:tcW w:w="581" w:type="pct"/>
                  <w:vAlign w:val="center"/>
                </w:tcPr>
                <w:p w14:paraId="3B3D067D" w14:textId="6BAAAA3B"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2F2EBE4E"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2F478875" w14:textId="77777777" w:rsidR="00FA3C26" w:rsidRPr="00EF722F" w:rsidRDefault="00FA3C26" w:rsidP="00FA3C26">
                  <w:pPr>
                    <w:jc w:val="center"/>
                    <w:rPr>
                      <w:rFonts w:ascii="Times New Roman" w:eastAsia="宋体" w:hAnsi="Times New Roman" w:cs="Times New Roman"/>
                      <w:bCs/>
                      <w:color w:val="000000"/>
                      <w:sz w:val="18"/>
                      <w:szCs w:val="18"/>
                    </w:rPr>
                  </w:pPr>
                </w:p>
              </w:tc>
              <w:tc>
                <w:tcPr>
                  <w:tcW w:w="572" w:type="pct"/>
                  <w:vAlign w:val="center"/>
                </w:tcPr>
                <w:p w14:paraId="664ACD57" w14:textId="34716C93"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5EB45E77"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2m</w:t>
                  </w:r>
                </w:p>
              </w:tc>
              <w:tc>
                <w:tcPr>
                  <w:tcW w:w="368" w:type="pct"/>
                  <w:vAlign w:val="center"/>
                </w:tcPr>
                <w:p w14:paraId="4898EF98" w14:textId="77777777" w:rsidR="00FA3C26" w:rsidRPr="00EF722F" w:rsidRDefault="00FA3C26" w:rsidP="00FA3C26">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r w:rsidR="00FA3C26" w:rsidRPr="00EF722F" w14:paraId="2BAAA9B2" w14:textId="77777777" w:rsidTr="00FA3C26">
              <w:trPr>
                <w:trHeight w:val="102"/>
                <w:jc w:val="center"/>
              </w:trPr>
              <w:tc>
                <w:tcPr>
                  <w:tcW w:w="150" w:type="pct"/>
                  <w:vAlign w:val="center"/>
                </w:tcPr>
                <w:p w14:paraId="7AEE8F4C"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p>
              </w:tc>
              <w:tc>
                <w:tcPr>
                  <w:tcW w:w="503" w:type="pct"/>
                  <w:vAlign w:val="center"/>
                </w:tcPr>
                <w:p w14:paraId="2CFC5CBC"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屋顶风机（危废站房）</w:t>
                  </w:r>
                </w:p>
              </w:tc>
              <w:tc>
                <w:tcPr>
                  <w:tcW w:w="569" w:type="pct"/>
                  <w:vAlign w:val="center"/>
                </w:tcPr>
                <w:p w14:paraId="687E512A"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p>
              </w:tc>
              <w:tc>
                <w:tcPr>
                  <w:tcW w:w="184" w:type="pct"/>
                  <w:vAlign w:val="center"/>
                </w:tcPr>
                <w:p w14:paraId="50FCB34A"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308</w:t>
                  </w:r>
                </w:p>
              </w:tc>
              <w:tc>
                <w:tcPr>
                  <w:tcW w:w="229" w:type="pct"/>
                  <w:vAlign w:val="center"/>
                </w:tcPr>
                <w:p w14:paraId="09770177"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66</w:t>
                  </w:r>
                </w:p>
              </w:tc>
              <w:tc>
                <w:tcPr>
                  <w:tcW w:w="238" w:type="pct"/>
                  <w:vAlign w:val="center"/>
                </w:tcPr>
                <w:p w14:paraId="357FF511"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6.85</w:t>
                  </w:r>
                </w:p>
              </w:tc>
              <w:tc>
                <w:tcPr>
                  <w:tcW w:w="581" w:type="pct"/>
                  <w:vAlign w:val="center"/>
                </w:tcPr>
                <w:p w14:paraId="08E967EB" w14:textId="0CB9A866"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7D445492"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416D59B4" w14:textId="77777777" w:rsidR="00FA3C26" w:rsidRPr="00EF722F" w:rsidRDefault="00FA3C26" w:rsidP="00FA3C26">
                  <w:pPr>
                    <w:jc w:val="center"/>
                    <w:rPr>
                      <w:rFonts w:ascii="Times New Roman" w:eastAsia="宋体" w:hAnsi="Times New Roman" w:cs="Times New Roman"/>
                      <w:bCs/>
                      <w:color w:val="000000"/>
                      <w:sz w:val="18"/>
                      <w:szCs w:val="18"/>
                    </w:rPr>
                  </w:pPr>
                </w:p>
              </w:tc>
              <w:tc>
                <w:tcPr>
                  <w:tcW w:w="572" w:type="pct"/>
                  <w:vAlign w:val="center"/>
                </w:tcPr>
                <w:p w14:paraId="1B172130" w14:textId="1FE67CBC"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6160FD43"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3m</w:t>
                  </w:r>
                </w:p>
              </w:tc>
              <w:tc>
                <w:tcPr>
                  <w:tcW w:w="368" w:type="pct"/>
                  <w:vAlign w:val="center"/>
                </w:tcPr>
                <w:p w14:paraId="60E0D079" w14:textId="77777777" w:rsidR="00FA3C26" w:rsidRPr="00EF722F" w:rsidRDefault="00FA3C26" w:rsidP="00FA3C26">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r w:rsidR="00FA3C26" w:rsidRPr="00EF722F" w14:paraId="75B24959" w14:textId="77777777" w:rsidTr="00FA3C26">
              <w:trPr>
                <w:trHeight w:val="102"/>
                <w:jc w:val="center"/>
              </w:trPr>
              <w:tc>
                <w:tcPr>
                  <w:tcW w:w="150" w:type="pct"/>
                  <w:vAlign w:val="center"/>
                </w:tcPr>
                <w:p w14:paraId="4D3CCF2E"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4</w:t>
                  </w:r>
                </w:p>
              </w:tc>
              <w:tc>
                <w:tcPr>
                  <w:tcW w:w="503" w:type="pct"/>
                  <w:vAlign w:val="center"/>
                </w:tcPr>
                <w:p w14:paraId="30E4F66C"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屋顶风机（一般废料站房）</w:t>
                  </w:r>
                </w:p>
              </w:tc>
              <w:tc>
                <w:tcPr>
                  <w:tcW w:w="569" w:type="pct"/>
                  <w:vAlign w:val="center"/>
                </w:tcPr>
                <w:p w14:paraId="5ACE577D"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p>
              </w:tc>
              <w:tc>
                <w:tcPr>
                  <w:tcW w:w="184" w:type="pct"/>
                  <w:vAlign w:val="center"/>
                </w:tcPr>
                <w:p w14:paraId="38FF307A"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308</w:t>
                  </w:r>
                </w:p>
              </w:tc>
              <w:tc>
                <w:tcPr>
                  <w:tcW w:w="229" w:type="pct"/>
                  <w:vAlign w:val="center"/>
                </w:tcPr>
                <w:p w14:paraId="30F37889"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9</w:t>
                  </w:r>
                </w:p>
              </w:tc>
              <w:tc>
                <w:tcPr>
                  <w:tcW w:w="238" w:type="pct"/>
                  <w:vAlign w:val="center"/>
                </w:tcPr>
                <w:p w14:paraId="0763ECCD"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6.85</w:t>
                  </w:r>
                </w:p>
              </w:tc>
              <w:tc>
                <w:tcPr>
                  <w:tcW w:w="581" w:type="pct"/>
                  <w:vAlign w:val="center"/>
                </w:tcPr>
                <w:p w14:paraId="1F801D76" w14:textId="03527DA4"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10F6F90F"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6DBD68F9" w14:textId="77777777" w:rsidR="00FA3C26" w:rsidRPr="00EF722F" w:rsidRDefault="00FA3C26" w:rsidP="00FA3C26">
                  <w:pPr>
                    <w:jc w:val="center"/>
                    <w:rPr>
                      <w:rFonts w:ascii="Times New Roman" w:eastAsia="宋体" w:hAnsi="Times New Roman" w:cs="Times New Roman"/>
                      <w:bCs/>
                      <w:color w:val="000000"/>
                      <w:sz w:val="18"/>
                      <w:szCs w:val="18"/>
                    </w:rPr>
                  </w:pPr>
                </w:p>
              </w:tc>
              <w:tc>
                <w:tcPr>
                  <w:tcW w:w="572" w:type="pct"/>
                  <w:vAlign w:val="center"/>
                </w:tcPr>
                <w:p w14:paraId="1670FEF6" w14:textId="46BA38E8"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07F1E96E" w14:textId="77777777" w:rsidR="00FA3C26" w:rsidRPr="00EF722F" w:rsidRDefault="00FA3C26" w:rsidP="00FA3C2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4m</w:t>
                  </w:r>
                </w:p>
              </w:tc>
              <w:tc>
                <w:tcPr>
                  <w:tcW w:w="368" w:type="pct"/>
                  <w:vAlign w:val="center"/>
                </w:tcPr>
                <w:p w14:paraId="6694CE11" w14:textId="77777777" w:rsidR="00FA3C26" w:rsidRPr="00EF722F" w:rsidRDefault="00FA3C26" w:rsidP="00FA3C26">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r w:rsidR="003321D6" w:rsidRPr="00EF722F" w14:paraId="7B91C294" w14:textId="77777777" w:rsidTr="00FA3C26">
              <w:trPr>
                <w:trHeight w:val="102"/>
                <w:jc w:val="center"/>
              </w:trPr>
              <w:tc>
                <w:tcPr>
                  <w:tcW w:w="150" w:type="pct"/>
                  <w:vAlign w:val="center"/>
                </w:tcPr>
                <w:p w14:paraId="53B4E01B"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5</w:t>
                  </w:r>
                </w:p>
              </w:tc>
              <w:tc>
                <w:tcPr>
                  <w:tcW w:w="503" w:type="pct"/>
                  <w:vAlign w:val="center"/>
                </w:tcPr>
                <w:p w14:paraId="5D06408D"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屋面上空气源热泵机组（研发综合楼）</w:t>
                  </w:r>
                </w:p>
              </w:tc>
              <w:tc>
                <w:tcPr>
                  <w:tcW w:w="569" w:type="pct"/>
                  <w:vAlign w:val="center"/>
                </w:tcPr>
                <w:p w14:paraId="53E74BC5"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p>
              </w:tc>
              <w:tc>
                <w:tcPr>
                  <w:tcW w:w="184" w:type="pct"/>
                  <w:vAlign w:val="center"/>
                </w:tcPr>
                <w:p w14:paraId="6B52A9A4"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63</w:t>
                  </w:r>
                </w:p>
              </w:tc>
              <w:tc>
                <w:tcPr>
                  <w:tcW w:w="229" w:type="pct"/>
                  <w:vAlign w:val="center"/>
                </w:tcPr>
                <w:p w14:paraId="5D42FA0E"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445</w:t>
                  </w:r>
                </w:p>
              </w:tc>
              <w:tc>
                <w:tcPr>
                  <w:tcW w:w="238" w:type="pct"/>
                  <w:vAlign w:val="center"/>
                </w:tcPr>
                <w:p w14:paraId="6D7FC021"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18.3</w:t>
                  </w:r>
                </w:p>
              </w:tc>
              <w:tc>
                <w:tcPr>
                  <w:tcW w:w="581" w:type="pct"/>
                  <w:vAlign w:val="center"/>
                </w:tcPr>
                <w:p w14:paraId="58FA920C" w14:textId="56F69B23" w:rsidR="003321D6" w:rsidRPr="00EF722F" w:rsidRDefault="001B16E4"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65</w:t>
                  </w:r>
                </w:p>
              </w:tc>
              <w:tc>
                <w:tcPr>
                  <w:tcW w:w="726" w:type="pct"/>
                  <w:vAlign w:val="center"/>
                </w:tcPr>
                <w:p w14:paraId="1FC1AB1B"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63CDEEFE" w14:textId="77777777" w:rsidR="003321D6" w:rsidRPr="00EF722F" w:rsidRDefault="003321D6" w:rsidP="003321D6">
                  <w:pPr>
                    <w:jc w:val="center"/>
                    <w:rPr>
                      <w:rFonts w:ascii="Times New Roman" w:eastAsia="宋体" w:hAnsi="Times New Roman" w:cs="Times New Roman"/>
                      <w:bCs/>
                      <w:color w:val="000000"/>
                      <w:sz w:val="18"/>
                      <w:szCs w:val="18"/>
                    </w:rPr>
                  </w:pPr>
                </w:p>
              </w:tc>
              <w:tc>
                <w:tcPr>
                  <w:tcW w:w="572" w:type="pct"/>
                  <w:vAlign w:val="center"/>
                </w:tcPr>
                <w:p w14:paraId="6E566B59" w14:textId="309EFDDE" w:rsidR="003321D6" w:rsidRPr="00EF722F" w:rsidRDefault="001B16E4"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65</w:t>
                  </w:r>
                </w:p>
              </w:tc>
              <w:tc>
                <w:tcPr>
                  <w:tcW w:w="536" w:type="pct"/>
                  <w:vAlign w:val="center"/>
                </w:tcPr>
                <w:p w14:paraId="046136D0" w14:textId="77777777" w:rsidR="003321D6" w:rsidRPr="00EF722F" w:rsidRDefault="003321D6" w:rsidP="003321D6">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5m</w:t>
                  </w:r>
                </w:p>
              </w:tc>
              <w:tc>
                <w:tcPr>
                  <w:tcW w:w="368" w:type="pct"/>
                  <w:vAlign w:val="center"/>
                </w:tcPr>
                <w:p w14:paraId="2080783F" w14:textId="77777777" w:rsidR="003321D6" w:rsidRPr="00EF722F" w:rsidRDefault="003321D6" w:rsidP="003321D6">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r w:rsidR="00FE1B42" w:rsidRPr="00EF722F" w14:paraId="18DA579C" w14:textId="77777777" w:rsidTr="00FA3C26">
              <w:trPr>
                <w:trHeight w:val="102"/>
                <w:jc w:val="center"/>
              </w:trPr>
              <w:tc>
                <w:tcPr>
                  <w:tcW w:w="150" w:type="pct"/>
                  <w:vAlign w:val="center"/>
                </w:tcPr>
                <w:p w14:paraId="21E2A2BA"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6</w:t>
                  </w:r>
                </w:p>
              </w:tc>
              <w:tc>
                <w:tcPr>
                  <w:tcW w:w="503" w:type="pct"/>
                  <w:vAlign w:val="center"/>
                </w:tcPr>
                <w:p w14:paraId="0E896FE6"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屋面上风机（研发综合楼）</w:t>
                  </w:r>
                </w:p>
              </w:tc>
              <w:tc>
                <w:tcPr>
                  <w:tcW w:w="569" w:type="pct"/>
                  <w:vAlign w:val="center"/>
                </w:tcPr>
                <w:p w14:paraId="4996721E"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w:t>
                  </w:r>
                </w:p>
              </w:tc>
              <w:tc>
                <w:tcPr>
                  <w:tcW w:w="184" w:type="pct"/>
                  <w:vAlign w:val="center"/>
                </w:tcPr>
                <w:p w14:paraId="2BA4BF24"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63</w:t>
                  </w:r>
                </w:p>
              </w:tc>
              <w:tc>
                <w:tcPr>
                  <w:tcW w:w="229" w:type="pct"/>
                  <w:vAlign w:val="center"/>
                </w:tcPr>
                <w:p w14:paraId="6A45A48A"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445</w:t>
                  </w:r>
                </w:p>
              </w:tc>
              <w:tc>
                <w:tcPr>
                  <w:tcW w:w="238" w:type="pct"/>
                  <w:vAlign w:val="center"/>
                </w:tcPr>
                <w:p w14:paraId="0CC62185"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等线" w:hAnsi="Times New Roman" w:cs="Times New Roman"/>
                      <w:color w:val="000000"/>
                      <w:sz w:val="18"/>
                      <w:szCs w:val="18"/>
                    </w:rPr>
                    <w:t>18.3</w:t>
                  </w:r>
                </w:p>
              </w:tc>
              <w:tc>
                <w:tcPr>
                  <w:tcW w:w="581" w:type="pct"/>
                  <w:vAlign w:val="center"/>
                </w:tcPr>
                <w:p w14:paraId="2800A78F" w14:textId="40D123FD" w:rsidR="00FE1B42" w:rsidRPr="00EF722F" w:rsidRDefault="001B16E4"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726" w:type="pct"/>
                  <w:vAlign w:val="center"/>
                </w:tcPr>
                <w:p w14:paraId="3C28F44A"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1m</w:t>
                  </w:r>
                </w:p>
              </w:tc>
              <w:tc>
                <w:tcPr>
                  <w:tcW w:w="344" w:type="pct"/>
                  <w:vMerge/>
                  <w:vAlign w:val="center"/>
                </w:tcPr>
                <w:p w14:paraId="0A307E79" w14:textId="77777777" w:rsidR="00FE1B42" w:rsidRPr="00EF722F" w:rsidRDefault="00FE1B42" w:rsidP="00FE1B42">
                  <w:pPr>
                    <w:jc w:val="center"/>
                    <w:rPr>
                      <w:rFonts w:ascii="Times New Roman" w:eastAsia="宋体" w:hAnsi="Times New Roman" w:cs="Times New Roman"/>
                      <w:bCs/>
                      <w:color w:val="000000"/>
                      <w:sz w:val="18"/>
                      <w:szCs w:val="18"/>
                    </w:rPr>
                  </w:pPr>
                </w:p>
              </w:tc>
              <w:tc>
                <w:tcPr>
                  <w:tcW w:w="572" w:type="pct"/>
                  <w:vAlign w:val="center"/>
                </w:tcPr>
                <w:p w14:paraId="0170954B" w14:textId="574B9987" w:rsidR="00FE1B42" w:rsidRPr="00EF722F" w:rsidRDefault="001B16E4"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68</w:t>
                  </w:r>
                </w:p>
              </w:tc>
              <w:tc>
                <w:tcPr>
                  <w:tcW w:w="536" w:type="pct"/>
                  <w:vAlign w:val="center"/>
                </w:tcPr>
                <w:p w14:paraId="571C0D9A" w14:textId="77777777" w:rsidR="00FE1B42" w:rsidRPr="00EF722F" w:rsidRDefault="00FE1B42" w:rsidP="00FE1B42">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设备外</w:t>
                  </w:r>
                  <w:r w:rsidRPr="00EF722F">
                    <w:rPr>
                      <w:rFonts w:ascii="Times New Roman" w:eastAsia="宋体" w:hAnsi="Times New Roman" w:cs="Times New Roman"/>
                      <w:color w:val="000000"/>
                      <w:sz w:val="18"/>
                      <w:szCs w:val="18"/>
                    </w:rPr>
                    <w:t>6m</w:t>
                  </w:r>
                </w:p>
              </w:tc>
              <w:tc>
                <w:tcPr>
                  <w:tcW w:w="368" w:type="pct"/>
                  <w:vAlign w:val="center"/>
                </w:tcPr>
                <w:p w14:paraId="6A429EFE" w14:textId="77777777" w:rsidR="00FE1B42" w:rsidRPr="00EF722F" w:rsidRDefault="00FE1B42" w:rsidP="00FE1B42">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color w:val="000000"/>
                      <w:sz w:val="18"/>
                      <w:szCs w:val="18"/>
                    </w:rPr>
                    <w:t>24h</w:t>
                  </w:r>
                </w:p>
              </w:tc>
            </w:tr>
          </w:tbl>
          <w:p w14:paraId="0B5FAD47" w14:textId="77777777" w:rsidR="00B415D5" w:rsidRPr="00EF722F" w:rsidRDefault="00B415D5" w:rsidP="00B415D5">
            <w:pPr>
              <w:rPr>
                <w:sz w:val="18"/>
                <w:szCs w:val="18"/>
              </w:rPr>
            </w:pPr>
            <w:r w:rsidRPr="00EF722F">
              <w:rPr>
                <w:sz w:val="18"/>
                <w:szCs w:val="18"/>
              </w:rPr>
              <w:t>注：</w:t>
            </w:r>
            <w:r w:rsidRPr="00EF722F">
              <w:rPr>
                <w:sz w:val="18"/>
                <w:szCs w:val="18"/>
              </w:rPr>
              <w:t>1</w:t>
            </w:r>
            <w:r w:rsidRPr="00EF722F">
              <w:rPr>
                <w:sz w:val="18"/>
                <w:szCs w:val="18"/>
              </w:rPr>
              <w:t>、以厂界西南角为原点，沿</w:t>
            </w:r>
            <w:r w:rsidRPr="00EF722F">
              <w:rPr>
                <w:rFonts w:hint="eastAsia"/>
                <w:sz w:val="18"/>
                <w:szCs w:val="18"/>
              </w:rPr>
              <w:t>东</w:t>
            </w:r>
            <w:r w:rsidRPr="00EF722F">
              <w:rPr>
                <w:sz w:val="18"/>
                <w:szCs w:val="18"/>
              </w:rPr>
              <w:t>侧厂界方向为</w:t>
            </w:r>
            <w:r w:rsidRPr="00EF722F">
              <w:rPr>
                <w:sz w:val="18"/>
                <w:szCs w:val="18"/>
              </w:rPr>
              <w:t>X</w:t>
            </w:r>
            <w:r w:rsidRPr="00EF722F">
              <w:rPr>
                <w:sz w:val="18"/>
                <w:szCs w:val="18"/>
              </w:rPr>
              <w:t>轴，厂区任一点为</w:t>
            </w:r>
            <w:r w:rsidRPr="00EF722F">
              <w:rPr>
                <w:sz w:val="18"/>
                <w:szCs w:val="18"/>
              </w:rPr>
              <w:t>XY</w:t>
            </w:r>
            <w:r w:rsidRPr="00EF722F">
              <w:rPr>
                <w:sz w:val="18"/>
                <w:szCs w:val="18"/>
              </w:rPr>
              <w:t>平面上的点；</w:t>
            </w:r>
            <w:r w:rsidRPr="00EF722F">
              <w:rPr>
                <w:sz w:val="18"/>
                <w:szCs w:val="18"/>
              </w:rPr>
              <w:t>2</w:t>
            </w:r>
            <w:r w:rsidRPr="00EF722F">
              <w:rPr>
                <w:sz w:val="18"/>
                <w:szCs w:val="18"/>
              </w:rPr>
              <w:t>、空间坐标为各个建筑物或者声源中心坐标。</w:t>
            </w:r>
          </w:p>
          <w:p w14:paraId="708739B5" w14:textId="77777777" w:rsidR="00B415D5" w:rsidRPr="00EF722F" w:rsidRDefault="00B415D5" w:rsidP="00B415D5">
            <w:pPr>
              <w:pStyle w:val="2"/>
              <w:adjustRightInd w:val="0"/>
              <w:snapToGrid w:val="0"/>
              <w:spacing w:after="0"/>
              <w:ind w:left="480" w:firstLine="0"/>
              <w:jc w:val="center"/>
              <w:rPr>
                <w:rFonts w:eastAsia="黑体"/>
                <w:color w:val="000000"/>
                <w:kern w:val="0"/>
                <w:sz w:val="21"/>
                <w:szCs w:val="21"/>
              </w:rPr>
            </w:pPr>
            <w:r w:rsidRPr="00EF722F">
              <w:rPr>
                <w:rFonts w:eastAsia="黑体"/>
                <w:snapToGrid w:val="0"/>
                <w:color w:val="000000"/>
                <w:kern w:val="0"/>
                <w:sz w:val="21"/>
                <w:szCs w:val="21"/>
                <w:lang w:val="zh-CN"/>
              </w:rPr>
              <w:t>表</w:t>
            </w:r>
            <w:r w:rsidRPr="00EF722F">
              <w:rPr>
                <w:rFonts w:eastAsia="黑体" w:hint="eastAsia"/>
                <w:snapToGrid w:val="0"/>
                <w:color w:val="000000"/>
                <w:kern w:val="0"/>
                <w:sz w:val="21"/>
                <w:szCs w:val="21"/>
                <w:lang w:val="zh-CN"/>
              </w:rPr>
              <w:t>4-14</w:t>
            </w:r>
            <w:r w:rsidRPr="00EF722F">
              <w:rPr>
                <w:rFonts w:eastAsia="黑体" w:hint="eastAsia"/>
                <w:snapToGrid w:val="0"/>
                <w:color w:val="000000"/>
                <w:kern w:val="0"/>
                <w:sz w:val="21"/>
                <w:szCs w:val="21"/>
                <w:lang w:val="zh-CN"/>
              </w:rPr>
              <w:t>（</w:t>
            </w:r>
            <w:r w:rsidRPr="00EF722F">
              <w:rPr>
                <w:rFonts w:eastAsia="黑体" w:hint="eastAsia"/>
                <w:snapToGrid w:val="0"/>
                <w:color w:val="000000"/>
                <w:kern w:val="0"/>
                <w:sz w:val="21"/>
                <w:szCs w:val="21"/>
                <w:lang w:val="zh-CN"/>
              </w:rPr>
              <w:t>1</w:t>
            </w:r>
            <w:r w:rsidRPr="00EF722F">
              <w:rPr>
                <w:rFonts w:eastAsia="黑体" w:hint="eastAsia"/>
                <w:snapToGrid w:val="0"/>
                <w:color w:val="000000"/>
                <w:kern w:val="0"/>
                <w:sz w:val="21"/>
                <w:szCs w:val="21"/>
                <w:lang w:val="zh-CN"/>
              </w:rPr>
              <w:t>）</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本项</w:t>
            </w:r>
            <w:r w:rsidRPr="00EF722F">
              <w:rPr>
                <w:rFonts w:eastAsia="黑体" w:hint="eastAsia"/>
                <w:snapToGrid w:val="0"/>
                <w:color w:val="000000"/>
                <w:kern w:val="0"/>
                <w:sz w:val="21"/>
                <w:szCs w:val="21"/>
                <w:lang w:val="zh-CN"/>
              </w:rPr>
              <w:t>主要噪声源强调查清单（室内声源）</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单位：</w:t>
            </w:r>
            <w:r w:rsidRPr="00EF722F">
              <w:rPr>
                <w:rFonts w:eastAsia="黑体"/>
                <w:snapToGrid w:val="0"/>
                <w:color w:val="000000"/>
                <w:kern w:val="0"/>
                <w:sz w:val="21"/>
                <w:szCs w:val="21"/>
                <w:lang w:val="zh-CN"/>
              </w:rPr>
              <w:t>dB(A)</w:t>
            </w:r>
          </w:p>
          <w:tbl>
            <w:tblPr>
              <w:tblW w:w="5000" w:type="pct"/>
              <w:jc w:val="center"/>
              <w:tblLook w:val="04A0" w:firstRow="1" w:lastRow="0" w:firstColumn="1" w:lastColumn="0" w:noHBand="0" w:noVBand="1"/>
            </w:tblPr>
            <w:tblGrid>
              <w:gridCol w:w="1586"/>
              <w:gridCol w:w="569"/>
              <w:gridCol w:w="912"/>
              <w:gridCol w:w="972"/>
              <w:gridCol w:w="972"/>
              <w:gridCol w:w="972"/>
              <w:gridCol w:w="972"/>
              <w:gridCol w:w="985"/>
              <w:gridCol w:w="1112"/>
              <w:gridCol w:w="975"/>
              <w:gridCol w:w="1112"/>
              <w:gridCol w:w="1112"/>
              <w:gridCol w:w="959"/>
            </w:tblGrid>
            <w:tr w:rsidR="00BB158C" w:rsidRPr="00EF722F" w14:paraId="1E2844C9" w14:textId="77777777" w:rsidTr="00557D6D">
              <w:trPr>
                <w:trHeight w:val="20"/>
                <w:jc w:val="center"/>
              </w:trPr>
              <w:tc>
                <w:tcPr>
                  <w:tcW w:w="600" w:type="pct"/>
                  <w:vMerge w:val="restart"/>
                  <w:tcBorders>
                    <w:top w:val="single" w:sz="8" w:space="0" w:color="auto"/>
                    <w:left w:val="nil"/>
                    <w:bottom w:val="single" w:sz="8" w:space="0" w:color="auto"/>
                    <w:right w:val="single" w:sz="8" w:space="0" w:color="auto"/>
                  </w:tcBorders>
                  <w:shd w:val="clear" w:color="auto" w:fill="auto"/>
                  <w:vAlign w:val="center"/>
                  <w:hideMark/>
                </w:tcPr>
                <w:p w14:paraId="0EBDC87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声源名称</w:t>
                  </w:r>
                </w:p>
              </w:tc>
              <w:tc>
                <w:tcPr>
                  <w:tcW w:w="215"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1BF824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型号</w:t>
                  </w:r>
                </w:p>
              </w:tc>
              <w:tc>
                <w:tcPr>
                  <w:tcW w:w="713" w:type="pct"/>
                  <w:gridSpan w:val="2"/>
                  <w:tcBorders>
                    <w:top w:val="single" w:sz="8" w:space="0" w:color="auto"/>
                    <w:left w:val="nil"/>
                    <w:bottom w:val="single" w:sz="8" w:space="0" w:color="auto"/>
                    <w:right w:val="single" w:sz="8" w:space="0" w:color="auto"/>
                  </w:tcBorders>
                  <w:shd w:val="clear" w:color="auto" w:fill="auto"/>
                  <w:vAlign w:val="center"/>
                  <w:hideMark/>
                </w:tcPr>
                <w:p w14:paraId="4AF58E7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声源源强</w:t>
                  </w:r>
                </w:p>
              </w:tc>
              <w:tc>
                <w:tcPr>
                  <w:tcW w:w="368"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9687A8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声源控制措施</w:t>
                  </w:r>
                </w:p>
              </w:tc>
              <w:tc>
                <w:tcPr>
                  <w:tcW w:w="1109" w:type="pct"/>
                  <w:gridSpan w:val="3"/>
                  <w:tcBorders>
                    <w:top w:val="single" w:sz="8" w:space="0" w:color="auto"/>
                    <w:left w:val="nil"/>
                    <w:bottom w:val="single" w:sz="8" w:space="0" w:color="auto"/>
                    <w:right w:val="single" w:sz="8" w:space="0" w:color="auto"/>
                  </w:tcBorders>
                  <w:shd w:val="clear" w:color="auto" w:fill="auto"/>
                  <w:vAlign w:val="center"/>
                  <w:hideMark/>
                </w:tcPr>
                <w:p w14:paraId="48313F1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空间相对位置</w:t>
                  </w:r>
                  <w:r w:rsidRPr="00EF722F">
                    <w:rPr>
                      <w:rFonts w:ascii="Times New Roman" w:eastAsia="宋体" w:hAnsi="Times New Roman" w:cs="Times New Roman"/>
                      <w:color w:val="000000"/>
                      <w:kern w:val="0"/>
                      <w:sz w:val="18"/>
                      <w:szCs w:val="18"/>
                    </w:rPr>
                    <w:t>/m</w:t>
                  </w:r>
                </w:p>
              </w:tc>
              <w:tc>
                <w:tcPr>
                  <w:tcW w:w="421"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44E627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室内边界声级</w:t>
                  </w:r>
                  <w:r w:rsidRPr="00EF722F">
                    <w:rPr>
                      <w:rFonts w:ascii="Times New Roman" w:eastAsia="宋体" w:hAnsi="Times New Roman" w:cs="Times New Roman"/>
                      <w:color w:val="000000"/>
                      <w:kern w:val="0"/>
                      <w:sz w:val="18"/>
                      <w:szCs w:val="18"/>
                    </w:rPr>
                    <w:t>/dB</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A</w:t>
                  </w:r>
                  <w:r w:rsidRPr="00EF722F">
                    <w:rPr>
                      <w:rFonts w:ascii="Times New Roman" w:eastAsia="宋体" w:hAnsi="Times New Roman" w:cs="Times New Roman"/>
                      <w:color w:val="000000"/>
                      <w:kern w:val="0"/>
                      <w:sz w:val="18"/>
                      <w:szCs w:val="18"/>
                    </w:rPr>
                    <w:t>）</w:t>
                  </w:r>
                </w:p>
              </w:tc>
              <w:tc>
                <w:tcPr>
                  <w:tcW w:w="369"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E238A6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运行时段</w:t>
                  </w:r>
                </w:p>
              </w:tc>
              <w:tc>
                <w:tcPr>
                  <w:tcW w:w="421"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480725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建筑物插入损失</w:t>
                  </w:r>
                  <w:r w:rsidRPr="00EF722F">
                    <w:rPr>
                      <w:rFonts w:ascii="Times New Roman" w:eastAsia="宋体" w:hAnsi="Times New Roman" w:cs="Times New Roman"/>
                      <w:color w:val="000000"/>
                      <w:kern w:val="0"/>
                      <w:sz w:val="18"/>
                      <w:szCs w:val="18"/>
                    </w:rPr>
                    <w:t>/dB</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A</w:t>
                  </w:r>
                  <w:r w:rsidRPr="00EF722F">
                    <w:rPr>
                      <w:rFonts w:ascii="Times New Roman" w:eastAsia="宋体" w:hAnsi="Times New Roman" w:cs="Times New Roman"/>
                      <w:color w:val="000000"/>
                      <w:kern w:val="0"/>
                      <w:sz w:val="18"/>
                      <w:szCs w:val="18"/>
                    </w:rPr>
                    <w:t>）</w:t>
                  </w:r>
                </w:p>
              </w:tc>
              <w:tc>
                <w:tcPr>
                  <w:tcW w:w="785" w:type="pct"/>
                  <w:gridSpan w:val="2"/>
                  <w:tcBorders>
                    <w:top w:val="single" w:sz="8" w:space="0" w:color="auto"/>
                    <w:left w:val="nil"/>
                    <w:bottom w:val="single" w:sz="8" w:space="0" w:color="auto"/>
                  </w:tcBorders>
                  <w:shd w:val="clear" w:color="auto" w:fill="auto"/>
                  <w:vAlign w:val="center"/>
                  <w:hideMark/>
                </w:tcPr>
                <w:p w14:paraId="2EAF825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建筑物外噪声</w:t>
                  </w:r>
                </w:p>
              </w:tc>
            </w:tr>
            <w:tr w:rsidR="00BB158C" w:rsidRPr="00EF722F" w14:paraId="34E6E88B" w14:textId="77777777" w:rsidTr="00557D6D">
              <w:trPr>
                <w:trHeight w:val="20"/>
                <w:jc w:val="center"/>
              </w:trPr>
              <w:tc>
                <w:tcPr>
                  <w:tcW w:w="600" w:type="pct"/>
                  <w:vMerge/>
                  <w:tcBorders>
                    <w:top w:val="single" w:sz="8" w:space="0" w:color="auto"/>
                    <w:left w:val="nil"/>
                    <w:bottom w:val="single" w:sz="8" w:space="0" w:color="auto"/>
                    <w:right w:val="single" w:sz="8" w:space="0" w:color="auto"/>
                  </w:tcBorders>
                  <w:vAlign w:val="center"/>
                  <w:hideMark/>
                </w:tcPr>
                <w:p w14:paraId="09E38C32"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215" w:type="pct"/>
                  <w:vMerge/>
                  <w:tcBorders>
                    <w:top w:val="single" w:sz="8" w:space="0" w:color="auto"/>
                    <w:left w:val="single" w:sz="8" w:space="0" w:color="auto"/>
                    <w:bottom w:val="single" w:sz="8" w:space="0" w:color="auto"/>
                    <w:right w:val="single" w:sz="8" w:space="0" w:color="auto"/>
                  </w:tcBorders>
                  <w:vAlign w:val="center"/>
                  <w:hideMark/>
                </w:tcPr>
                <w:p w14:paraId="7985FDFA"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45" w:type="pct"/>
                  <w:tcBorders>
                    <w:top w:val="nil"/>
                    <w:left w:val="nil"/>
                    <w:bottom w:val="single" w:sz="8" w:space="0" w:color="auto"/>
                    <w:right w:val="single" w:sz="8" w:space="0" w:color="auto"/>
                  </w:tcBorders>
                  <w:shd w:val="clear" w:color="auto" w:fill="auto"/>
                  <w:vAlign w:val="center"/>
                  <w:hideMark/>
                </w:tcPr>
                <w:p w14:paraId="246D594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声压级</w:t>
                  </w:r>
                  <w:r w:rsidRPr="00EF722F">
                    <w:rPr>
                      <w:rFonts w:ascii="Times New Roman" w:eastAsia="宋体" w:hAnsi="Times New Roman" w:cs="Times New Roman"/>
                      <w:color w:val="000000"/>
                      <w:kern w:val="0"/>
                      <w:sz w:val="18"/>
                      <w:szCs w:val="18"/>
                    </w:rPr>
                    <w:t>/dB</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A</w:t>
                  </w:r>
                  <w:r w:rsidRPr="00EF722F">
                    <w:rPr>
                      <w:rFonts w:ascii="Times New Roman" w:eastAsia="宋体" w:hAnsi="Times New Roman" w:cs="Times New Roman"/>
                      <w:color w:val="000000"/>
                      <w:kern w:val="0"/>
                      <w:sz w:val="18"/>
                      <w:szCs w:val="18"/>
                    </w:rPr>
                    <w:t>）</w:t>
                  </w:r>
                </w:p>
              </w:tc>
              <w:tc>
                <w:tcPr>
                  <w:tcW w:w="368" w:type="pct"/>
                  <w:tcBorders>
                    <w:top w:val="nil"/>
                    <w:left w:val="nil"/>
                    <w:bottom w:val="single" w:sz="8" w:space="0" w:color="auto"/>
                    <w:right w:val="single" w:sz="8" w:space="0" w:color="auto"/>
                  </w:tcBorders>
                  <w:shd w:val="clear" w:color="auto" w:fill="auto"/>
                  <w:vAlign w:val="center"/>
                  <w:hideMark/>
                </w:tcPr>
                <w:p w14:paraId="1206E39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距声源距离</w:t>
                  </w:r>
                </w:p>
              </w:tc>
              <w:tc>
                <w:tcPr>
                  <w:tcW w:w="368" w:type="pct"/>
                  <w:vMerge/>
                  <w:tcBorders>
                    <w:top w:val="single" w:sz="8" w:space="0" w:color="auto"/>
                    <w:left w:val="single" w:sz="8" w:space="0" w:color="auto"/>
                    <w:bottom w:val="single" w:sz="8" w:space="0" w:color="auto"/>
                    <w:right w:val="single" w:sz="8" w:space="0" w:color="auto"/>
                  </w:tcBorders>
                  <w:vAlign w:val="center"/>
                  <w:hideMark/>
                </w:tcPr>
                <w:p w14:paraId="2D55054C"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vAlign w:val="center"/>
                  <w:hideMark/>
                </w:tcPr>
                <w:p w14:paraId="31B9035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X</w:t>
                  </w:r>
                </w:p>
              </w:tc>
              <w:tc>
                <w:tcPr>
                  <w:tcW w:w="368" w:type="pct"/>
                  <w:tcBorders>
                    <w:top w:val="nil"/>
                    <w:left w:val="nil"/>
                    <w:bottom w:val="single" w:sz="8" w:space="0" w:color="auto"/>
                    <w:right w:val="single" w:sz="8" w:space="0" w:color="auto"/>
                  </w:tcBorders>
                  <w:shd w:val="clear" w:color="auto" w:fill="auto"/>
                  <w:vAlign w:val="center"/>
                  <w:hideMark/>
                </w:tcPr>
                <w:p w14:paraId="21C2B69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Y</w:t>
                  </w:r>
                </w:p>
              </w:tc>
              <w:tc>
                <w:tcPr>
                  <w:tcW w:w="373" w:type="pct"/>
                  <w:tcBorders>
                    <w:top w:val="nil"/>
                    <w:left w:val="nil"/>
                    <w:bottom w:val="single" w:sz="8" w:space="0" w:color="auto"/>
                    <w:right w:val="single" w:sz="8" w:space="0" w:color="auto"/>
                  </w:tcBorders>
                  <w:shd w:val="clear" w:color="auto" w:fill="auto"/>
                  <w:vAlign w:val="center"/>
                  <w:hideMark/>
                </w:tcPr>
                <w:p w14:paraId="45E3945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Z</w:t>
                  </w:r>
                </w:p>
              </w:tc>
              <w:tc>
                <w:tcPr>
                  <w:tcW w:w="421" w:type="pct"/>
                  <w:vMerge/>
                  <w:tcBorders>
                    <w:top w:val="single" w:sz="8" w:space="0" w:color="auto"/>
                    <w:left w:val="single" w:sz="8" w:space="0" w:color="auto"/>
                    <w:bottom w:val="single" w:sz="8" w:space="0" w:color="auto"/>
                    <w:right w:val="single" w:sz="8" w:space="0" w:color="auto"/>
                  </w:tcBorders>
                  <w:vAlign w:val="center"/>
                  <w:hideMark/>
                </w:tcPr>
                <w:p w14:paraId="46BEFDD6"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9" w:type="pct"/>
                  <w:vMerge/>
                  <w:tcBorders>
                    <w:top w:val="single" w:sz="8" w:space="0" w:color="auto"/>
                    <w:left w:val="single" w:sz="8" w:space="0" w:color="auto"/>
                    <w:bottom w:val="single" w:sz="8" w:space="0" w:color="auto"/>
                    <w:right w:val="single" w:sz="8" w:space="0" w:color="auto"/>
                  </w:tcBorders>
                  <w:vAlign w:val="center"/>
                  <w:hideMark/>
                </w:tcPr>
                <w:p w14:paraId="281CDCFA"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vMerge/>
                  <w:tcBorders>
                    <w:top w:val="single" w:sz="8" w:space="0" w:color="auto"/>
                    <w:left w:val="single" w:sz="8" w:space="0" w:color="auto"/>
                    <w:bottom w:val="single" w:sz="8" w:space="0" w:color="auto"/>
                    <w:right w:val="single" w:sz="8" w:space="0" w:color="auto"/>
                  </w:tcBorders>
                  <w:vAlign w:val="center"/>
                  <w:hideMark/>
                </w:tcPr>
                <w:p w14:paraId="76561B50"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vAlign w:val="center"/>
                  <w:hideMark/>
                </w:tcPr>
                <w:p w14:paraId="6062CA9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声压级</w:t>
                  </w:r>
                  <w:r w:rsidRPr="00EF722F">
                    <w:rPr>
                      <w:rFonts w:ascii="Times New Roman" w:eastAsia="宋体" w:hAnsi="Times New Roman" w:cs="Times New Roman"/>
                      <w:color w:val="000000"/>
                      <w:kern w:val="0"/>
                      <w:sz w:val="18"/>
                      <w:szCs w:val="18"/>
                    </w:rPr>
                    <w:t>/dB</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A</w:t>
                  </w:r>
                  <w:r w:rsidRPr="00EF722F">
                    <w:rPr>
                      <w:rFonts w:ascii="Times New Roman" w:eastAsia="宋体" w:hAnsi="Times New Roman" w:cs="Times New Roman"/>
                      <w:color w:val="000000"/>
                      <w:kern w:val="0"/>
                      <w:sz w:val="18"/>
                      <w:szCs w:val="18"/>
                    </w:rPr>
                    <w:t>）</w:t>
                  </w:r>
                </w:p>
              </w:tc>
              <w:tc>
                <w:tcPr>
                  <w:tcW w:w="364" w:type="pct"/>
                  <w:tcBorders>
                    <w:top w:val="nil"/>
                    <w:left w:val="nil"/>
                    <w:bottom w:val="single" w:sz="8" w:space="0" w:color="auto"/>
                    <w:right w:val="nil"/>
                  </w:tcBorders>
                  <w:shd w:val="clear" w:color="auto" w:fill="auto"/>
                  <w:vAlign w:val="center"/>
                  <w:hideMark/>
                </w:tcPr>
                <w:p w14:paraId="4903E14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建筑物外距离</w:t>
                  </w:r>
                  <w:r w:rsidRPr="00EF722F">
                    <w:rPr>
                      <w:rFonts w:ascii="Times New Roman" w:eastAsia="宋体" w:hAnsi="Times New Roman" w:cs="Times New Roman"/>
                      <w:color w:val="000000"/>
                      <w:kern w:val="0"/>
                      <w:sz w:val="18"/>
                      <w:szCs w:val="18"/>
                    </w:rPr>
                    <w:t>/m</w:t>
                  </w:r>
                </w:p>
              </w:tc>
            </w:tr>
            <w:tr w:rsidR="00BB158C" w:rsidRPr="00EF722F" w14:paraId="2F7E1F0F"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973DE5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消火栓泵</w:t>
                  </w:r>
                </w:p>
              </w:tc>
              <w:tc>
                <w:tcPr>
                  <w:tcW w:w="215" w:type="pct"/>
                  <w:tcBorders>
                    <w:top w:val="nil"/>
                    <w:left w:val="nil"/>
                    <w:bottom w:val="single" w:sz="8" w:space="0" w:color="auto"/>
                    <w:right w:val="single" w:sz="8" w:space="0" w:color="auto"/>
                  </w:tcBorders>
                  <w:shd w:val="clear" w:color="auto" w:fill="auto"/>
                  <w:vAlign w:val="center"/>
                  <w:hideMark/>
                </w:tcPr>
                <w:p w14:paraId="0D263C4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0EE4176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5F61FA6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val="restart"/>
                  <w:tcBorders>
                    <w:top w:val="nil"/>
                    <w:left w:val="single" w:sz="8" w:space="0" w:color="auto"/>
                    <w:bottom w:val="single" w:sz="8" w:space="0" w:color="auto"/>
                    <w:right w:val="single" w:sz="8" w:space="0" w:color="auto"/>
                  </w:tcBorders>
                  <w:shd w:val="clear" w:color="auto" w:fill="auto"/>
                  <w:vAlign w:val="center"/>
                  <w:hideMark/>
                </w:tcPr>
                <w:p w14:paraId="4CCFCED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选用低噪声设备、基础减振、设置隔声板、建筑隔声</w:t>
                  </w:r>
                </w:p>
              </w:tc>
              <w:tc>
                <w:tcPr>
                  <w:tcW w:w="368" w:type="pct"/>
                  <w:tcBorders>
                    <w:top w:val="nil"/>
                    <w:left w:val="nil"/>
                    <w:bottom w:val="single" w:sz="8" w:space="0" w:color="auto"/>
                    <w:right w:val="single" w:sz="8" w:space="0" w:color="auto"/>
                  </w:tcBorders>
                  <w:shd w:val="clear" w:color="auto" w:fill="auto"/>
                  <w:noWrap/>
                  <w:vAlign w:val="center"/>
                  <w:hideMark/>
                </w:tcPr>
                <w:p w14:paraId="5B3E888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0909C53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56DFC51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val="restart"/>
                  <w:tcBorders>
                    <w:top w:val="nil"/>
                    <w:left w:val="nil"/>
                    <w:right w:val="single" w:sz="8" w:space="0" w:color="auto"/>
                  </w:tcBorders>
                  <w:shd w:val="clear" w:color="auto" w:fill="auto"/>
                  <w:vAlign w:val="center"/>
                  <w:hideMark/>
                </w:tcPr>
                <w:p w14:paraId="6198013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9" w:type="pct"/>
                  <w:vMerge w:val="restart"/>
                  <w:tcBorders>
                    <w:top w:val="nil"/>
                    <w:left w:val="single" w:sz="8" w:space="0" w:color="auto"/>
                    <w:bottom w:val="single" w:sz="8" w:space="0" w:color="auto"/>
                    <w:right w:val="single" w:sz="8" w:space="0" w:color="auto"/>
                  </w:tcBorders>
                  <w:shd w:val="clear" w:color="auto" w:fill="auto"/>
                  <w:vAlign w:val="center"/>
                  <w:hideMark/>
                </w:tcPr>
                <w:p w14:paraId="1F73148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24h</w:t>
                  </w:r>
                </w:p>
              </w:tc>
              <w:tc>
                <w:tcPr>
                  <w:tcW w:w="421" w:type="pct"/>
                  <w:tcBorders>
                    <w:top w:val="nil"/>
                    <w:left w:val="nil"/>
                    <w:bottom w:val="single" w:sz="8" w:space="0" w:color="auto"/>
                    <w:right w:val="single" w:sz="8" w:space="0" w:color="auto"/>
                  </w:tcBorders>
                  <w:shd w:val="clear" w:color="auto" w:fill="auto"/>
                  <w:noWrap/>
                  <w:vAlign w:val="center"/>
                  <w:hideMark/>
                </w:tcPr>
                <w:p w14:paraId="1CE7B42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7FF6CA4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39B9FF2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3778030F"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47A5C8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自动喷淋泵</w:t>
                  </w:r>
                </w:p>
              </w:tc>
              <w:tc>
                <w:tcPr>
                  <w:tcW w:w="215" w:type="pct"/>
                  <w:tcBorders>
                    <w:top w:val="nil"/>
                    <w:left w:val="nil"/>
                    <w:bottom w:val="single" w:sz="8" w:space="0" w:color="auto"/>
                    <w:right w:val="single" w:sz="8" w:space="0" w:color="auto"/>
                  </w:tcBorders>
                  <w:shd w:val="clear" w:color="auto" w:fill="auto"/>
                  <w:vAlign w:val="center"/>
                  <w:hideMark/>
                </w:tcPr>
                <w:p w14:paraId="353BF42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5812E2A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678DC9A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457DF338"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0BE8863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72726BE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2AA39C3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61ADF06E"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68ED9A1A"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7E3DD81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25980C3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5518E78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3FD8E345"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21A337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消火栓系统稳压泵组一套水泵</w:t>
                  </w:r>
                </w:p>
              </w:tc>
              <w:tc>
                <w:tcPr>
                  <w:tcW w:w="215" w:type="pct"/>
                  <w:tcBorders>
                    <w:top w:val="nil"/>
                    <w:left w:val="nil"/>
                    <w:bottom w:val="single" w:sz="8" w:space="0" w:color="auto"/>
                    <w:right w:val="single" w:sz="8" w:space="0" w:color="auto"/>
                  </w:tcBorders>
                  <w:shd w:val="clear" w:color="auto" w:fill="auto"/>
                  <w:vAlign w:val="center"/>
                  <w:hideMark/>
                </w:tcPr>
                <w:p w14:paraId="1234132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72CE786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75ED258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25C6D6C3"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5829BB6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5407199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2F6E628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38C7456A"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4FBEC1F5"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6423B4A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48D69D5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6C60278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4C84C67B"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7E93B2B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自动喷淋系统稳压泵组一套水泵</w:t>
                  </w:r>
                </w:p>
              </w:tc>
              <w:tc>
                <w:tcPr>
                  <w:tcW w:w="215" w:type="pct"/>
                  <w:tcBorders>
                    <w:top w:val="nil"/>
                    <w:left w:val="nil"/>
                    <w:bottom w:val="single" w:sz="8" w:space="0" w:color="auto"/>
                    <w:right w:val="single" w:sz="8" w:space="0" w:color="auto"/>
                  </w:tcBorders>
                  <w:shd w:val="clear" w:color="auto" w:fill="auto"/>
                  <w:vAlign w:val="center"/>
                  <w:hideMark/>
                </w:tcPr>
                <w:p w14:paraId="033B2E5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106D3A7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4967A01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2774CB07"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469D820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2391AF5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26FF846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338826CF"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0945AB8B"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50D2ACE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3D3F85E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490128B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082F2E40"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CBF452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自来水加压泵组一套水泵</w:t>
                  </w:r>
                </w:p>
              </w:tc>
              <w:tc>
                <w:tcPr>
                  <w:tcW w:w="215" w:type="pct"/>
                  <w:tcBorders>
                    <w:top w:val="nil"/>
                    <w:left w:val="nil"/>
                    <w:bottom w:val="single" w:sz="8" w:space="0" w:color="auto"/>
                    <w:right w:val="single" w:sz="8" w:space="0" w:color="auto"/>
                  </w:tcBorders>
                  <w:shd w:val="clear" w:color="auto" w:fill="auto"/>
                  <w:vAlign w:val="center"/>
                  <w:hideMark/>
                </w:tcPr>
                <w:p w14:paraId="70CC0B2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5ED3F2C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041513C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37A3C90D"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2164CDD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3338997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1D63B86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15A62947"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228A44D0"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2D7EA5F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6EB2F79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62D1081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6617F60D"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50DF7F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普通中水加压泵组一套（水泵）</w:t>
                  </w:r>
                </w:p>
              </w:tc>
              <w:tc>
                <w:tcPr>
                  <w:tcW w:w="215" w:type="pct"/>
                  <w:tcBorders>
                    <w:top w:val="nil"/>
                    <w:left w:val="nil"/>
                    <w:bottom w:val="single" w:sz="8" w:space="0" w:color="auto"/>
                    <w:right w:val="single" w:sz="8" w:space="0" w:color="auto"/>
                  </w:tcBorders>
                  <w:shd w:val="clear" w:color="auto" w:fill="auto"/>
                  <w:vAlign w:val="center"/>
                  <w:hideMark/>
                </w:tcPr>
                <w:p w14:paraId="53EE605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7AF40BB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7F71E78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4FCB4E74"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458D851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6137B21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30B854C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2A984AA1"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2F73C626"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07857A7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26B81F3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00916D3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2921AF2E"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4047427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高品质中水加压泵组一套（水泵）</w:t>
                  </w:r>
                </w:p>
              </w:tc>
              <w:tc>
                <w:tcPr>
                  <w:tcW w:w="215" w:type="pct"/>
                  <w:tcBorders>
                    <w:top w:val="nil"/>
                    <w:left w:val="nil"/>
                    <w:bottom w:val="single" w:sz="8" w:space="0" w:color="auto"/>
                    <w:right w:val="single" w:sz="8" w:space="0" w:color="auto"/>
                  </w:tcBorders>
                  <w:shd w:val="clear" w:color="auto" w:fill="auto"/>
                  <w:vAlign w:val="center"/>
                  <w:hideMark/>
                </w:tcPr>
                <w:p w14:paraId="08CDAA3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5507074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09AECA5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11964BFF"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4DEE32E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46249E4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05D86D5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5AE6BBBA"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60BCBFB6"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44138D9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3D2BF05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59AEFCB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1759F1C0"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0C4A421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室内风机</w:t>
                  </w:r>
                </w:p>
              </w:tc>
              <w:tc>
                <w:tcPr>
                  <w:tcW w:w="215" w:type="pct"/>
                  <w:tcBorders>
                    <w:top w:val="nil"/>
                    <w:left w:val="nil"/>
                    <w:bottom w:val="single" w:sz="8" w:space="0" w:color="auto"/>
                    <w:right w:val="single" w:sz="8" w:space="0" w:color="auto"/>
                  </w:tcBorders>
                  <w:shd w:val="clear" w:color="auto" w:fill="auto"/>
                  <w:vAlign w:val="center"/>
                  <w:hideMark/>
                </w:tcPr>
                <w:p w14:paraId="17D73A8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36ED781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4F25719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6A834FCC"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4A9929D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70E5EF3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40163AD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2FDB1BE6"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03CA1456"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7A7AC92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5384F4C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2EAF54E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17812174"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709C0A9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室内水泵</w:t>
                  </w:r>
                </w:p>
              </w:tc>
              <w:tc>
                <w:tcPr>
                  <w:tcW w:w="215" w:type="pct"/>
                  <w:tcBorders>
                    <w:top w:val="nil"/>
                    <w:left w:val="nil"/>
                    <w:bottom w:val="single" w:sz="8" w:space="0" w:color="auto"/>
                    <w:right w:val="single" w:sz="8" w:space="0" w:color="auto"/>
                  </w:tcBorders>
                  <w:shd w:val="clear" w:color="auto" w:fill="auto"/>
                  <w:vAlign w:val="center"/>
                  <w:hideMark/>
                </w:tcPr>
                <w:p w14:paraId="2D4E693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3428401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072ED67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2AE78574"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0EF7794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87</w:t>
                  </w:r>
                </w:p>
              </w:tc>
              <w:tc>
                <w:tcPr>
                  <w:tcW w:w="368" w:type="pct"/>
                  <w:tcBorders>
                    <w:top w:val="nil"/>
                    <w:left w:val="nil"/>
                    <w:bottom w:val="single" w:sz="8" w:space="0" w:color="auto"/>
                    <w:right w:val="single" w:sz="8" w:space="0" w:color="auto"/>
                  </w:tcBorders>
                  <w:shd w:val="clear" w:color="auto" w:fill="auto"/>
                  <w:noWrap/>
                  <w:vAlign w:val="center"/>
                  <w:hideMark/>
                </w:tcPr>
                <w:p w14:paraId="46F44CD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67</w:t>
                  </w:r>
                </w:p>
              </w:tc>
              <w:tc>
                <w:tcPr>
                  <w:tcW w:w="373" w:type="pct"/>
                  <w:tcBorders>
                    <w:top w:val="nil"/>
                    <w:left w:val="nil"/>
                    <w:bottom w:val="single" w:sz="8" w:space="0" w:color="auto"/>
                    <w:right w:val="single" w:sz="8" w:space="0" w:color="auto"/>
                  </w:tcBorders>
                  <w:shd w:val="clear" w:color="auto" w:fill="auto"/>
                  <w:noWrap/>
                  <w:vAlign w:val="center"/>
                  <w:hideMark/>
                </w:tcPr>
                <w:p w14:paraId="2535C3B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12.65</w:t>
                  </w:r>
                </w:p>
              </w:tc>
              <w:tc>
                <w:tcPr>
                  <w:tcW w:w="421" w:type="pct"/>
                  <w:vMerge/>
                  <w:tcBorders>
                    <w:left w:val="nil"/>
                    <w:right w:val="single" w:sz="8" w:space="0" w:color="auto"/>
                  </w:tcBorders>
                  <w:shd w:val="clear" w:color="auto" w:fill="auto"/>
                  <w:vAlign w:val="center"/>
                  <w:hideMark/>
                </w:tcPr>
                <w:p w14:paraId="1AA1AF2D"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47CA2292"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309D10F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14A1542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0C258C3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374A7E1B"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4FED223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潜污泵</w:t>
                  </w:r>
                </w:p>
              </w:tc>
              <w:tc>
                <w:tcPr>
                  <w:tcW w:w="215" w:type="pct"/>
                  <w:tcBorders>
                    <w:top w:val="nil"/>
                    <w:left w:val="nil"/>
                    <w:bottom w:val="single" w:sz="8" w:space="0" w:color="auto"/>
                    <w:right w:val="single" w:sz="8" w:space="0" w:color="auto"/>
                  </w:tcBorders>
                  <w:shd w:val="clear" w:color="auto" w:fill="auto"/>
                  <w:vAlign w:val="center"/>
                  <w:hideMark/>
                </w:tcPr>
                <w:p w14:paraId="5745EE2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30CEDA3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0A9532D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18CD1072"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0DFC95D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63</w:t>
                  </w:r>
                </w:p>
              </w:tc>
              <w:tc>
                <w:tcPr>
                  <w:tcW w:w="368" w:type="pct"/>
                  <w:tcBorders>
                    <w:top w:val="nil"/>
                    <w:left w:val="nil"/>
                    <w:bottom w:val="single" w:sz="8" w:space="0" w:color="auto"/>
                    <w:right w:val="single" w:sz="8" w:space="0" w:color="auto"/>
                  </w:tcBorders>
                  <w:shd w:val="clear" w:color="auto" w:fill="auto"/>
                  <w:noWrap/>
                  <w:vAlign w:val="center"/>
                  <w:hideMark/>
                </w:tcPr>
                <w:p w14:paraId="2E0C59C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445</w:t>
                  </w:r>
                </w:p>
              </w:tc>
              <w:tc>
                <w:tcPr>
                  <w:tcW w:w="373" w:type="pct"/>
                  <w:tcBorders>
                    <w:top w:val="nil"/>
                    <w:left w:val="nil"/>
                    <w:bottom w:val="single" w:sz="8" w:space="0" w:color="auto"/>
                    <w:right w:val="single" w:sz="8" w:space="0" w:color="auto"/>
                  </w:tcBorders>
                  <w:shd w:val="clear" w:color="auto" w:fill="auto"/>
                  <w:noWrap/>
                  <w:vAlign w:val="center"/>
                  <w:hideMark/>
                </w:tcPr>
                <w:p w14:paraId="2ADDF66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0</w:t>
                  </w:r>
                </w:p>
              </w:tc>
              <w:tc>
                <w:tcPr>
                  <w:tcW w:w="421" w:type="pct"/>
                  <w:vMerge/>
                  <w:tcBorders>
                    <w:left w:val="nil"/>
                    <w:right w:val="single" w:sz="8" w:space="0" w:color="auto"/>
                  </w:tcBorders>
                  <w:shd w:val="clear" w:color="auto" w:fill="auto"/>
                  <w:vAlign w:val="center"/>
                  <w:hideMark/>
                </w:tcPr>
                <w:p w14:paraId="20417FBE"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0BCE5EB7"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071438E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2DD8702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6354624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17697C37"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3FD49C8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引风机</w:t>
                  </w:r>
                </w:p>
              </w:tc>
              <w:tc>
                <w:tcPr>
                  <w:tcW w:w="215" w:type="pct"/>
                  <w:tcBorders>
                    <w:top w:val="nil"/>
                    <w:left w:val="nil"/>
                    <w:bottom w:val="single" w:sz="8" w:space="0" w:color="auto"/>
                    <w:right w:val="single" w:sz="8" w:space="0" w:color="auto"/>
                  </w:tcBorders>
                  <w:shd w:val="clear" w:color="auto" w:fill="auto"/>
                  <w:vAlign w:val="center"/>
                  <w:hideMark/>
                </w:tcPr>
                <w:p w14:paraId="5A852B1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41D3524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6308FCE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6ADA4AAF"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536FFA9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63</w:t>
                  </w:r>
                </w:p>
              </w:tc>
              <w:tc>
                <w:tcPr>
                  <w:tcW w:w="368" w:type="pct"/>
                  <w:tcBorders>
                    <w:top w:val="nil"/>
                    <w:left w:val="nil"/>
                    <w:bottom w:val="single" w:sz="8" w:space="0" w:color="auto"/>
                    <w:right w:val="single" w:sz="8" w:space="0" w:color="auto"/>
                  </w:tcBorders>
                  <w:shd w:val="clear" w:color="auto" w:fill="auto"/>
                  <w:noWrap/>
                  <w:vAlign w:val="center"/>
                  <w:hideMark/>
                </w:tcPr>
                <w:p w14:paraId="09ED0C4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445</w:t>
                  </w:r>
                </w:p>
              </w:tc>
              <w:tc>
                <w:tcPr>
                  <w:tcW w:w="373" w:type="pct"/>
                  <w:tcBorders>
                    <w:top w:val="nil"/>
                    <w:left w:val="nil"/>
                    <w:bottom w:val="single" w:sz="8" w:space="0" w:color="auto"/>
                    <w:right w:val="single" w:sz="8" w:space="0" w:color="auto"/>
                  </w:tcBorders>
                  <w:shd w:val="clear" w:color="auto" w:fill="auto"/>
                  <w:noWrap/>
                  <w:vAlign w:val="center"/>
                  <w:hideMark/>
                </w:tcPr>
                <w:p w14:paraId="65FC098E"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0</w:t>
                  </w:r>
                </w:p>
              </w:tc>
              <w:tc>
                <w:tcPr>
                  <w:tcW w:w="421" w:type="pct"/>
                  <w:vMerge/>
                  <w:tcBorders>
                    <w:left w:val="nil"/>
                    <w:right w:val="single" w:sz="8" w:space="0" w:color="auto"/>
                  </w:tcBorders>
                  <w:shd w:val="clear" w:color="auto" w:fill="auto"/>
                  <w:vAlign w:val="center"/>
                  <w:hideMark/>
                </w:tcPr>
                <w:p w14:paraId="110774AA"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66135CB2"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0FD808AF"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6DD1EA4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2914A0C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350E63FD"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44CF161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排风机</w:t>
                  </w:r>
                </w:p>
              </w:tc>
              <w:tc>
                <w:tcPr>
                  <w:tcW w:w="215" w:type="pct"/>
                  <w:tcBorders>
                    <w:top w:val="nil"/>
                    <w:left w:val="nil"/>
                    <w:bottom w:val="single" w:sz="8" w:space="0" w:color="auto"/>
                    <w:right w:val="single" w:sz="8" w:space="0" w:color="auto"/>
                  </w:tcBorders>
                  <w:shd w:val="clear" w:color="auto" w:fill="auto"/>
                  <w:vAlign w:val="center"/>
                  <w:hideMark/>
                </w:tcPr>
                <w:p w14:paraId="578FF8A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494204C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04BDA999"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7B20169D"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1910828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63</w:t>
                  </w:r>
                </w:p>
              </w:tc>
              <w:tc>
                <w:tcPr>
                  <w:tcW w:w="368" w:type="pct"/>
                  <w:tcBorders>
                    <w:top w:val="nil"/>
                    <w:left w:val="nil"/>
                    <w:bottom w:val="single" w:sz="8" w:space="0" w:color="auto"/>
                    <w:right w:val="single" w:sz="8" w:space="0" w:color="auto"/>
                  </w:tcBorders>
                  <w:shd w:val="clear" w:color="auto" w:fill="auto"/>
                  <w:noWrap/>
                  <w:vAlign w:val="center"/>
                  <w:hideMark/>
                </w:tcPr>
                <w:p w14:paraId="296CCB9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445</w:t>
                  </w:r>
                </w:p>
              </w:tc>
              <w:tc>
                <w:tcPr>
                  <w:tcW w:w="373" w:type="pct"/>
                  <w:tcBorders>
                    <w:top w:val="nil"/>
                    <w:left w:val="nil"/>
                    <w:bottom w:val="single" w:sz="8" w:space="0" w:color="auto"/>
                    <w:right w:val="single" w:sz="8" w:space="0" w:color="auto"/>
                  </w:tcBorders>
                  <w:shd w:val="clear" w:color="auto" w:fill="auto"/>
                  <w:noWrap/>
                  <w:vAlign w:val="center"/>
                  <w:hideMark/>
                </w:tcPr>
                <w:p w14:paraId="4DCA2E9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0</w:t>
                  </w:r>
                </w:p>
              </w:tc>
              <w:tc>
                <w:tcPr>
                  <w:tcW w:w="421" w:type="pct"/>
                  <w:vMerge/>
                  <w:tcBorders>
                    <w:left w:val="nil"/>
                    <w:right w:val="single" w:sz="8" w:space="0" w:color="auto"/>
                  </w:tcBorders>
                  <w:shd w:val="clear" w:color="auto" w:fill="auto"/>
                  <w:vAlign w:val="center"/>
                  <w:hideMark/>
                </w:tcPr>
                <w:p w14:paraId="6069A062" w14:textId="77777777" w:rsidR="00B415D5" w:rsidRPr="00EF722F" w:rsidRDefault="00B415D5" w:rsidP="00557D6D">
                  <w:pPr>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4F3AA76B"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1835893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58DDD88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51C95D5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55009DB1"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041EC02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绿化带组合式空调机组</w:t>
                  </w:r>
                  <w:r w:rsidRPr="00EF722F">
                    <w:rPr>
                      <w:rFonts w:ascii="Times New Roman" w:eastAsia="宋体" w:hAnsi="Times New Roman" w:cs="Times New Roman"/>
                      <w:color w:val="000000"/>
                      <w:kern w:val="0"/>
                      <w:sz w:val="18"/>
                      <w:szCs w:val="18"/>
                    </w:rPr>
                    <w:t xml:space="preserve"> </w:t>
                  </w:r>
                </w:p>
              </w:tc>
              <w:tc>
                <w:tcPr>
                  <w:tcW w:w="215" w:type="pct"/>
                  <w:tcBorders>
                    <w:top w:val="nil"/>
                    <w:left w:val="nil"/>
                    <w:bottom w:val="single" w:sz="8" w:space="0" w:color="auto"/>
                    <w:right w:val="single" w:sz="8" w:space="0" w:color="auto"/>
                  </w:tcBorders>
                  <w:shd w:val="clear" w:color="auto" w:fill="auto"/>
                  <w:vAlign w:val="center"/>
                  <w:hideMark/>
                </w:tcPr>
                <w:p w14:paraId="2ABE201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5AE2B5C0"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46636FF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6FCA9803"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4A36AA0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373</w:t>
                  </w:r>
                </w:p>
              </w:tc>
              <w:tc>
                <w:tcPr>
                  <w:tcW w:w="368" w:type="pct"/>
                  <w:tcBorders>
                    <w:top w:val="nil"/>
                    <w:left w:val="nil"/>
                    <w:bottom w:val="single" w:sz="8" w:space="0" w:color="auto"/>
                    <w:right w:val="single" w:sz="8" w:space="0" w:color="auto"/>
                  </w:tcBorders>
                  <w:shd w:val="clear" w:color="auto" w:fill="auto"/>
                  <w:noWrap/>
                  <w:vAlign w:val="center"/>
                  <w:hideMark/>
                </w:tcPr>
                <w:p w14:paraId="2E255045"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66</w:t>
                  </w:r>
                </w:p>
              </w:tc>
              <w:tc>
                <w:tcPr>
                  <w:tcW w:w="373" w:type="pct"/>
                  <w:tcBorders>
                    <w:top w:val="nil"/>
                    <w:left w:val="nil"/>
                    <w:bottom w:val="single" w:sz="8" w:space="0" w:color="auto"/>
                    <w:right w:val="single" w:sz="8" w:space="0" w:color="auto"/>
                  </w:tcBorders>
                  <w:shd w:val="clear" w:color="auto" w:fill="auto"/>
                  <w:noWrap/>
                  <w:vAlign w:val="center"/>
                  <w:hideMark/>
                </w:tcPr>
                <w:p w14:paraId="6885215C"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6.85</w:t>
                  </w:r>
                </w:p>
              </w:tc>
              <w:tc>
                <w:tcPr>
                  <w:tcW w:w="421" w:type="pct"/>
                  <w:vMerge/>
                  <w:tcBorders>
                    <w:left w:val="nil"/>
                    <w:bottom w:val="single" w:sz="8" w:space="0" w:color="auto"/>
                    <w:right w:val="single" w:sz="8" w:space="0" w:color="auto"/>
                  </w:tcBorders>
                  <w:shd w:val="clear" w:color="auto" w:fill="auto"/>
                  <w:vAlign w:val="center"/>
                  <w:hideMark/>
                </w:tcPr>
                <w:p w14:paraId="565DAC6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p>
              </w:tc>
              <w:tc>
                <w:tcPr>
                  <w:tcW w:w="369" w:type="pct"/>
                  <w:vMerge/>
                  <w:tcBorders>
                    <w:top w:val="nil"/>
                    <w:left w:val="single" w:sz="8" w:space="0" w:color="auto"/>
                    <w:bottom w:val="single" w:sz="8" w:space="0" w:color="auto"/>
                    <w:right w:val="single" w:sz="8" w:space="0" w:color="auto"/>
                  </w:tcBorders>
                  <w:vAlign w:val="center"/>
                  <w:hideMark/>
                </w:tcPr>
                <w:p w14:paraId="62ABA70F"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6E34DAC4"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7CB975C1"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71E76452"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r w:rsidR="00BB158C" w:rsidRPr="00EF722F" w14:paraId="060B8B0F" w14:textId="77777777" w:rsidTr="00557D6D">
              <w:trPr>
                <w:trHeight w:val="20"/>
                <w:jc w:val="center"/>
              </w:trPr>
              <w:tc>
                <w:tcPr>
                  <w:tcW w:w="600" w:type="pct"/>
                  <w:tcBorders>
                    <w:top w:val="nil"/>
                    <w:left w:val="nil"/>
                    <w:bottom w:val="single" w:sz="8" w:space="0" w:color="auto"/>
                    <w:right w:val="single" w:sz="8" w:space="0" w:color="auto"/>
                  </w:tcBorders>
                  <w:shd w:val="clear" w:color="auto" w:fill="auto"/>
                  <w:vAlign w:val="center"/>
                  <w:hideMark/>
                </w:tcPr>
                <w:p w14:paraId="13AE6B8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地下室风机</w:t>
                  </w:r>
                </w:p>
              </w:tc>
              <w:tc>
                <w:tcPr>
                  <w:tcW w:w="215" w:type="pct"/>
                  <w:tcBorders>
                    <w:top w:val="nil"/>
                    <w:left w:val="nil"/>
                    <w:bottom w:val="single" w:sz="8" w:space="0" w:color="auto"/>
                    <w:right w:val="single" w:sz="8" w:space="0" w:color="auto"/>
                  </w:tcBorders>
                  <w:shd w:val="clear" w:color="auto" w:fill="auto"/>
                  <w:vAlign w:val="center"/>
                  <w:hideMark/>
                </w:tcPr>
                <w:p w14:paraId="2560579D"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w:t>
                  </w:r>
                </w:p>
              </w:tc>
              <w:tc>
                <w:tcPr>
                  <w:tcW w:w="345" w:type="pct"/>
                  <w:tcBorders>
                    <w:top w:val="nil"/>
                    <w:left w:val="nil"/>
                    <w:bottom w:val="single" w:sz="8" w:space="0" w:color="auto"/>
                    <w:right w:val="single" w:sz="8" w:space="0" w:color="auto"/>
                  </w:tcBorders>
                  <w:shd w:val="clear" w:color="auto" w:fill="auto"/>
                  <w:vAlign w:val="center"/>
                  <w:hideMark/>
                </w:tcPr>
                <w:p w14:paraId="7C0DEAA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85</w:t>
                  </w:r>
                </w:p>
              </w:tc>
              <w:tc>
                <w:tcPr>
                  <w:tcW w:w="368" w:type="pct"/>
                  <w:tcBorders>
                    <w:top w:val="nil"/>
                    <w:left w:val="nil"/>
                    <w:bottom w:val="single" w:sz="8" w:space="0" w:color="auto"/>
                    <w:right w:val="single" w:sz="8" w:space="0" w:color="auto"/>
                  </w:tcBorders>
                  <w:shd w:val="clear" w:color="auto" w:fill="auto"/>
                  <w:vAlign w:val="center"/>
                  <w:hideMark/>
                </w:tcPr>
                <w:p w14:paraId="3CEF6FCB"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8" w:type="pct"/>
                  <w:vMerge/>
                  <w:tcBorders>
                    <w:top w:val="nil"/>
                    <w:left w:val="single" w:sz="8" w:space="0" w:color="auto"/>
                    <w:bottom w:val="single" w:sz="8" w:space="0" w:color="auto"/>
                    <w:right w:val="single" w:sz="8" w:space="0" w:color="auto"/>
                  </w:tcBorders>
                  <w:vAlign w:val="center"/>
                  <w:hideMark/>
                </w:tcPr>
                <w:p w14:paraId="48A08CE5"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368" w:type="pct"/>
                  <w:tcBorders>
                    <w:top w:val="nil"/>
                    <w:left w:val="nil"/>
                    <w:bottom w:val="single" w:sz="8" w:space="0" w:color="auto"/>
                    <w:right w:val="single" w:sz="8" w:space="0" w:color="auto"/>
                  </w:tcBorders>
                  <w:shd w:val="clear" w:color="auto" w:fill="auto"/>
                  <w:noWrap/>
                  <w:vAlign w:val="center"/>
                  <w:hideMark/>
                </w:tcPr>
                <w:p w14:paraId="524A185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63</w:t>
                  </w:r>
                </w:p>
              </w:tc>
              <w:tc>
                <w:tcPr>
                  <w:tcW w:w="368" w:type="pct"/>
                  <w:tcBorders>
                    <w:top w:val="nil"/>
                    <w:left w:val="nil"/>
                    <w:bottom w:val="single" w:sz="8" w:space="0" w:color="auto"/>
                    <w:right w:val="single" w:sz="8" w:space="0" w:color="auto"/>
                  </w:tcBorders>
                  <w:shd w:val="clear" w:color="auto" w:fill="auto"/>
                  <w:noWrap/>
                  <w:vAlign w:val="center"/>
                  <w:hideMark/>
                </w:tcPr>
                <w:p w14:paraId="7F9491B3"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445</w:t>
                  </w:r>
                </w:p>
              </w:tc>
              <w:tc>
                <w:tcPr>
                  <w:tcW w:w="373" w:type="pct"/>
                  <w:tcBorders>
                    <w:top w:val="nil"/>
                    <w:left w:val="nil"/>
                    <w:bottom w:val="single" w:sz="8" w:space="0" w:color="auto"/>
                    <w:right w:val="single" w:sz="8" w:space="0" w:color="auto"/>
                  </w:tcBorders>
                  <w:shd w:val="clear" w:color="auto" w:fill="auto"/>
                  <w:noWrap/>
                  <w:vAlign w:val="center"/>
                  <w:hideMark/>
                </w:tcPr>
                <w:p w14:paraId="01A686E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18.3</w:t>
                  </w:r>
                </w:p>
              </w:tc>
              <w:tc>
                <w:tcPr>
                  <w:tcW w:w="421" w:type="pct"/>
                  <w:tcBorders>
                    <w:top w:val="nil"/>
                    <w:left w:val="nil"/>
                    <w:bottom w:val="single" w:sz="8" w:space="0" w:color="auto"/>
                    <w:right w:val="single" w:sz="8" w:space="0" w:color="auto"/>
                  </w:tcBorders>
                  <w:shd w:val="clear" w:color="auto" w:fill="auto"/>
                  <w:vAlign w:val="center"/>
                  <w:hideMark/>
                </w:tcPr>
                <w:p w14:paraId="6C91FD98"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设备外</w:t>
                  </w:r>
                  <w:r w:rsidRPr="00EF722F">
                    <w:rPr>
                      <w:rFonts w:ascii="Times New Roman" w:eastAsia="宋体" w:hAnsi="Times New Roman" w:cs="Times New Roman"/>
                      <w:color w:val="000000"/>
                      <w:kern w:val="0"/>
                      <w:sz w:val="18"/>
                      <w:szCs w:val="18"/>
                    </w:rPr>
                    <w:t>1m</w:t>
                  </w:r>
                </w:p>
              </w:tc>
              <w:tc>
                <w:tcPr>
                  <w:tcW w:w="369" w:type="pct"/>
                  <w:vMerge/>
                  <w:tcBorders>
                    <w:top w:val="nil"/>
                    <w:left w:val="single" w:sz="8" w:space="0" w:color="auto"/>
                    <w:bottom w:val="single" w:sz="8" w:space="0" w:color="auto"/>
                    <w:right w:val="single" w:sz="8" w:space="0" w:color="auto"/>
                  </w:tcBorders>
                  <w:vAlign w:val="center"/>
                  <w:hideMark/>
                </w:tcPr>
                <w:p w14:paraId="37BA9A78" w14:textId="77777777" w:rsidR="00B415D5" w:rsidRPr="00EF722F" w:rsidRDefault="00B415D5" w:rsidP="00557D6D">
                  <w:pPr>
                    <w:widowControl/>
                    <w:adjustRightInd w:val="0"/>
                    <w:snapToGrid w:val="0"/>
                    <w:jc w:val="left"/>
                    <w:rPr>
                      <w:rFonts w:ascii="Times New Roman" w:eastAsia="宋体" w:hAnsi="Times New Roman" w:cs="Times New Roman"/>
                      <w:color w:val="000000"/>
                      <w:kern w:val="0"/>
                      <w:sz w:val="18"/>
                      <w:szCs w:val="18"/>
                    </w:rPr>
                  </w:pPr>
                </w:p>
              </w:tc>
              <w:tc>
                <w:tcPr>
                  <w:tcW w:w="421" w:type="pct"/>
                  <w:tcBorders>
                    <w:top w:val="nil"/>
                    <w:left w:val="nil"/>
                    <w:bottom w:val="single" w:sz="8" w:space="0" w:color="auto"/>
                    <w:right w:val="single" w:sz="8" w:space="0" w:color="auto"/>
                  </w:tcBorders>
                  <w:shd w:val="clear" w:color="auto" w:fill="auto"/>
                  <w:noWrap/>
                  <w:vAlign w:val="center"/>
                  <w:hideMark/>
                </w:tcPr>
                <w:p w14:paraId="0CC4C257"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p>
              </w:tc>
              <w:tc>
                <w:tcPr>
                  <w:tcW w:w="421" w:type="pct"/>
                  <w:tcBorders>
                    <w:top w:val="nil"/>
                    <w:left w:val="nil"/>
                    <w:bottom w:val="single" w:sz="8" w:space="0" w:color="auto"/>
                    <w:right w:val="single" w:sz="8" w:space="0" w:color="auto"/>
                  </w:tcBorders>
                  <w:shd w:val="clear" w:color="auto" w:fill="auto"/>
                  <w:noWrap/>
                  <w:vAlign w:val="center"/>
                  <w:hideMark/>
                </w:tcPr>
                <w:p w14:paraId="736047CA"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70</w:t>
                  </w:r>
                </w:p>
              </w:tc>
              <w:tc>
                <w:tcPr>
                  <w:tcW w:w="364" w:type="pct"/>
                  <w:tcBorders>
                    <w:top w:val="nil"/>
                    <w:left w:val="nil"/>
                    <w:bottom w:val="single" w:sz="8" w:space="0" w:color="auto"/>
                    <w:right w:val="nil"/>
                  </w:tcBorders>
                  <w:shd w:val="clear" w:color="auto" w:fill="auto"/>
                  <w:noWrap/>
                  <w:vAlign w:val="center"/>
                  <w:hideMark/>
                </w:tcPr>
                <w:p w14:paraId="4FAEF576" w14:textId="77777777" w:rsidR="00B415D5" w:rsidRPr="00EF722F" w:rsidRDefault="00B415D5" w:rsidP="00557D6D">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p>
              </w:tc>
            </w:tr>
          </w:tbl>
          <w:p w14:paraId="03E2741A" w14:textId="77777777" w:rsidR="00B415D5" w:rsidRPr="00EF722F" w:rsidRDefault="00B415D5" w:rsidP="00B415D5">
            <w:pPr>
              <w:rPr>
                <w:sz w:val="18"/>
                <w:szCs w:val="18"/>
              </w:rPr>
            </w:pPr>
            <w:r w:rsidRPr="00EF722F">
              <w:rPr>
                <w:sz w:val="18"/>
                <w:szCs w:val="18"/>
              </w:rPr>
              <w:t>注：</w:t>
            </w:r>
            <w:r w:rsidRPr="00EF722F">
              <w:rPr>
                <w:sz w:val="18"/>
                <w:szCs w:val="18"/>
              </w:rPr>
              <w:t>1</w:t>
            </w:r>
            <w:r w:rsidRPr="00EF722F">
              <w:rPr>
                <w:sz w:val="18"/>
                <w:szCs w:val="18"/>
              </w:rPr>
              <w:t>、以厂界西南角为原点，沿</w:t>
            </w:r>
            <w:r w:rsidRPr="00EF722F">
              <w:rPr>
                <w:rFonts w:hint="eastAsia"/>
                <w:sz w:val="18"/>
                <w:szCs w:val="18"/>
              </w:rPr>
              <w:t>东</w:t>
            </w:r>
            <w:r w:rsidRPr="00EF722F">
              <w:rPr>
                <w:sz w:val="18"/>
                <w:szCs w:val="18"/>
              </w:rPr>
              <w:t>侧厂界方向为</w:t>
            </w:r>
            <w:r w:rsidRPr="00EF722F">
              <w:rPr>
                <w:sz w:val="18"/>
                <w:szCs w:val="18"/>
              </w:rPr>
              <w:t>X</w:t>
            </w:r>
            <w:r w:rsidRPr="00EF722F">
              <w:rPr>
                <w:sz w:val="18"/>
                <w:szCs w:val="18"/>
              </w:rPr>
              <w:t>轴，厂区任一点为</w:t>
            </w:r>
            <w:r w:rsidRPr="00EF722F">
              <w:rPr>
                <w:sz w:val="18"/>
                <w:szCs w:val="18"/>
              </w:rPr>
              <w:t>XY</w:t>
            </w:r>
            <w:r w:rsidRPr="00EF722F">
              <w:rPr>
                <w:sz w:val="18"/>
                <w:szCs w:val="18"/>
              </w:rPr>
              <w:t>平面上的点；</w:t>
            </w:r>
            <w:r w:rsidRPr="00EF722F">
              <w:rPr>
                <w:sz w:val="18"/>
                <w:szCs w:val="18"/>
              </w:rPr>
              <w:t>2</w:t>
            </w:r>
            <w:r w:rsidRPr="00EF722F">
              <w:rPr>
                <w:sz w:val="18"/>
                <w:szCs w:val="18"/>
              </w:rPr>
              <w:t>、采取厂房隔声措施的，降噪后声压级测量为厂房外</w:t>
            </w:r>
            <w:r w:rsidRPr="00EF722F">
              <w:rPr>
                <w:sz w:val="18"/>
                <w:szCs w:val="18"/>
              </w:rPr>
              <w:t>1m</w:t>
            </w:r>
            <w:r w:rsidRPr="00EF722F">
              <w:rPr>
                <w:sz w:val="18"/>
                <w:szCs w:val="18"/>
              </w:rPr>
              <w:t>处；</w:t>
            </w:r>
            <w:r w:rsidRPr="00EF722F">
              <w:rPr>
                <w:sz w:val="18"/>
                <w:szCs w:val="18"/>
              </w:rPr>
              <w:t>3</w:t>
            </w:r>
            <w:r w:rsidRPr="00EF722F">
              <w:rPr>
                <w:sz w:val="18"/>
                <w:szCs w:val="18"/>
              </w:rPr>
              <w:t>、空间坐标为各个建筑物或者声源中心坐标。</w:t>
            </w:r>
          </w:p>
          <w:p w14:paraId="218CBF05" w14:textId="77777777" w:rsidR="00B415D5" w:rsidRPr="00EF722F" w:rsidRDefault="00B415D5" w:rsidP="00B415D5">
            <w:pPr>
              <w:pStyle w:val="2"/>
              <w:adjustRightInd w:val="0"/>
              <w:snapToGrid w:val="0"/>
              <w:spacing w:after="0"/>
              <w:ind w:firstLine="0"/>
              <w:jc w:val="center"/>
              <w:rPr>
                <w:rFonts w:eastAsia="黑体"/>
                <w:color w:val="000000"/>
                <w:kern w:val="0"/>
                <w:sz w:val="21"/>
                <w:szCs w:val="21"/>
              </w:rPr>
            </w:pPr>
            <w:r w:rsidRPr="00EF722F">
              <w:rPr>
                <w:rFonts w:eastAsia="黑体"/>
                <w:snapToGrid w:val="0"/>
                <w:color w:val="000000"/>
                <w:kern w:val="0"/>
                <w:sz w:val="21"/>
                <w:szCs w:val="21"/>
                <w:lang w:val="zh-CN"/>
              </w:rPr>
              <w:t>表</w:t>
            </w:r>
            <w:r w:rsidRPr="00EF722F">
              <w:rPr>
                <w:rFonts w:eastAsia="黑体" w:hint="eastAsia"/>
                <w:snapToGrid w:val="0"/>
                <w:color w:val="000000"/>
                <w:kern w:val="0"/>
                <w:sz w:val="21"/>
                <w:szCs w:val="21"/>
                <w:lang w:val="zh-CN"/>
              </w:rPr>
              <w:t>4-15</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本项目主要噪声设备</w:t>
            </w:r>
            <w:r w:rsidRPr="00EF722F">
              <w:rPr>
                <w:rFonts w:eastAsia="黑体" w:hint="eastAsia"/>
                <w:snapToGrid w:val="0"/>
                <w:color w:val="000000"/>
                <w:kern w:val="0"/>
                <w:sz w:val="21"/>
                <w:szCs w:val="21"/>
                <w:lang w:val="zh-CN"/>
              </w:rPr>
              <w:t>距厂界距离</w:t>
            </w:r>
            <w:r w:rsidRPr="00EF722F">
              <w:rPr>
                <w:rFonts w:eastAsia="黑体"/>
                <w:snapToGrid w:val="0"/>
                <w:color w:val="000000"/>
                <w:kern w:val="0"/>
                <w:sz w:val="21"/>
                <w:szCs w:val="21"/>
                <w:lang w:val="zh-CN"/>
              </w:rPr>
              <w:t>一览表</w:t>
            </w:r>
            <w:r w:rsidRPr="00EF722F">
              <w:rPr>
                <w:rFonts w:eastAsia="黑体"/>
                <w:snapToGrid w:val="0"/>
                <w:color w:val="000000"/>
                <w:kern w:val="0"/>
                <w:sz w:val="21"/>
                <w:szCs w:val="21"/>
                <w:lang w:val="zh-CN"/>
              </w:rPr>
              <w:t xml:space="preserve">    </w:t>
            </w:r>
            <w:r w:rsidRPr="00EF722F">
              <w:rPr>
                <w:rFonts w:eastAsia="黑体"/>
                <w:snapToGrid w:val="0"/>
                <w:color w:val="000000"/>
                <w:kern w:val="0"/>
                <w:sz w:val="21"/>
                <w:szCs w:val="21"/>
                <w:lang w:val="zh-CN"/>
              </w:rPr>
              <w:t>单位：</w:t>
            </w:r>
            <w:r w:rsidRPr="00EF722F">
              <w:rPr>
                <w:rFonts w:eastAsia="黑体"/>
                <w:snapToGrid w:val="0"/>
                <w:color w:val="000000"/>
                <w:kern w:val="0"/>
                <w:sz w:val="21"/>
                <w:szCs w:val="21"/>
                <w:lang w:val="zh-CN"/>
              </w:rPr>
              <w:t>dB(A)</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17"/>
              <w:gridCol w:w="1440"/>
              <w:gridCol w:w="3102"/>
              <w:gridCol w:w="1469"/>
              <w:gridCol w:w="853"/>
              <w:gridCol w:w="996"/>
              <w:gridCol w:w="824"/>
              <w:gridCol w:w="1239"/>
              <w:gridCol w:w="1239"/>
              <w:gridCol w:w="1231"/>
            </w:tblGrid>
            <w:tr w:rsidR="00B415D5" w:rsidRPr="00EF722F" w14:paraId="007F6A9E" w14:textId="77777777" w:rsidTr="004F0CA0">
              <w:trPr>
                <w:trHeight w:val="167"/>
                <w:jc w:val="center"/>
              </w:trPr>
              <w:tc>
                <w:tcPr>
                  <w:tcW w:w="309" w:type="pct"/>
                  <w:vMerge w:val="restart"/>
                  <w:vAlign w:val="center"/>
                </w:tcPr>
                <w:p w14:paraId="2F88F7C9"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序号</w:t>
                  </w:r>
                </w:p>
              </w:tc>
              <w:tc>
                <w:tcPr>
                  <w:tcW w:w="545" w:type="pct"/>
                  <w:vMerge w:val="restart"/>
                  <w:vAlign w:val="center"/>
                </w:tcPr>
                <w:p w14:paraId="3496B31C"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厂房名称</w:t>
                  </w:r>
                </w:p>
              </w:tc>
              <w:tc>
                <w:tcPr>
                  <w:tcW w:w="1174" w:type="pct"/>
                  <w:vMerge w:val="restart"/>
                  <w:vAlign w:val="center"/>
                </w:tcPr>
                <w:p w14:paraId="146211E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w:t>
                  </w:r>
                </w:p>
              </w:tc>
              <w:tc>
                <w:tcPr>
                  <w:tcW w:w="879" w:type="pct"/>
                  <w:gridSpan w:val="2"/>
                  <w:vMerge w:val="restart"/>
                  <w:vAlign w:val="center"/>
                </w:tcPr>
                <w:p w14:paraId="11550DB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数量</w:t>
                  </w:r>
                </w:p>
              </w:tc>
              <w:tc>
                <w:tcPr>
                  <w:tcW w:w="377" w:type="pct"/>
                  <w:vMerge w:val="restart"/>
                  <w:vAlign w:val="center"/>
                </w:tcPr>
                <w:p w14:paraId="06FB7CE0"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color w:val="000000"/>
                      <w:sz w:val="18"/>
                      <w:szCs w:val="18"/>
                    </w:rPr>
                    <w:t>排放规律</w:t>
                  </w:r>
                </w:p>
              </w:tc>
              <w:tc>
                <w:tcPr>
                  <w:tcW w:w="1717" w:type="pct"/>
                  <w:gridSpan w:val="4"/>
                  <w:vAlign w:val="center"/>
                </w:tcPr>
                <w:p w14:paraId="78F23F9D"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bCs/>
                      <w:snapToGrid w:val="0"/>
                      <w:kern w:val="0"/>
                      <w:sz w:val="18"/>
                      <w:szCs w:val="18"/>
                    </w:rPr>
                    <w:t>距厂界距离（</w:t>
                  </w:r>
                  <w:r w:rsidRPr="00EF722F">
                    <w:rPr>
                      <w:rFonts w:ascii="Times New Roman" w:eastAsia="宋体" w:hAnsi="Times New Roman" w:cs="Times New Roman" w:hint="eastAsia"/>
                      <w:bCs/>
                      <w:snapToGrid w:val="0"/>
                      <w:kern w:val="0"/>
                      <w:sz w:val="18"/>
                      <w:szCs w:val="18"/>
                    </w:rPr>
                    <w:t>m</w:t>
                  </w:r>
                  <w:r w:rsidRPr="00EF722F">
                    <w:rPr>
                      <w:rFonts w:ascii="Times New Roman" w:eastAsia="宋体" w:hAnsi="Times New Roman" w:cs="Times New Roman" w:hint="eastAsia"/>
                      <w:bCs/>
                      <w:snapToGrid w:val="0"/>
                      <w:kern w:val="0"/>
                      <w:sz w:val="18"/>
                      <w:szCs w:val="18"/>
                    </w:rPr>
                    <w:t>）</w:t>
                  </w:r>
                </w:p>
              </w:tc>
            </w:tr>
            <w:tr w:rsidR="00B415D5" w:rsidRPr="00EF722F" w14:paraId="756711BB" w14:textId="77777777" w:rsidTr="004F0CA0">
              <w:trPr>
                <w:trHeight w:val="166"/>
                <w:jc w:val="center"/>
              </w:trPr>
              <w:tc>
                <w:tcPr>
                  <w:tcW w:w="309" w:type="pct"/>
                  <w:vMerge/>
                  <w:vAlign w:val="center"/>
                </w:tcPr>
                <w:p w14:paraId="3329D730" w14:textId="77777777" w:rsidR="00B415D5" w:rsidRPr="00EF722F" w:rsidRDefault="00B415D5" w:rsidP="00B415D5">
                  <w:pPr>
                    <w:jc w:val="center"/>
                    <w:rPr>
                      <w:rFonts w:ascii="Times New Roman" w:eastAsia="宋体" w:hAnsi="Times New Roman" w:cs="Times New Roman"/>
                      <w:color w:val="000000"/>
                      <w:sz w:val="18"/>
                      <w:szCs w:val="18"/>
                    </w:rPr>
                  </w:pPr>
                </w:p>
              </w:tc>
              <w:tc>
                <w:tcPr>
                  <w:tcW w:w="545" w:type="pct"/>
                  <w:vMerge/>
                  <w:vAlign w:val="center"/>
                </w:tcPr>
                <w:p w14:paraId="67311139"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Merge/>
                  <w:vAlign w:val="center"/>
                </w:tcPr>
                <w:p w14:paraId="606E934E" w14:textId="77777777" w:rsidR="00B415D5" w:rsidRPr="00EF722F" w:rsidRDefault="00B415D5" w:rsidP="00B415D5">
                  <w:pPr>
                    <w:jc w:val="center"/>
                    <w:rPr>
                      <w:rFonts w:ascii="Times New Roman" w:eastAsia="宋体" w:hAnsi="Times New Roman" w:cs="Times New Roman"/>
                      <w:color w:val="000000"/>
                      <w:sz w:val="18"/>
                      <w:szCs w:val="18"/>
                    </w:rPr>
                  </w:pPr>
                </w:p>
              </w:tc>
              <w:tc>
                <w:tcPr>
                  <w:tcW w:w="879" w:type="pct"/>
                  <w:gridSpan w:val="2"/>
                  <w:vMerge/>
                  <w:vAlign w:val="center"/>
                </w:tcPr>
                <w:p w14:paraId="0D160688" w14:textId="77777777" w:rsidR="00B415D5" w:rsidRPr="00EF722F" w:rsidRDefault="00B415D5" w:rsidP="00B415D5">
                  <w:pPr>
                    <w:jc w:val="center"/>
                    <w:rPr>
                      <w:rFonts w:ascii="Times New Roman" w:eastAsia="宋体" w:hAnsi="Times New Roman" w:cs="Times New Roman"/>
                      <w:color w:val="000000"/>
                      <w:sz w:val="18"/>
                      <w:szCs w:val="18"/>
                    </w:rPr>
                  </w:pPr>
                </w:p>
              </w:tc>
              <w:tc>
                <w:tcPr>
                  <w:tcW w:w="377" w:type="pct"/>
                  <w:vMerge/>
                  <w:vAlign w:val="center"/>
                </w:tcPr>
                <w:p w14:paraId="2105582A" w14:textId="77777777" w:rsidR="00B415D5" w:rsidRPr="00EF722F" w:rsidRDefault="00B415D5" w:rsidP="00B415D5">
                  <w:pPr>
                    <w:jc w:val="center"/>
                    <w:rPr>
                      <w:rFonts w:ascii="Times New Roman" w:eastAsia="宋体" w:hAnsi="Times New Roman" w:cs="Times New Roman"/>
                      <w:bCs/>
                      <w:color w:val="000000"/>
                      <w:sz w:val="18"/>
                      <w:szCs w:val="18"/>
                    </w:rPr>
                  </w:pPr>
                </w:p>
              </w:tc>
              <w:tc>
                <w:tcPr>
                  <w:tcW w:w="312" w:type="pct"/>
                  <w:vAlign w:val="center"/>
                </w:tcPr>
                <w:p w14:paraId="6514050B"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bCs/>
                      <w:snapToGrid w:val="0"/>
                      <w:kern w:val="0"/>
                      <w:sz w:val="18"/>
                      <w:szCs w:val="18"/>
                      <w:lang w:val="zh-CN"/>
                    </w:rPr>
                    <w:t>西</w:t>
                  </w:r>
                </w:p>
              </w:tc>
              <w:tc>
                <w:tcPr>
                  <w:tcW w:w="469" w:type="pct"/>
                  <w:vAlign w:val="center"/>
                </w:tcPr>
                <w:p w14:paraId="4C126344"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bCs/>
                      <w:snapToGrid w:val="0"/>
                      <w:kern w:val="0"/>
                      <w:sz w:val="18"/>
                      <w:szCs w:val="18"/>
                      <w:lang w:val="zh-CN"/>
                    </w:rPr>
                    <w:t>北</w:t>
                  </w:r>
                </w:p>
              </w:tc>
              <w:tc>
                <w:tcPr>
                  <w:tcW w:w="469" w:type="pct"/>
                  <w:vAlign w:val="center"/>
                </w:tcPr>
                <w:p w14:paraId="78771399"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bCs/>
                      <w:snapToGrid w:val="0"/>
                      <w:kern w:val="0"/>
                      <w:sz w:val="18"/>
                      <w:szCs w:val="18"/>
                      <w:lang w:val="zh-CN"/>
                    </w:rPr>
                    <w:t>东</w:t>
                  </w:r>
                </w:p>
              </w:tc>
              <w:tc>
                <w:tcPr>
                  <w:tcW w:w="467" w:type="pct"/>
                  <w:vAlign w:val="center"/>
                </w:tcPr>
                <w:p w14:paraId="0B37C401" w14:textId="77777777" w:rsidR="00B415D5" w:rsidRPr="00EF722F" w:rsidRDefault="00B415D5" w:rsidP="00B415D5">
                  <w:pPr>
                    <w:jc w:val="center"/>
                    <w:rPr>
                      <w:rFonts w:ascii="Times New Roman" w:eastAsia="宋体" w:hAnsi="Times New Roman" w:cs="Times New Roman"/>
                      <w:bCs/>
                      <w:snapToGrid w:val="0"/>
                      <w:color w:val="000000"/>
                      <w:kern w:val="0"/>
                      <w:sz w:val="18"/>
                      <w:szCs w:val="18"/>
                    </w:rPr>
                  </w:pPr>
                  <w:r w:rsidRPr="00EF722F">
                    <w:rPr>
                      <w:rFonts w:ascii="Times New Roman" w:eastAsia="宋体" w:hAnsi="Times New Roman" w:cs="Times New Roman" w:hint="eastAsia"/>
                      <w:bCs/>
                      <w:snapToGrid w:val="0"/>
                      <w:kern w:val="0"/>
                      <w:sz w:val="18"/>
                      <w:szCs w:val="18"/>
                      <w:lang w:val="zh-CN"/>
                    </w:rPr>
                    <w:t>南</w:t>
                  </w:r>
                </w:p>
              </w:tc>
            </w:tr>
            <w:tr w:rsidR="00B415D5" w:rsidRPr="00EF722F" w14:paraId="577086F9" w14:textId="77777777" w:rsidTr="004F0CA0">
              <w:trPr>
                <w:trHeight w:val="14"/>
                <w:jc w:val="center"/>
              </w:trPr>
              <w:tc>
                <w:tcPr>
                  <w:tcW w:w="309" w:type="pct"/>
                  <w:vMerge w:val="restart"/>
                  <w:vAlign w:val="center"/>
                </w:tcPr>
                <w:p w14:paraId="0E203C0E"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1</w:t>
                  </w:r>
                </w:p>
              </w:tc>
              <w:tc>
                <w:tcPr>
                  <w:tcW w:w="545" w:type="pct"/>
                  <w:vMerge w:val="restart"/>
                  <w:vAlign w:val="center"/>
                </w:tcPr>
                <w:p w14:paraId="05ACA827"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设备用房</w:t>
                  </w:r>
                </w:p>
              </w:tc>
              <w:tc>
                <w:tcPr>
                  <w:tcW w:w="1174" w:type="pct"/>
                  <w:vAlign w:val="center"/>
                </w:tcPr>
                <w:p w14:paraId="4BBB8316"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消火栓泵</w:t>
                  </w:r>
                </w:p>
              </w:tc>
              <w:tc>
                <w:tcPr>
                  <w:tcW w:w="879" w:type="pct"/>
                  <w:gridSpan w:val="2"/>
                  <w:vAlign w:val="center"/>
                </w:tcPr>
                <w:p w14:paraId="73A0AF31"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c>
                <w:tcPr>
                  <w:tcW w:w="377" w:type="pct"/>
                  <w:vAlign w:val="center"/>
                </w:tcPr>
                <w:p w14:paraId="766DE096"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704DC902"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73254EEE"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7951EE61"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5732EB0F"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5E74B321" w14:textId="77777777" w:rsidTr="004F0CA0">
              <w:trPr>
                <w:trHeight w:val="14"/>
                <w:jc w:val="center"/>
              </w:trPr>
              <w:tc>
                <w:tcPr>
                  <w:tcW w:w="309" w:type="pct"/>
                  <w:vMerge/>
                  <w:vAlign w:val="center"/>
                </w:tcPr>
                <w:p w14:paraId="12F6E736" w14:textId="77777777" w:rsidR="00B415D5" w:rsidRPr="00EF722F" w:rsidRDefault="00B415D5" w:rsidP="00B415D5">
                  <w:pPr>
                    <w:pStyle w:val="2"/>
                    <w:rPr>
                      <w:rFonts w:cs="Times New Roman"/>
                      <w:color w:val="000000"/>
                      <w:sz w:val="18"/>
                      <w:szCs w:val="18"/>
                    </w:rPr>
                  </w:pPr>
                </w:p>
              </w:tc>
              <w:tc>
                <w:tcPr>
                  <w:tcW w:w="545" w:type="pct"/>
                  <w:vMerge/>
                  <w:vAlign w:val="center"/>
                </w:tcPr>
                <w:p w14:paraId="2510B38C"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0CC4CCCB"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自动喷淋泵</w:t>
                  </w:r>
                </w:p>
              </w:tc>
              <w:tc>
                <w:tcPr>
                  <w:tcW w:w="879" w:type="pct"/>
                  <w:gridSpan w:val="2"/>
                  <w:vAlign w:val="center"/>
                </w:tcPr>
                <w:p w14:paraId="74F12D6F"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c>
                <w:tcPr>
                  <w:tcW w:w="377" w:type="pct"/>
                  <w:vAlign w:val="center"/>
                </w:tcPr>
                <w:p w14:paraId="6368E32C"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49E005E5"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324F0626"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1CAB9F1F"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7F042E64"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7145D12A" w14:textId="77777777" w:rsidTr="004F0CA0">
              <w:trPr>
                <w:trHeight w:val="14"/>
                <w:jc w:val="center"/>
              </w:trPr>
              <w:tc>
                <w:tcPr>
                  <w:tcW w:w="309" w:type="pct"/>
                  <w:vMerge/>
                  <w:vAlign w:val="center"/>
                </w:tcPr>
                <w:p w14:paraId="3E08DC1E" w14:textId="77777777" w:rsidR="00B415D5" w:rsidRPr="00EF722F" w:rsidRDefault="00B415D5" w:rsidP="00B415D5">
                  <w:pPr>
                    <w:pStyle w:val="2"/>
                    <w:rPr>
                      <w:rFonts w:cs="Times New Roman"/>
                      <w:color w:val="000000"/>
                      <w:sz w:val="18"/>
                      <w:szCs w:val="18"/>
                    </w:rPr>
                  </w:pPr>
                </w:p>
              </w:tc>
              <w:tc>
                <w:tcPr>
                  <w:tcW w:w="545" w:type="pct"/>
                  <w:vMerge/>
                  <w:vAlign w:val="center"/>
                </w:tcPr>
                <w:p w14:paraId="74F150A6"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68AFE3C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消火栓系统稳压泵组一套水泵</w:t>
                  </w:r>
                </w:p>
              </w:tc>
              <w:tc>
                <w:tcPr>
                  <w:tcW w:w="879" w:type="pct"/>
                  <w:gridSpan w:val="2"/>
                  <w:vAlign w:val="center"/>
                </w:tcPr>
                <w:p w14:paraId="3EC1D2F6"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c>
                <w:tcPr>
                  <w:tcW w:w="377" w:type="pct"/>
                  <w:vAlign w:val="center"/>
                </w:tcPr>
                <w:p w14:paraId="2CC6EB67"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6641A58F"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7F79424D"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69F17EA1"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7093CDA9"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5CEA8BC3" w14:textId="77777777" w:rsidTr="004F0CA0">
              <w:trPr>
                <w:trHeight w:val="14"/>
                <w:jc w:val="center"/>
              </w:trPr>
              <w:tc>
                <w:tcPr>
                  <w:tcW w:w="309" w:type="pct"/>
                  <w:vMerge/>
                  <w:vAlign w:val="center"/>
                </w:tcPr>
                <w:p w14:paraId="1E76335E" w14:textId="77777777" w:rsidR="00B415D5" w:rsidRPr="00EF722F" w:rsidRDefault="00B415D5" w:rsidP="00B415D5">
                  <w:pPr>
                    <w:pStyle w:val="2"/>
                    <w:rPr>
                      <w:rFonts w:cs="Times New Roman"/>
                      <w:color w:val="000000"/>
                      <w:sz w:val="18"/>
                      <w:szCs w:val="18"/>
                    </w:rPr>
                  </w:pPr>
                </w:p>
              </w:tc>
              <w:tc>
                <w:tcPr>
                  <w:tcW w:w="545" w:type="pct"/>
                  <w:vMerge/>
                  <w:vAlign w:val="center"/>
                </w:tcPr>
                <w:p w14:paraId="379D6169"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2BAEBED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自动喷淋系统稳压泵组一套水泵</w:t>
                  </w:r>
                </w:p>
              </w:tc>
              <w:tc>
                <w:tcPr>
                  <w:tcW w:w="879" w:type="pct"/>
                  <w:gridSpan w:val="2"/>
                  <w:vAlign w:val="center"/>
                </w:tcPr>
                <w:p w14:paraId="69DBA201"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2</w:t>
                  </w:r>
                  <w:r w:rsidRPr="00EF722F">
                    <w:rPr>
                      <w:rFonts w:ascii="Times New Roman" w:eastAsia="宋体" w:hAnsi="Times New Roman" w:cs="Times New Roman"/>
                      <w:color w:val="000000"/>
                      <w:sz w:val="18"/>
                      <w:szCs w:val="18"/>
                    </w:rPr>
                    <w:t>台（</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用</w:t>
                  </w: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备）</w:t>
                  </w:r>
                </w:p>
              </w:tc>
              <w:tc>
                <w:tcPr>
                  <w:tcW w:w="377" w:type="pct"/>
                  <w:vAlign w:val="center"/>
                </w:tcPr>
                <w:p w14:paraId="29E2FC26"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03EFF3FB"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276FA42D"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00FA0A79"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1370794F"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2B103C67" w14:textId="77777777" w:rsidTr="004F0CA0">
              <w:trPr>
                <w:trHeight w:val="14"/>
                <w:jc w:val="center"/>
              </w:trPr>
              <w:tc>
                <w:tcPr>
                  <w:tcW w:w="309" w:type="pct"/>
                  <w:vMerge/>
                  <w:vAlign w:val="center"/>
                </w:tcPr>
                <w:p w14:paraId="2D00A8CC" w14:textId="77777777" w:rsidR="00B415D5" w:rsidRPr="00EF722F" w:rsidRDefault="00B415D5" w:rsidP="00B415D5">
                  <w:pPr>
                    <w:pStyle w:val="2"/>
                    <w:rPr>
                      <w:rFonts w:cs="Times New Roman"/>
                      <w:sz w:val="18"/>
                      <w:szCs w:val="18"/>
                    </w:rPr>
                  </w:pPr>
                </w:p>
              </w:tc>
              <w:tc>
                <w:tcPr>
                  <w:tcW w:w="545" w:type="pct"/>
                  <w:vMerge/>
                  <w:vAlign w:val="center"/>
                </w:tcPr>
                <w:p w14:paraId="0D5859F4"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117F8FD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kern w:val="0"/>
                      <w:sz w:val="18"/>
                      <w:szCs w:val="18"/>
                    </w:rPr>
                    <w:t>自来水加压泵组一套水泵</w:t>
                  </w:r>
                </w:p>
              </w:tc>
              <w:tc>
                <w:tcPr>
                  <w:tcW w:w="879" w:type="pct"/>
                  <w:gridSpan w:val="2"/>
                  <w:vAlign w:val="center"/>
                </w:tcPr>
                <w:p w14:paraId="65BD759B" w14:textId="7A694211" w:rsidR="00B415D5" w:rsidRPr="00EF722F" w:rsidRDefault="00EF3CE9"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4</w:t>
                  </w:r>
                  <w:r w:rsidR="00B415D5"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hint="eastAsia"/>
                      <w:color w:val="000000"/>
                      <w:kern w:val="0"/>
                      <w:sz w:val="18"/>
                      <w:szCs w:val="18"/>
                    </w:rPr>
                    <w:t>3</w:t>
                  </w:r>
                  <w:r w:rsidR="00B415D5" w:rsidRPr="00EF722F">
                    <w:rPr>
                      <w:rFonts w:ascii="Times New Roman" w:eastAsia="宋体" w:hAnsi="Times New Roman" w:cs="Times New Roman"/>
                      <w:color w:val="000000"/>
                      <w:kern w:val="0"/>
                      <w:sz w:val="18"/>
                      <w:szCs w:val="18"/>
                    </w:rPr>
                    <w:t>用</w:t>
                  </w:r>
                  <w:r w:rsidR="00B415D5" w:rsidRPr="00EF722F">
                    <w:rPr>
                      <w:rFonts w:ascii="Times New Roman" w:eastAsia="宋体" w:hAnsi="Times New Roman" w:cs="Times New Roman"/>
                      <w:color w:val="000000"/>
                      <w:kern w:val="0"/>
                      <w:sz w:val="18"/>
                      <w:szCs w:val="18"/>
                    </w:rPr>
                    <w:t>1</w:t>
                  </w:r>
                  <w:r w:rsidR="00B415D5" w:rsidRPr="00EF722F">
                    <w:rPr>
                      <w:rFonts w:ascii="Times New Roman" w:eastAsia="宋体" w:hAnsi="Times New Roman" w:cs="Times New Roman"/>
                      <w:color w:val="000000"/>
                      <w:kern w:val="0"/>
                      <w:sz w:val="18"/>
                      <w:szCs w:val="18"/>
                    </w:rPr>
                    <w:t>备）</w:t>
                  </w:r>
                </w:p>
              </w:tc>
              <w:tc>
                <w:tcPr>
                  <w:tcW w:w="377" w:type="pct"/>
                  <w:vAlign w:val="center"/>
                </w:tcPr>
                <w:p w14:paraId="3055A0FD"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600DD00B"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0CF31070"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63CA5561"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643A4905"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705E146B" w14:textId="77777777" w:rsidTr="004F0CA0">
              <w:trPr>
                <w:trHeight w:val="14"/>
                <w:jc w:val="center"/>
              </w:trPr>
              <w:tc>
                <w:tcPr>
                  <w:tcW w:w="309" w:type="pct"/>
                  <w:vMerge/>
                  <w:vAlign w:val="center"/>
                </w:tcPr>
                <w:p w14:paraId="28EA115D" w14:textId="77777777" w:rsidR="00B415D5" w:rsidRPr="00EF722F" w:rsidRDefault="00B415D5" w:rsidP="00B415D5">
                  <w:pPr>
                    <w:jc w:val="center"/>
                    <w:rPr>
                      <w:rFonts w:ascii="Times New Roman" w:eastAsia="宋体" w:hAnsi="Times New Roman" w:cs="Times New Roman"/>
                      <w:color w:val="000000"/>
                      <w:sz w:val="18"/>
                      <w:szCs w:val="18"/>
                    </w:rPr>
                  </w:pPr>
                </w:p>
              </w:tc>
              <w:tc>
                <w:tcPr>
                  <w:tcW w:w="545" w:type="pct"/>
                  <w:vMerge/>
                  <w:vAlign w:val="center"/>
                </w:tcPr>
                <w:p w14:paraId="36A8DD60"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07417562" w14:textId="77777777" w:rsidR="00B415D5" w:rsidRPr="00EF722F" w:rsidRDefault="00B415D5" w:rsidP="00B415D5">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普通中水加压泵组一套（水泵）</w:t>
                  </w:r>
                </w:p>
              </w:tc>
              <w:tc>
                <w:tcPr>
                  <w:tcW w:w="879" w:type="pct"/>
                  <w:gridSpan w:val="2"/>
                  <w:vAlign w:val="center"/>
                </w:tcPr>
                <w:p w14:paraId="7540EB58" w14:textId="77777777" w:rsidR="00B415D5" w:rsidRPr="00EF722F" w:rsidRDefault="00B415D5" w:rsidP="00B415D5">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r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color w:val="000000"/>
                      <w:kern w:val="0"/>
                      <w:sz w:val="18"/>
                      <w:szCs w:val="18"/>
                    </w:rPr>
                    <w:t>4</w:t>
                  </w:r>
                  <w:r w:rsidRPr="00EF722F">
                    <w:rPr>
                      <w:rFonts w:ascii="Times New Roman" w:eastAsia="宋体" w:hAnsi="Times New Roman" w:cs="Times New Roman"/>
                      <w:color w:val="000000"/>
                      <w:kern w:val="0"/>
                      <w:sz w:val="18"/>
                      <w:szCs w:val="18"/>
                    </w:rPr>
                    <w:t>用</w:t>
                  </w: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备）</w:t>
                  </w:r>
                </w:p>
              </w:tc>
              <w:tc>
                <w:tcPr>
                  <w:tcW w:w="377" w:type="pct"/>
                  <w:vAlign w:val="center"/>
                </w:tcPr>
                <w:p w14:paraId="56917864"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25C4840C"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7F0A9387"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53CA93B5"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1D9175BA"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B415D5" w:rsidRPr="00EF722F" w14:paraId="744B5E5E" w14:textId="77777777" w:rsidTr="004F0CA0">
              <w:trPr>
                <w:trHeight w:val="53"/>
                <w:jc w:val="center"/>
              </w:trPr>
              <w:tc>
                <w:tcPr>
                  <w:tcW w:w="309" w:type="pct"/>
                  <w:vMerge/>
                  <w:vAlign w:val="center"/>
                </w:tcPr>
                <w:p w14:paraId="64424162" w14:textId="77777777" w:rsidR="00B415D5" w:rsidRPr="00EF722F" w:rsidRDefault="00B415D5" w:rsidP="00B415D5">
                  <w:pPr>
                    <w:jc w:val="center"/>
                    <w:rPr>
                      <w:rFonts w:ascii="Times New Roman" w:eastAsia="宋体" w:hAnsi="Times New Roman" w:cs="Times New Roman"/>
                      <w:color w:val="000000"/>
                      <w:sz w:val="18"/>
                      <w:szCs w:val="18"/>
                    </w:rPr>
                  </w:pPr>
                </w:p>
              </w:tc>
              <w:tc>
                <w:tcPr>
                  <w:tcW w:w="545" w:type="pct"/>
                  <w:vMerge/>
                  <w:vAlign w:val="center"/>
                </w:tcPr>
                <w:p w14:paraId="5CD337D3" w14:textId="77777777" w:rsidR="00B415D5" w:rsidRPr="00EF722F" w:rsidRDefault="00B415D5" w:rsidP="00B415D5">
                  <w:pPr>
                    <w:jc w:val="center"/>
                    <w:rPr>
                      <w:rFonts w:ascii="Times New Roman" w:eastAsia="宋体" w:hAnsi="Times New Roman" w:cs="Times New Roman"/>
                      <w:color w:val="000000"/>
                      <w:sz w:val="18"/>
                      <w:szCs w:val="18"/>
                    </w:rPr>
                  </w:pPr>
                </w:p>
              </w:tc>
              <w:tc>
                <w:tcPr>
                  <w:tcW w:w="1174" w:type="pct"/>
                  <w:vAlign w:val="center"/>
                </w:tcPr>
                <w:p w14:paraId="2E1170B8" w14:textId="77777777" w:rsidR="00B415D5" w:rsidRPr="00EF722F" w:rsidRDefault="00B415D5" w:rsidP="00B415D5">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高品质中水加压泵组一套（水泵）</w:t>
                  </w:r>
                </w:p>
              </w:tc>
              <w:tc>
                <w:tcPr>
                  <w:tcW w:w="879" w:type="pct"/>
                  <w:gridSpan w:val="2"/>
                  <w:vAlign w:val="center"/>
                </w:tcPr>
                <w:p w14:paraId="6E1E1F3A" w14:textId="77777777" w:rsidR="00B415D5" w:rsidRPr="00EF722F" w:rsidRDefault="00B415D5" w:rsidP="00B415D5">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5</w:t>
                  </w:r>
                  <w:r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color w:val="000000"/>
                      <w:kern w:val="0"/>
                      <w:sz w:val="18"/>
                      <w:szCs w:val="18"/>
                    </w:rPr>
                    <w:t>4</w:t>
                  </w:r>
                  <w:r w:rsidRPr="00EF722F">
                    <w:rPr>
                      <w:rFonts w:ascii="Times New Roman" w:eastAsia="宋体" w:hAnsi="Times New Roman" w:cs="Times New Roman"/>
                      <w:color w:val="000000"/>
                      <w:kern w:val="0"/>
                      <w:sz w:val="18"/>
                      <w:szCs w:val="18"/>
                    </w:rPr>
                    <w:t>用</w:t>
                  </w: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备）</w:t>
                  </w:r>
                </w:p>
              </w:tc>
              <w:tc>
                <w:tcPr>
                  <w:tcW w:w="377" w:type="pct"/>
                  <w:vAlign w:val="center"/>
                </w:tcPr>
                <w:p w14:paraId="14A0F2DA" w14:textId="77777777" w:rsidR="00B415D5" w:rsidRPr="00EF722F" w:rsidRDefault="00B415D5" w:rsidP="00B415D5">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7D91558E"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4B8C29E9"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5B30BD43"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77D9A993" w14:textId="77777777" w:rsidR="00B415D5" w:rsidRPr="00EF722F" w:rsidRDefault="00B415D5" w:rsidP="00B415D5">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ED02DA" w:rsidRPr="00EF722F" w14:paraId="3C75E069" w14:textId="77777777" w:rsidTr="004F0CA0">
              <w:trPr>
                <w:trHeight w:val="14"/>
                <w:jc w:val="center"/>
              </w:trPr>
              <w:tc>
                <w:tcPr>
                  <w:tcW w:w="309" w:type="pct"/>
                  <w:vMerge/>
                  <w:vAlign w:val="center"/>
                </w:tcPr>
                <w:p w14:paraId="2512C032"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5B63F2B0"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restart"/>
                  <w:vAlign w:val="center"/>
                </w:tcPr>
                <w:p w14:paraId="24623071" w14:textId="35365EAE"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屋面上风机</w:t>
                  </w:r>
                  <w:r w:rsidRPr="00EF722F">
                    <w:rPr>
                      <w:rFonts w:ascii="Times New Roman" w:eastAsia="宋体" w:hAnsi="Times New Roman" w:cs="Times New Roman" w:hint="eastAsia"/>
                      <w:color w:val="000000"/>
                      <w:kern w:val="0"/>
                      <w:sz w:val="18"/>
                      <w:szCs w:val="18"/>
                    </w:rPr>
                    <w:t>（</w:t>
                  </w:r>
                  <w:r w:rsidRPr="00EF722F">
                    <w:rPr>
                      <w:rFonts w:ascii="Times New Roman" w:eastAsia="宋体" w:hAnsi="Times New Roman" w:cs="Times New Roman" w:hint="eastAsia"/>
                      <w:color w:val="000000"/>
                      <w:kern w:val="0"/>
                      <w:sz w:val="18"/>
                      <w:szCs w:val="18"/>
                    </w:rPr>
                    <w:t>47</w:t>
                  </w:r>
                  <w:r w:rsidRPr="00EF722F">
                    <w:rPr>
                      <w:rFonts w:ascii="Times New Roman" w:eastAsia="宋体" w:hAnsi="Times New Roman" w:cs="Times New Roman"/>
                      <w:color w:val="000000"/>
                      <w:kern w:val="0"/>
                      <w:sz w:val="18"/>
                      <w:szCs w:val="18"/>
                    </w:rPr>
                    <w:t>台</w:t>
                  </w:r>
                  <w:r w:rsidRPr="00EF722F">
                    <w:rPr>
                      <w:rFonts w:ascii="Times New Roman" w:eastAsia="宋体" w:hAnsi="Times New Roman" w:cs="Times New Roman" w:hint="eastAsia"/>
                      <w:color w:val="000000"/>
                      <w:kern w:val="0"/>
                      <w:sz w:val="18"/>
                      <w:szCs w:val="18"/>
                    </w:rPr>
                    <w:t>）</w:t>
                  </w:r>
                </w:p>
              </w:tc>
              <w:tc>
                <w:tcPr>
                  <w:tcW w:w="556" w:type="pct"/>
                  <w:vAlign w:val="center"/>
                </w:tcPr>
                <w:p w14:paraId="65E9251B" w14:textId="1BE8F7BC"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3.0 kW</w:t>
                  </w:r>
                  <w:r w:rsidR="004F0CA0" w:rsidRPr="00EF722F">
                    <w:rPr>
                      <w:rFonts w:ascii="Times New Roman" w:eastAsia="宋体" w:hAnsi="Times New Roman" w:cs="Times New Roman" w:hint="eastAsia"/>
                      <w:color w:val="000000"/>
                      <w:sz w:val="18"/>
                      <w:szCs w:val="18"/>
                    </w:rPr>
                    <w:t>风机</w:t>
                  </w:r>
                </w:p>
              </w:tc>
              <w:tc>
                <w:tcPr>
                  <w:tcW w:w="322" w:type="pct"/>
                </w:tcPr>
                <w:p w14:paraId="3C4176A4" w14:textId="4845BF0C"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17</w:t>
                  </w:r>
                  <w:r w:rsidRPr="00EF722F">
                    <w:rPr>
                      <w:rFonts w:ascii="Times New Roman" w:eastAsia="宋体" w:hAnsi="Times New Roman" w:cs="Times New Roman"/>
                      <w:color w:val="000000"/>
                      <w:kern w:val="0"/>
                      <w:sz w:val="18"/>
                      <w:szCs w:val="18"/>
                    </w:rPr>
                    <w:t>台</w:t>
                  </w:r>
                </w:p>
              </w:tc>
              <w:tc>
                <w:tcPr>
                  <w:tcW w:w="377" w:type="pct"/>
                  <w:vAlign w:val="center"/>
                </w:tcPr>
                <w:p w14:paraId="367158C1" w14:textId="41601546"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3566C286" w14:textId="1E1CF3B3"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4241636C" w14:textId="57BDE8A0"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619010C8" w14:textId="2B9230B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6EE0ADBB" w14:textId="2263E095"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08458C80" w14:textId="77777777" w:rsidTr="004F0CA0">
              <w:trPr>
                <w:trHeight w:val="14"/>
                <w:jc w:val="center"/>
              </w:trPr>
              <w:tc>
                <w:tcPr>
                  <w:tcW w:w="309" w:type="pct"/>
                  <w:vMerge/>
                  <w:vAlign w:val="center"/>
                </w:tcPr>
                <w:p w14:paraId="686AD73E"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65D05371"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041E01CD"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0E37D098" w14:textId="3D67D853"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2.2 kW</w:t>
                  </w:r>
                  <w:r w:rsidR="004F0CA0" w:rsidRPr="00EF722F">
                    <w:rPr>
                      <w:rFonts w:ascii="Times New Roman" w:eastAsia="宋体" w:hAnsi="Times New Roman" w:cs="Times New Roman" w:hint="eastAsia"/>
                      <w:color w:val="000000"/>
                      <w:sz w:val="18"/>
                      <w:szCs w:val="18"/>
                    </w:rPr>
                    <w:t>风机</w:t>
                  </w:r>
                </w:p>
              </w:tc>
              <w:tc>
                <w:tcPr>
                  <w:tcW w:w="322" w:type="pct"/>
                </w:tcPr>
                <w:p w14:paraId="0E4A16C3" w14:textId="4AB07FD4"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w:t>
                  </w:r>
                  <w:r w:rsidRPr="00EF722F">
                    <w:rPr>
                      <w:rFonts w:ascii="Times New Roman" w:eastAsia="宋体" w:hAnsi="Times New Roman" w:cs="Times New Roman"/>
                      <w:color w:val="000000"/>
                      <w:kern w:val="0"/>
                      <w:sz w:val="18"/>
                      <w:szCs w:val="18"/>
                    </w:rPr>
                    <w:t>台</w:t>
                  </w:r>
                </w:p>
              </w:tc>
              <w:tc>
                <w:tcPr>
                  <w:tcW w:w="377" w:type="pct"/>
                  <w:vAlign w:val="center"/>
                </w:tcPr>
                <w:p w14:paraId="4B57EB84" w14:textId="6CAB7085"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06F2F508" w14:textId="08088798"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31AEF1B9" w14:textId="4A468DA3"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1F7C1A6E" w14:textId="0FB481A1"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770EA7BA" w14:textId="1ADDC80B"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0EDE14F0" w14:textId="77777777" w:rsidTr="004F0CA0">
              <w:trPr>
                <w:trHeight w:val="14"/>
                <w:jc w:val="center"/>
              </w:trPr>
              <w:tc>
                <w:tcPr>
                  <w:tcW w:w="309" w:type="pct"/>
                  <w:vMerge/>
                  <w:vAlign w:val="center"/>
                </w:tcPr>
                <w:p w14:paraId="209FB4C9"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29E73A51"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26B51137"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0B623204" w14:textId="3B3955F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1.5 kW</w:t>
                  </w:r>
                  <w:r w:rsidR="004F0CA0" w:rsidRPr="00EF722F">
                    <w:rPr>
                      <w:rFonts w:ascii="Times New Roman" w:eastAsia="宋体" w:hAnsi="Times New Roman" w:cs="Times New Roman" w:hint="eastAsia"/>
                      <w:color w:val="000000"/>
                      <w:sz w:val="18"/>
                      <w:szCs w:val="18"/>
                    </w:rPr>
                    <w:t>风机</w:t>
                  </w:r>
                </w:p>
              </w:tc>
              <w:tc>
                <w:tcPr>
                  <w:tcW w:w="322" w:type="pct"/>
                </w:tcPr>
                <w:p w14:paraId="51257E6C" w14:textId="4CF459D2"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5</w:t>
                  </w:r>
                  <w:r w:rsidRPr="00EF722F">
                    <w:rPr>
                      <w:rFonts w:ascii="Times New Roman" w:eastAsia="宋体" w:hAnsi="Times New Roman" w:cs="Times New Roman"/>
                      <w:color w:val="000000"/>
                      <w:kern w:val="0"/>
                      <w:sz w:val="18"/>
                      <w:szCs w:val="18"/>
                    </w:rPr>
                    <w:t>台</w:t>
                  </w:r>
                </w:p>
              </w:tc>
              <w:tc>
                <w:tcPr>
                  <w:tcW w:w="377" w:type="pct"/>
                  <w:vAlign w:val="center"/>
                </w:tcPr>
                <w:p w14:paraId="266FCD34" w14:textId="49501D92"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2A2000CF" w14:textId="218B4022"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28CBD287" w14:textId="762826E0"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2E5849E7" w14:textId="7D6846FF"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0C17F9FD" w14:textId="2478ACEF"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1A637A69" w14:textId="77777777" w:rsidTr="004F0CA0">
              <w:trPr>
                <w:trHeight w:val="14"/>
                <w:jc w:val="center"/>
              </w:trPr>
              <w:tc>
                <w:tcPr>
                  <w:tcW w:w="309" w:type="pct"/>
                  <w:vMerge/>
                  <w:vAlign w:val="center"/>
                </w:tcPr>
                <w:p w14:paraId="132869BD"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106D333B"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4853216B"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3835EE8C" w14:textId="2273B179"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0.75 kW</w:t>
                  </w:r>
                  <w:r w:rsidR="004F0CA0" w:rsidRPr="00EF722F">
                    <w:rPr>
                      <w:rFonts w:ascii="Times New Roman" w:eastAsia="宋体" w:hAnsi="Times New Roman" w:cs="Times New Roman" w:hint="eastAsia"/>
                      <w:color w:val="000000"/>
                      <w:sz w:val="18"/>
                      <w:szCs w:val="18"/>
                    </w:rPr>
                    <w:t>风机</w:t>
                  </w:r>
                </w:p>
              </w:tc>
              <w:tc>
                <w:tcPr>
                  <w:tcW w:w="322" w:type="pct"/>
                </w:tcPr>
                <w:p w14:paraId="080D4130" w14:textId="4656B520"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7</w:t>
                  </w:r>
                  <w:r w:rsidRPr="00EF722F">
                    <w:rPr>
                      <w:rFonts w:ascii="Times New Roman" w:eastAsia="宋体" w:hAnsi="Times New Roman" w:cs="Times New Roman"/>
                      <w:color w:val="000000"/>
                      <w:kern w:val="0"/>
                      <w:sz w:val="18"/>
                      <w:szCs w:val="18"/>
                    </w:rPr>
                    <w:t>台</w:t>
                  </w:r>
                </w:p>
              </w:tc>
              <w:tc>
                <w:tcPr>
                  <w:tcW w:w="377" w:type="pct"/>
                  <w:vAlign w:val="center"/>
                </w:tcPr>
                <w:p w14:paraId="7F8A771F" w14:textId="448F0FE3"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7E08D24D" w14:textId="3F6140BF"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3378BF7F" w14:textId="10FDAB98"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3A5737CA" w14:textId="6EAC8F47"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3F041341" w14:textId="6D01854F"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6FEE67D7" w14:textId="77777777" w:rsidTr="004F0CA0">
              <w:trPr>
                <w:trHeight w:val="14"/>
                <w:jc w:val="center"/>
              </w:trPr>
              <w:tc>
                <w:tcPr>
                  <w:tcW w:w="309" w:type="pct"/>
                  <w:vMerge/>
                  <w:vAlign w:val="center"/>
                </w:tcPr>
                <w:p w14:paraId="37578079"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32E87C79"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1BFBF19F"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2B711510" w14:textId="53E2B4A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0.55 kW</w:t>
                  </w:r>
                  <w:r w:rsidR="004F0CA0" w:rsidRPr="00EF722F">
                    <w:rPr>
                      <w:rFonts w:ascii="Times New Roman" w:eastAsia="宋体" w:hAnsi="Times New Roman" w:cs="Times New Roman" w:hint="eastAsia"/>
                      <w:color w:val="000000"/>
                      <w:sz w:val="18"/>
                      <w:szCs w:val="18"/>
                    </w:rPr>
                    <w:t>风机</w:t>
                  </w:r>
                </w:p>
              </w:tc>
              <w:tc>
                <w:tcPr>
                  <w:tcW w:w="322" w:type="pct"/>
                </w:tcPr>
                <w:p w14:paraId="2C41D869" w14:textId="0373C82C"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kern w:val="0"/>
                      <w:sz w:val="18"/>
                      <w:szCs w:val="18"/>
                    </w:rPr>
                    <w:t>3</w:t>
                  </w:r>
                  <w:r w:rsidRPr="00EF722F">
                    <w:rPr>
                      <w:rFonts w:ascii="Times New Roman" w:eastAsia="宋体" w:hAnsi="Times New Roman" w:cs="Times New Roman"/>
                      <w:color w:val="000000"/>
                      <w:kern w:val="0"/>
                      <w:sz w:val="18"/>
                      <w:szCs w:val="18"/>
                    </w:rPr>
                    <w:t>台</w:t>
                  </w:r>
                </w:p>
              </w:tc>
              <w:tc>
                <w:tcPr>
                  <w:tcW w:w="377" w:type="pct"/>
                  <w:vAlign w:val="center"/>
                </w:tcPr>
                <w:p w14:paraId="75180690" w14:textId="6E6424E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35C0BB06" w14:textId="12E89FD7"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3DD3A0A2" w14:textId="0148C091"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7AC63D51" w14:textId="5F103CC3"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222B3DCB" w14:textId="0CF7E6A0"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14D7D24B" w14:textId="77777777" w:rsidTr="004F0CA0">
              <w:trPr>
                <w:trHeight w:val="14"/>
                <w:jc w:val="center"/>
              </w:trPr>
              <w:tc>
                <w:tcPr>
                  <w:tcW w:w="309" w:type="pct"/>
                  <w:vMerge/>
                  <w:vAlign w:val="center"/>
                </w:tcPr>
                <w:p w14:paraId="6D76DF34"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045DC0D6"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1BBB776F"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01E19ED1" w14:textId="21A3C2C5"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0.37 kW</w:t>
                  </w:r>
                  <w:r w:rsidR="004F0CA0" w:rsidRPr="00EF722F">
                    <w:rPr>
                      <w:rFonts w:ascii="Times New Roman" w:eastAsia="宋体" w:hAnsi="Times New Roman" w:cs="Times New Roman" w:hint="eastAsia"/>
                      <w:color w:val="000000"/>
                      <w:sz w:val="18"/>
                      <w:szCs w:val="18"/>
                    </w:rPr>
                    <w:t>风机</w:t>
                  </w:r>
                </w:p>
              </w:tc>
              <w:tc>
                <w:tcPr>
                  <w:tcW w:w="322" w:type="pct"/>
                </w:tcPr>
                <w:p w14:paraId="479661F6" w14:textId="7573A773"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2</w:t>
                  </w:r>
                  <w:r w:rsidRPr="00EF722F">
                    <w:rPr>
                      <w:rFonts w:ascii="Times New Roman" w:eastAsia="宋体" w:hAnsi="Times New Roman" w:cs="Times New Roman"/>
                      <w:color w:val="000000"/>
                      <w:kern w:val="0"/>
                      <w:sz w:val="18"/>
                      <w:szCs w:val="18"/>
                    </w:rPr>
                    <w:t>台</w:t>
                  </w:r>
                </w:p>
              </w:tc>
              <w:tc>
                <w:tcPr>
                  <w:tcW w:w="377" w:type="pct"/>
                  <w:vAlign w:val="center"/>
                </w:tcPr>
                <w:p w14:paraId="6F38F062" w14:textId="70EBCB54"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766AE485" w14:textId="638032ED"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7DCDCB82" w14:textId="482E882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5B052A8B" w14:textId="3C2A737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703DFB1F" w14:textId="439CB5FC"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3B48D367" w14:textId="77777777" w:rsidTr="004F0CA0">
              <w:trPr>
                <w:trHeight w:val="14"/>
                <w:jc w:val="center"/>
              </w:trPr>
              <w:tc>
                <w:tcPr>
                  <w:tcW w:w="309" w:type="pct"/>
                  <w:vMerge/>
                  <w:vAlign w:val="center"/>
                </w:tcPr>
                <w:p w14:paraId="1552A807"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1F04C027"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144C6712"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521ADB47" w14:textId="4B6C2162"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0.25 kW</w:t>
                  </w:r>
                  <w:r w:rsidR="004F0CA0" w:rsidRPr="00EF722F">
                    <w:rPr>
                      <w:rFonts w:ascii="Times New Roman" w:eastAsia="宋体" w:hAnsi="Times New Roman" w:cs="Times New Roman" w:hint="eastAsia"/>
                      <w:color w:val="000000"/>
                      <w:sz w:val="18"/>
                      <w:szCs w:val="18"/>
                    </w:rPr>
                    <w:t>风机</w:t>
                  </w:r>
                </w:p>
              </w:tc>
              <w:tc>
                <w:tcPr>
                  <w:tcW w:w="322" w:type="pct"/>
                </w:tcPr>
                <w:p w14:paraId="6B5B2668" w14:textId="778F48B1"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10</w:t>
                  </w:r>
                  <w:r w:rsidRPr="00EF722F">
                    <w:rPr>
                      <w:rFonts w:ascii="Times New Roman" w:eastAsia="宋体" w:hAnsi="Times New Roman" w:cs="Times New Roman"/>
                      <w:color w:val="000000"/>
                      <w:kern w:val="0"/>
                      <w:sz w:val="18"/>
                      <w:szCs w:val="18"/>
                    </w:rPr>
                    <w:t>台</w:t>
                  </w:r>
                </w:p>
              </w:tc>
              <w:tc>
                <w:tcPr>
                  <w:tcW w:w="377" w:type="pct"/>
                  <w:vAlign w:val="center"/>
                </w:tcPr>
                <w:p w14:paraId="22DD480A" w14:textId="439DFEE8"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1E215C9C" w14:textId="388A7E1D"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00EA9043" w14:textId="341503C4"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41AD07AC" w14:textId="253E38E4"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260C2735" w14:textId="5F194FA1"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720EEEAA" w14:textId="77777777" w:rsidTr="004F0CA0">
              <w:trPr>
                <w:trHeight w:val="14"/>
                <w:jc w:val="center"/>
              </w:trPr>
              <w:tc>
                <w:tcPr>
                  <w:tcW w:w="309" w:type="pct"/>
                  <w:vMerge/>
                  <w:vAlign w:val="center"/>
                </w:tcPr>
                <w:p w14:paraId="73720E5F"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799E4260"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Merge/>
                  <w:vAlign w:val="center"/>
                </w:tcPr>
                <w:p w14:paraId="4765646C"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556" w:type="pct"/>
                  <w:vAlign w:val="center"/>
                </w:tcPr>
                <w:p w14:paraId="0FE22C64" w14:textId="5374A842"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sz w:val="18"/>
                      <w:szCs w:val="18"/>
                    </w:rPr>
                    <w:t>0.18 kW</w:t>
                  </w:r>
                  <w:r w:rsidR="004F0CA0" w:rsidRPr="00EF722F">
                    <w:rPr>
                      <w:rFonts w:ascii="Times New Roman" w:eastAsia="宋体" w:hAnsi="Times New Roman" w:cs="Times New Roman" w:hint="eastAsia"/>
                      <w:color w:val="000000"/>
                      <w:sz w:val="18"/>
                      <w:szCs w:val="18"/>
                    </w:rPr>
                    <w:t>风机</w:t>
                  </w:r>
                </w:p>
              </w:tc>
              <w:tc>
                <w:tcPr>
                  <w:tcW w:w="322" w:type="pct"/>
                </w:tcPr>
                <w:p w14:paraId="17CA4D57" w14:textId="34F59D02"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w:t>
                  </w:r>
                  <w:r w:rsidRPr="00EF722F">
                    <w:rPr>
                      <w:rFonts w:ascii="Times New Roman" w:eastAsia="宋体" w:hAnsi="Times New Roman" w:cs="Times New Roman"/>
                      <w:color w:val="000000"/>
                      <w:kern w:val="0"/>
                      <w:sz w:val="18"/>
                      <w:szCs w:val="18"/>
                    </w:rPr>
                    <w:t>台</w:t>
                  </w:r>
                </w:p>
              </w:tc>
              <w:tc>
                <w:tcPr>
                  <w:tcW w:w="377" w:type="pct"/>
                  <w:vAlign w:val="center"/>
                </w:tcPr>
                <w:p w14:paraId="4705CEBC" w14:textId="6910B44B"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44D8CAC1" w14:textId="40E1952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87</w:t>
                  </w:r>
                </w:p>
              </w:tc>
              <w:tc>
                <w:tcPr>
                  <w:tcW w:w="469" w:type="pct"/>
                  <w:vAlign w:val="center"/>
                </w:tcPr>
                <w:p w14:paraId="4BE71A64" w14:textId="29241FA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432</w:t>
                  </w:r>
                </w:p>
              </w:tc>
              <w:tc>
                <w:tcPr>
                  <w:tcW w:w="469" w:type="pct"/>
                  <w:vAlign w:val="center"/>
                </w:tcPr>
                <w:p w14:paraId="7BEC44B8" w14:textId="69DF6119"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844</w:t>
                  </w:r>
                </w:p>
              </w:tc>
              <w:tc>
                <w:tcPr>
                  <w:tcW w:w="467" w:type="pct"/>
                  <w:vAlign w:val="center"/>
                </w:tcPr>
                <w:p w14:paraId="3215313E" w14:textId="399CD998" w:rsidR="00ED02DA" w:rsidRPr="00EF722F" w:rsidRDefault="00ED02DA" w:rsidP="00ED02DA">
                  <w:pPr>
                    <w:jc w:val="center"/>
                    <w:rPr>
                      <w:rFonts w:ascii="Times New Roman" w:eastAsia="等线" w:hAnsi="Times New Roman" w:cs="Times New Roman"/>
                      <w:color w:val="000000"/>
                      <w:sz w:val="18"/>
                      <w:szCs w:val="18"/>
                    </w:rPr>
                  </w:pPr>
                  <w:r w:rsidRPr="00EF722F">
                    <w:rPr>
                      <w:rFonts w:ascii="Times New Roman" w:eastAsia="等线" w:hAnsi="Times New Roman" w:cs="Times New Roman"/>
                      <w:color w:val="000000"/>
                      <w:sz w:val="18"/>
                      <w:szCs w:val="18"/>
                    </w:rPr>
                    <w:t>67</w:t>
                  </w:r>
                </w:p>
              </w:tc>
            </w:tr>
            <w:tr w:rsidR="00ED02DA" w:rsidRPr="00EF722F" w14:paraId="28AEAEAA" w14:textId="77777777" w:rsidTr="004F0CA0">
              <w:trPr>
                <w:trHeight w:val="14"/>
                <w:jc w:val="center"/>
              </w:trPr>
              <w:tc>
                <w:tcPr>
                  <w:tcW w:w="309" w:type="pct"/>
                  <w:vMerge/>
                  <w:vAlign w:val="center"/>
                </w:tcPr>
                <w:p w14:paraId="551061B2"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7080BFC1"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Align w:val="center"/>
                </w:tcPr>
                <w:p w14:paraId="16494401"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室内风机</w:t>
                  </w:r>
                </w:p>
              </w:tc>
              <w:tc>
                <w:tcPr>
                  <w:tcW w:w="879" w:type="pct"/>
                  <w:gridSpan w:val="2"/>
                  <w:vAlign w:val="center"/>
                </w:tcPr>
                <w:p w14:paraId="13C29BA1"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w:t>
                  </w:r>
                  <w:r w:rsidRPr="00EF722F">
                    <w:rPr>
                      <w:rFonts w:ascii="Times New Roman" w:eastAsia="宋体" w:hAnsi="Times New Roman" w:cs="Times New Roman"/>
                      <w:color w:val="000000"/>
                      <w:kern w:val="0"/>
                      <w:sz w:val="18"/>
                      <w:szCs w:val="18"/>
                    </w:rPr>
                    <w:t>台</w:t>
                  </w:r>
                </w:p>
              </w:tc>
              <w:tc>
                <w:tcPr>
                  <w:tcW w:w="377" w:type="pct"/>
                  <w:vAlign w:val="center"/>
                </w:tcPr>
                <w:p w14:paraId="2BD92AFC"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4552C190"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12D89E1D"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1B36681F"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11453FD6"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ED02DA" w:rsidRPr="00EF722F" w14:paraId="21200522" w14:textId="77777777" w:rsidTr="004F0CA0">
              <w:trPr>
                <w:trHeight w:val="14"/>
                <w:jc w:val="center"/>
              </w:trPr>
              <w:tc>
                <w:tcPr>
                  <w:tcW w:w="309" w:type="pct"/>
                  <w:vMerge/>
                  <w:vAlign w:val="center"/>
                </w:tcPr>
                <w:p w14:paraId="506F72E5"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5E978B70" w14:textId="77777777" w:rsidR="00ED02DA" w:rsidRPr="00EF722F" w:rsidRDefault="00ED02DA" w:rsidP="00ED02DA">
                  <w:pPr>
                    <w:jc w:val="center"/>
                    <w:rPr>
                      <w:rFonts w:ascii="Times New Roman" w:eastAsia="宋体" w:hAnsi="Times New Roman" w:cs="Times New Roman"/>
                      <w:color w:val="000000"/>
                      <w:sz w:val="18"/>
                      <w:szCs w:val="18"/>
                    </w:rPr>
                  </w:pPr>
                </w:p>
              </w:tc>
              <w:tc>
                <w:tcPr>
                  <w:tcW w:w="1174" w:type="pct"/>
                  <w:vAlign w:val="center"/>
                </w:tcPr>
                <w:p w14:paraId="76CD3621"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室内水泵</w:t>
                  </w:r>
                </w:p>
              </w:tc>
              <w:tc>
                <w:tcPr>
                  <w:tcW w:w="879" w:type="pct"/>
                  <w:gridSpan w:val="2"/>
                  <w:vAlign w:val="center"/>
                </w:tcPr>
                <w:p w14:paraId="39A2862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r w:rsidRPr="00EF722F">
                    <w:rPr>
                      <w:rFonts w:ascii="Times New Roman" w:eastAsia="宋体" w:hAnsi="Times New Roman" w:cs="Times New Roman"/>
                      <w:color w:val="000000"/>
                      <w:kern w:val="0"/>
                      <w:sz w:val="18"/>
                      <w:szCs w:val="18"/>
                    </w:rPr>
                    <w:t>台</w:t>
                  </w:r>
                </w:p>
              </w:tc>
              <w:tc>
                <w:tcPr>
                  <w:tcW w:w="377" w:type="pct"/>
                  <w:vAlign w:val="center"/>
                </w:tcPr>
                <w:p w14:paraId="2B014AE1"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6BA262DE"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87</w:t>
                  </w:r>
                </w:p>
              </w:tc>
              <w:tc>
                <w:tcPr>
                  <w:tcW w:w="469" w:type="pct"/>
                  <w:vAlign w:val="center"/>
                </w:tcPr>
                <w:p w14:paraId="4FB7C347"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432</w:t>
                  </w:r>
                </w:p>
              </w:tc>
              <w:tc>
                <w:tcPr>
                  <w:tcW w:w="469" w:type="pct"/>
                  <w:vAlign w:val="center"/>
                </w:tcPr>
                <w:p w14:paraId="57CB528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844</w:t>
                  </w:r>
                </w:p>
              </w:tc>
              <w:tc>
                <w:tcPr>
                  <w:tcW w:w="467" w:type="pct"/>
                  <w:vAlign w:val="center"/>
                </w:tcPr>
                <w:p w14:paraId="2E2A2025"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67</w:t>
                  </w:r>
                </w:p>
              </w:tc>
            </w:tr>
            <w:tr w:rsidR="00ED02DA" w:rsidRPr="00EF722F" w14:paraId="1A4B9BAB" w14:textId="77777777" w:rsidTr="004F0CA0">
              <w:trPr>
                <w:trHeight w:val="14"/>
                <w:jc w:val="center"/>
              </w:trPr>
              <w:tc>
                <w:tcPr>
                  <w:tcW w:w="309" w:type="pct"/>
                  <w:vMerge w:val="restart"/>
                  <w:vAlign w:val="center"/>
                </w:tcPr>
                <w:p w14:paraId="6471AD16"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2</w:t>
                  </w:r>
                </w:p>
              </w:tc>
              <w:tc>
                <w:tcPr>
                  <w:tcW w:w="545" w:type="pct"/>
                  <w:vMerge w:val="restart"/>
                  <w:vAlign w:val="center"/>
                </w:tcPr>
                <w:p w14:paraId="780A069F"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kern w:val="0"/>
                      <w:sz w:val="18"/>
                      <w:szCs w:val="18"/>
                    </w:rPr>
                    <w:t>地下车库</w:t>
                  </w:r>
                </w:p>
              </w:tc>
              <w:tc>
                <w:tcPr>
                  <w:tcW w:w="1174" w:type="pct"/>
                  <w:vAlign w:val="center"/>
                </w:tcPr>
                <w:p w14:paraId="33ACF59A"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潜污泵</w:t>
                  </w:r>
                </w:p>
              </w:tc>
              <w:tc>
                <w:tcPr>
                  <w:tcW w:w="879" w:type="pct"/>
                  <w:gridSpan w:val="2"/>
                  <w:vAlign w:val="center"/>
                </w:tcPr>
                <w:p w14:paraId="0D56E7E5"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w:t>
                  </w:r>
                  <w:r w:rsidRPr="00EF722F">
                    <w:rPr>
                      <w:rFonts w:ascii="Times New Roman" w:eastAsia="宋体" w:hAnsi="Times New Roman" w:cs="Times New Roman"/>
                      <w:color w:val="000000"/>
                      <w:kern w:val="0"/>
                      <w:sz w:val="18"/>
                      <w:szCs w:val="18"/>
                    </w:rPr>
                    <w:t>台</w:t>
                  </w:r>
                </w:p>
              </w:tc>
              <w:tc>
                <w:tcPr>
                  <w:tcW w:w="377" w:type="pct"/>
                  <w:vAlign w:val="center"/>
                </w:tcPr>
                <w:p w14:paraId="5A0AF297"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71095FBF"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0FAB1AE0"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3232B9D9"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5F1095B1"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r w:rsidR="00ED02DA" w:rsidRPr="00EF722F" w14:paraId="6F9462A5" w14:textId="77777777" w:rsidTr="004F0CA0">
              <w:trPr>
                <w:trHeight w:val="14"/>
                <w:jc w:val="center"/>
              </w:trPr>
              <w:tc>
                <w:tcPr>
                  <w:tcW w:w="309" w:type="pct"/>
                  <w:vMerge/>
                  <w:vAlign w:val="center"/>
                </w:tcPr>
                <w:p w14:paraId="619FA5F8"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44AEF36F"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1174" w:type="pct"/>
                  <w:vAlign w:val="center"/>
                </w:tcPr>
                <w:p w14:paraId="06BDC916"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引风机</w:t>
                  </w:r>
                </w:p>
              </w:tc>
              <w:tc>
                <w:tcPr>
                  <w:tcW w:w="879" w:type="pct"/>
                  <w:gridSpan w:val="2"/>
                  <w:vAlign w:val="center"/>
                </w:tcPr>
                <w:p w14:paraId="39D809B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w:t>
                  </w:r>
                  <w:r w:rsidRPr="00EF722F">
                    <w:rPr>
                      <w:rFonts w:ascii="Times New Roman" w:eastAsia="宋体" w:hAnsi="Times New Roman" w:cs="Times New Roman"/>
                      <w:color w:val="000000"/>
                      <w:kern w:val="0"/>
                      <w:sz w:val="18"/>
                      <w:szCs w:val="18"/>
                    </w:rPr>
                    <w:t>台</w:t>
                  </w:r>
                </w:p>
              </w:tc>
              <w:tc>
                <w:tcPr>
                  <w:tcW w:w="377" w:type="pct"/>
                  <w:vAlign w:val="center"/>
                </w:tcPr>
                <w:p w14:paraId="2FF97837"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10859B71"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70A90023"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1E772080"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5B26839F"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r w:rsidR="00ED02DA" w:rsidRPr="00EF722F" w14:paraId="31EBCF71" w14:textId="77777777" w:rsidTr="004F0CA0">
              <w:trPr>
                <w:trHeight w:val="14"/>
                <w:jc w:val="center"/>
              </w:trPr>
              <w:tc>
                <w:tcPr>
                  <w:tcW w:w="309" w:type="pct"/>
                  <w:vMerge/>
                  <w:vAlign w:val="center"/>
                </w:tcPr>
                <w:p w14:paraId="2A9945C2"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5515FA05"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1174" w:type="pct"/>
                  <w:vAlign w:val="center"/>
                </w:tcPr>
                <w:p w14:paraId="472563CA"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排风机</w:t>
                  </w:r>
                </w:p>
              </w:tc>
              <w:tc>
                <w:tcPr>
                  <w:tcW w:w="879" w:type="pct"/>
                  <w:gridSpan w:val="2"/>
                  <w:vAlign w:val="center"/>
                </w:tcPr>
                <w:p w14:paraId="00720B49"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3</w:t>
                  </w:r>
                  <w:r w:rsidRPr="00EF722F">
                    <w:rPr>
                      <w:rFonts w:ascii="Times New Roman" w:eastAsia="宋体" w:hAnsi="Times New Roman" w:cs="Times New Roman"/>
                      <w:color w:val="000000"/>
                      <w:kern w:val="0"/>
                      <w:sz w:val="18"/>
                      <w:szCs w:val="18"/>
                    </w:rPr>
                    <w:t>台</w:t>
                  </w:r>
                </w:p>
              </w:tc>
              <w:tc>
                <w:tcPr>
                  <w:tcW w:w="377" w:type="pct"/>
                  <w:vAlign w:val="center"/>
                </w:tcPr>
                <w:p w14:paraId="3227AD43"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372EB09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1539809D"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5A07CA7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77EF49B6"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r w:rsidR="00ED02DA" w:rsidRPr="00EF722F" w14:paraId="39691521" w14:textId="77777777" w:rsidTr="004F0CA0">
              <w:trPr>
                <w:trHeight w:val="14"/>
                <w:jc w:val="center"/>
              </w:trPr>
              <w:tc>
                <w:tcPr>
                  <w:tcW w:w="309" w:type="pct"/>
                  <w:vMerge w:val="restart"/>
                  <w:vAlign w:val="center"/>
                </w:tcPr>
                <w:p w14:paraId="3E81F380"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3</w:t>
                  </w:r>
                </w:p>
              </w:tc>
              <w:tc>
                <w:tcPr>
                  <w:tcW w:w="545" w:type="pct"/>
                  <w:vMerge w:val="restart"/>
                  <w:vAlign w:val="center"/>
                </w:tcPr>
                <w:p w14:paraId="1A6739FD"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油化库</w:t>
                  </w:r>
                  <w:r w:rsidRPr="00EF722F">
                    <w:rPr>
                      <w:rFonts w:ascii="Times New Roman" w:eastAsia="宋体" w:hAnsi="Times New Roman" w:cs="Times New Roman" w:hint="eastAsia"/>
                      <w:color w:val="000000"/>
                      <w:kern w:val="0"/>
                      <w:sz w:val="18"/>
                      <w:szCs w:val="18"/>
                    </w:rPr>
                    <w:t>房</w:t>
                  </w:r>
                </w:p>
              </w:tc>
              <w:tc>
                <w:tcPr>
                  <w:tcW w:w="1174" w:type="pct"/>
                  <w:vAlign w:val="center"/>
                </w:tcPr>
                <w:p w14:paraId="05285324"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绿化带组合式空调机组</w:t>
                  </w:r>
                  <w:r w:rsidRPr="00EF722F">
                    <w:rPr>
                      <w:rFonts w:ascii="Times New Roman" w:eastAsia="宋体" w:hAnsi="Times New Roman" w:cs="Times New Roman"/>
                      <w:color w:val="000000"/>
                      <w:kern w:val="0"/>
                      <w:sz w:val="18"/>
                      <w:szCs w:val="18"/>
                    </w:rPr>
                    <w:t xml:space="preserve"> </w:t>
                  </w:r>
                </w:p>
              </w:tc>
              <w:tc>
                <w:tcPr>
                  <w:tcW w:w="879" w:type="pct"/>
                  <w:gridSpan w:val="2"/>
                  <w:vAlign w:val="center"/>
                </w:tcPr>
                <w:p w14:paraId="770A305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w:t>
                  </w:r>
                  <w:r w:rsidRPr="00EF722F">
                    <w:rPr>
                      <w:rFonts w:ascii="Times New Roman" w:eastAsia="宋体" w:hAnsi="Times New Roman" w:cs="Times New Roman"/>
                      <w:color w:val="000000"/>
                      <w:kern w:val="0"/>
                      <w:sz w:val="18"/>
                      <w:szCs w:val="18"/>
                    </w:rPr>
                    <w:t>台</w:t>
                  </w:r>
                </w:p>
              </w:tc>
              <w:tc>
                <w:tcPr>
                  <w:tcW w:w="377" w:type="pct"/>
                  <w:vAlign w:val="center"/>
                </w:tcPr>
                <w:p w14:paraId="5CED7682"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1CE851A4"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373</w:t>
                  </w:r>
                </w:p>
              </w:tc>
              <w:tc>
                <w:tcPr>
                  <w:tcW w:w="469" w:type="pct"/>
                  <w:vAlign w:val="center"/>
                </w:tcPr>
                <w:p w14:paraId="1790B016"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630</w:t>
                  </w:r>
                </w:p>
              </w:tc>
              <w:tc>
                <w:tcPr>
                  <w:tcW w:w="469" w:type="pct"/>
                  <w:vAlign w:val="center"/>
                </w:tcPr>
                <w:p w14:paraId="24BFF59D"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712</w:t>
                  </w:r>
                </w:p>
              </w:tc>
              <w:tc>
                <w:tcPr>
                  <w:tcW w:w="467" w:type="pct"/>
                  <w:vAlign w:val="center"/>
                </w:tcPr>
                <w:p w14:paraId="733E55A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66</w:t>
                  </w:r>
                </w:p>
              </w:tc>
            </w:tr>
            <w:tr w:rsidR="00ED02DA" w:rsidRPr="00EF722F" w14:paraId="332CDE90" w14:textId="77777777" w:rsidTr="004F0CA0">
              <w:trPr>
                <w:trHeight w:val="14"/>
                <w:jc w:val="center"/>
              </w:trPr>
              <w:tc>
                <w:tcPr>
                  <w:tcW w:w="309" w:type="pct"/>
                  <w:vMerge/>
                  <w:vAlign w:val="center"/>
                </w:tcPr>
                <w:p w14:paraId="0F5C59A6"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64E7F3CB"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1174" w:type="pct"/>
                  <w:vAlign w:val="center"/>
                </w:tcPr>
                <w:p w14:paraId="31809F52"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879" w:type="pct"/>
                  <w:gridSpan w:val="2"/>
                  <w:vAlign w:val="center"/>
                </w:tcPr>
                <w:p w14:paraId="2E6CC7D5"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c>
                <w:tcPr>
                  <w:tcW w:w="377" w:type="pct"/>
                  <w:vAlign w:val="center"/>
                </w:tcPr>
                <w:p w14:paraId="1E3B1551"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5BAD7D3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373</w:t>
                  </w:r>
                </w:p>
              </w:tc>
              <w:tc>
                <w:tcPr>
                  <w:tcW w:w="469" w:type="pct"/>
                  <w:vAlign w:val="center"/>
                </w:tcPr>
                <w:p w14:paraId="29A9C169"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630</w:t>
                  </w:r>
                </w:p>
              </w:tc>
              <w:tc>
                <w:tcPr>
                  <w:tcW w:w="469" w:type="pct"/>
                  <w:vAlign w:val="center"/>
                </w:tcPr>
                <w:p w14:paraId="706D9A7B"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712</w:t>
                  </w:r>
                </w:p>
              </w:tc>
              <w:tc>
                <w:tcPr>
                  <w:tcW w:w="467" w:type="pct"/>
                  <w:vAlign w:val="center"/>
                </w:tcPr>
                <w:p w14:paraId="37CC4982"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66</w:t>
                  </w:r>
                </w:p>
              </w:tc>
            </w:tr>
            <w:tr w:rsidR="00ED02DA" w:rsidRPr="00EF722F" w14:paraId="24286DA2" w14:textId="77777777" w:rsidTr="004F0CA0">
              <w:trPr>
                <w:trHeight w:val="14"/>
                <w:jc w:val="center"/>
              </w:trPr>
              <w:tc>
                <w:tcPr>
                  <w:tcW w:w="309" w:type="pct"/>
                  <w:vAlign w:val="center"/>
                </w:tcPr>
                <w:p w14:paraId="5B630816"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4</w:t>
                  </w:r>
                </w:p>
              </w:tc>
              <w:tc>
                <w:tcPr>
                  <w:tcW w:w="545" w:type="pct"/>
                  <w:vAlign w:val="center"/>
                </w:tcPr>
                <w:p w14:paraId="013A22AA"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危废站</w:t>
                  </w:r>
                  <w:r w:rsidRPr="00EF722F">
                    <w:rPr>
                      <w:rFonts w:ascii="Times New Roman" w:eastAsia="宋体" w:hAnsi="Times New Roman" w:cs="Times New Roman" w:hint="eastAsia"/>
                      <w:color w:val="000000"/>
                      <w:kern w:val="0"/>
                      <w:sz w:val="18"/>
                      <w:szCs w:val="18"/>
                    </w:rPr>
                    <w:t>房</w:t>
                  </w:r>
                </w:p>
              </w:tc>
              <w:tc>
                <w:tcPr>
                  <w:tcW w:w="1174" w:type="pct"/>
                  <w:vAlign w:val="center"/>
                </w:tcPr>
                <w:p w14:paraId="2E509219"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879" w:type="pct"/>
                  <w:gridSpan w:val="2"/>
                  <w:vAlign w:val="center"/>
                </w:tcPr>
                <w:p w14:paraId="6401A7B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c>
                <w:tcPr>
                  <w:tcW w:w="377" w:type="pct"/>
                  <w:vAlign w:val="center"/>
                </w:tcPr>
                <w:p w14:paraId="2E8C0CA2"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4DCD6949"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308</w:t>
                  </w:r>
                </w:p>
              </w:tc>
              <w:tc>
                <w:tcPr>
                  <w:tcW w:w="469" w:type="pct"/>
                  <w:vAlign w:val="center"/>
                </w:tcPr>
                <w:p w14:paraId="5C4CE577"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630</w:t>
                  </w:r>
                </w:p>
              </w:tc>
              <w:tc>
                <w:tcPr>
                  <w:tcW w:w="469" w:type="pct"/>
                  <w:vAlign w:val="center"/>
                </w:tcPr>
                <w:p w14:paraId="0D0BFF2B"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775</w:t>
                  </w:r>
                </w:p>
              </w:tc>
              <w:tc>
                <w:tcPr>
                  <w:tcW w:w="467" w:type="pct"/>
                  <w:vAlign w:val="center"/>
                </w:tcPr>
                <w:p w14:paraId="2048CE8B"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66</w:t>
                  </w:r>
                </w:p>
              </w:tc>
            </w:tr>
            <w:tr w:rsidR="00ED02DA" w:rsidRPr="00EF722F" w14:paraId="4E28DB53" w14:textId="77777777" w:rsidTr="004F0CA0">
              <w:trPr>
                <w:trHeight w:val="14"/>
                <w:jc w:val="center"/>
              </w:trPr>
              <w:tc>
                <w:tcPr>
                  <w:tcW w:w="309" w:type="pct"/>
                  <w:vAlign w:val="center"/>
                </w:tcPr>
                <w:p w14:paraId="3E02B01A"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5</w:t>
                  </w:r>
                </w:p>
              </w:tc>
              <w:tc>
                <w:tcPr>
                  <w:tcW w:w="545" w:type="pct"/>
                  <w:vAlign w:val="center"/>
                </w:tcPr>
                <w:p w14:paraId="082A9D88"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一般废料站</w:t>
                  </w:r>
                  <w:r w:rsidRPr="00EF722F">
                    <w:rPr>
                      <w:rFonts w:ascii="Times New Roman" w:eastAsia="宋体" w:hAnsi="Times New Roman" w:cs="Times New Roman" w:hint="eastAsia"/>
                      <w:color w:val="000000"/>
                      <w:kern w:val="0"/>
                      <w:sz w:val="18"/>
                      <w:szCs w:val="18"/>
                    </w:rPr>
                    <w:t>房</w:t>
                  </w:r>
                </w:p>
              </w:tc>
              <w:tc>
                <w:tcPr>
                  <w:tcW w:w="1174" w:type="pct"/>
                  <w:vAlign w:val="center"/>
                </w:tcPr>
                <w:p w14:paraId="65EA13D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屋顶风机</w:t>
                  </w:r>
                </w:p>
              </w:tc>
              <w:tc>
                <w:tcPr>
                  <w:tcW w:w="879" w:type="pct"/>
                  <w:gridSpan w:val="2"/>
                  <w:vAlign w:val="center"/>
                </w:tcPr>
                <w:p w14:paraId="60080A1A"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6</w:t>
                  </w:r>
                  <w:r w:rsidRPr="00EF722F">
                    <w:rPr>
                      <w:rFonts w:ascii="Times New Roman" w:eastAsia="宋体" w:hAnsi="Times New Roman" w:cs="Times New Roman"/>
                      <w:color w:val="000000"/>
                      <w:kern w:val="0"/>
                      <w:sz w:val="18"/>
                      <w:szCs w:val="18"/>
                    </w:rPr>
                    <w:t>台</w:t>
                  </w:r>
                </w:p>
              </w:tc>
              <w:tc>
                <w:tcPr>
                  <w:tcW w:w="377" w:type="pct"/>
                  <w:vAlign w:val="center"/>
                </w:tcPr>
                <w:p w14:paraId="2F786FF9"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3A6C65D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308</w:t>
                  </w:r>
                </w:p>
              </w:tc>
              <w:tc>
                <w:tcPr>
                  <w:tcW w:w="469" w:type="pct"/>
                  <w:vAlign w:val="center"/>
                </w:tcPr>
                <w:p w14:paraId="6B8BE6C2"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655</w:t>
                  </w:r>
                </w:p>
              </w:tc>
              <w:tc>
                <w:tcPr>
                  <w:tcW w:w="469" w:type="pct"/>
                  <w:vAlign w:val="center"/>
                </w:tcPr>
                <w:p w14:paraId="712091C4"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799</w:t>
                  </w:r>
                </w:p>
              </w:tc>
              <w:tc>
                <w:tcPr>
                  <w:tcW w:w="467" w:type="pct"/>
                  <w:vAlign w:val="center"/>
                </w:tcPr>
                <w:p w14:paraId="0984FE9F"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9</w:t>
                  </w:r>
                </w:p>
              </w:tc>
            </w:tr>
            <w:tr w:rsidR="00ED02DA" w:rsidRPr="00EF722F" w14:paraId="671DBD02" w14:textId="77777777" w:rsidTr="004F0CA0">
              <w:trPr>
                <w:trHeight w:val="14"/>
                <w:jc w:val="center"/>
              </w:trPr>
              <w:tc>
                <w:tcPr>
                  <w:tcW w:w="309" w:type="pct"/>
                  <w:vMerge w:val="restart"/>
                  <w:vAlign w:val="center"/>
                </w:tcPr>
                <w:p w14:paraId="1072D686" w14:textId="77777777" w:rsidR="00ED02DA" w:rsidRPr="00EF722F" w:rsidRDefault="00ED02DA" w:rsidP="00ED02DA">
                  <w:pPr>
                    <w:jc w:val="center"/>
                    <w:rPr>
                      <w:rFonts w:ascii="Times New Roman" w:eastAsia="宋体" w:hAnsi="Times New Roman" w:cs="Times New Roman"/>
                      <w:color w:val="000000"/>
                      <w:sz w:val="18"/>
                      <w:szCs w:val="18"/>
                    </w:rPr>
                  </w:pPr>
                  <w:r w:rsidRPr="00EF722F">
                    <w:rPr>
                      <w:rFonts w:ascii="Times New Roman" w:eastAsia="宋体" w:hAnsi="Times New Roman" w:cs="Times New Roman" w:hint="eastAsia"/>
                      <w:color w:val="000000"/>
                      <w:sz w:val="18"/>
                      <w:szCs w:val="18"/>
                    </w:rPr>
                    <w:t>6</w:t>
                  </w:r>
                </w:p>
              </w:tc>
              <w:tc>
                <w:tcPr>
                  <w:tcW w:w="545" w:type="pct"/>
                  <w:vMerge w:val="restart"/>
                  <w:vAlign w:val="center"/>
                </w:tcPr>
                <w:p w14:paraId="209C7E37"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研发综合楼</w:t>
                  </w:r>
                </w:p>
              </w:tc>
              <w:tc>
                <w:tcPr>
                  <w:tcW w:w="1174" w:type="pct"/>
                  <w:vAlign w:val="center"/>
                </w:tcPr>
                <w:p w14:paraId="2EA2CBEA"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屋面上空气源热泵机组</w:t>
                  </w:r>
                </w:p>
              </w:tc>
              <w:tc>
                <w:tcPr>
                  <w:tcW w:w="879" w:type="pct"/>
                  <w:gridSpan w:val="2"/>
                  <w:vAlign w:val="center"/>
                </w:tcPr>
                <w:p w14:paraId="367591DF" w14:textId="5242E3E2" w:rsidR="00ED02DA" w:rsidRPr="00EF722F" w:rsidRDefault="00EF3CE9"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19</w:t>
                  </w:r>
                  <w:r w:rsidR="00ED02DA" w:rsidRPr="00EF722F">
                    <w:rPr>
                      <w:rFonts w:ascii="Times New Roman" w:eastAsia="宋体" w:hAnsi="Times New Roman" w:cs="Times New Roman"/>
                      <w:color w:val="000000"/>
                      <w:kern w:val="0"/>
                      <w:sz w:val="18"/>
                      <w:szCs w:val="18"/>
                    </w:rPr>
                    <w:t>台</w:t>
                  </w:r>
                </w:p>
              </w:tc>
              <w:tc>
                <w:tcPr>
                  <w:tcW w:w="377" w:type="pct"/>
                  <w:vAlign w:val="center"/>
                </w:tcPr>
                <w:p w14:paraId="5769E4E3"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147EC03E"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5DA1D3F4"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244D11C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3BAFECD7"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r w:rsidR="00ED02DA" w:rsidRPr="00EF722F" w14:paraId="67CA525E" w14:textId="77777777" w:rsidTr="004F0CA0">
              <w:trPr>
                <w:trHeight w:val="14"/>
                <w:jc w:val="center"/>
              </w:trPr>
              <w:tc>
                <w:tcPr>
                  <w:tcW w:w="309" w:type="pct"/>
                  <w:vMerge/>
                  <w:vAlign w:val="center"/>
                </w:tcPr>
                <w:p w14:paraId="7AE8EBCF"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54AB6E97"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1174" w:type="pct"/>
                  <w:vAlign w:val="center"/>
                </w:tcPr>
                <w:p w14:paraId="4FBE8393"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屋面上风机</w:t>
                  </w:r>
                </w:p>
              </w:tc>
              <w:tc>
                <w:tcPr>
                  <w:tcW w:w="879" w:type="pct"/>
                  <w:gridSpan w:val="2"/>
                  <w:vAlign w:val="center"/>
                </w:tcPr>
                <w:p w14:paraId="5ACA8DBF"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15</w:t>
                  </w:r>
                  <w:r w:rsidRPr="00EF722F">
                    <w:rPr>
                      <w:rFonts w:ascii="Times New Roman" w:eastAsia="宋体" w:hAnsi="Times New Roman" w:cs="Times New Roman"/>
                      <w:color w:val="000000"/>
                      <w:kern w:val="0"/>
                      <w:sz w:val="18"/>
                      <w:szCs w:val="18"/>
                    </w:rPr>
                    <w:t>台</w:t>
                  </w:r>
                </w:p>
              </w:tc>
              <w:tc>
                <w:tcPr>
                  <w:tcW w:w="377" w:type="pct"/>
                  <w:vAlign w:val="center"/>
                </w:tcPr>
                <w:p w14:paraId="27ACAF15"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26C5722D"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7FB9EF00"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1B12DE38"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3DE3D0B4"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r w:rsidR="00ED02DA" w:rsidRPr="00EF722F" w14:paraId="016000EF" w14:textId="77777777" w:rsidTr="004F0CA0">
              <w:trPr>
                <w:trHeight w:val="14"/>
                <w:jc w:val="center"/>
              </w:trPr>
              <w:tc>
                <w:tcPr>
                  <w:tcW w:w="309" w:type="pct"/>
                  <w:vMerge/>
                  <w:vAlign w:val="center"/>
                </w:tcPr>
                <w:p w14:paraId="57C6DD34" w14:textId="77777777" w:rsidR="00ED02DA" w:rsidRPr="00EF722F" w:rsidRDefault="00ED02DA" w:rsidP="00ED02DA">
                  <w:pPr>
                    <w:jc w:val="center"/>
                    <w:rPr>
                      <w:rFonts w:ascii="Times New Roman" w:eastAsia="宋体" w:hAnsi="Times New Roman" w:cs="Times New Roman"/>
                      <w:color w:val="000000"/>
                      <w:sz w:val="18"/>
                      <w:szCs w:val="18"/>
                    </w:rPr>
                  </w:pPr>
                </w:p>
              </w:tc>
              <w:tc>
                <w:tcPr>
                  <w:tcW w:w="545" w:type="pct"/>
                  <w:vMerge/>
                  <w:vAlign w:val="center"/>
                </w:tcPr>
                <w:p w14:paraId="0320F3CE" w14:textId="77777777" w:rsidR="00ED02DA" w:rsidRPr="00EF722F" w:rsidRDefault="00ED02DA" w:rsidP="00ED02DA">
                  <w:pPr>
                    <w:jc w:val="center"/>
                    <w:rPr>
                      <w:rFonts w:ascii="Times New Roman" w:eastAsia="宋体" w:hAnsi="Times New Roman" w:cs="Times New Roman"/>
                      <w:color w:val="000000"/>
                      <w:kern w:val="0"/>
                      <w:sz w:val="18"/>
                      <w:szCs w:val="18"/>
                    </w:rPr>
                  </w:pPr>
                </w:p>
              </w:tc>
              <w:tc>
                <w:tcPr>
                  <w:tcW w:w="1174" w:type="pct"/>
                  <w:vAlign w:val="center"/>
                </w:tcPr>
                <w:p w14:paraId="2235C622" w14:textId="77777777" w:rsidR="00ED02DA" w:rsidRPr="00EF722F" w:rsidRDefault="00ED02DA"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地下室风机</w:t>
                  </w:r>
                </w:p>
              </w:tc>
              <w:tc>
                <w:tcPr>
                  <w:tcW w:w="879" w:type="pct"/>
                  <w:gridSpan w:val="2"/>
                  <w:vAlign w:val="center"/>
                </w:tcPr>
                <w:p w14:paraId="03FEC4D9" w14:textId="4E0AB304" w:rsidR="00ED02DA" w:rsidRPr="00EF722F" w:rsidRDefault="00EF3CE9" w:rsidP="00ED02DA">
                  <w:pPr>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hint="eastAsia"/>
                      <w:color w:val="000000"/>
                      <w:kern w:val="0"/>
                      <w:sz w:val="18"/>
                      <w:szCs w:val="18"/>
                    </w:rPr>
                    <w:t>4</w:t>
                  </w:r>
                  <w:r w:rsidR="00ED02DA" w:rsidRPr="00EF722F">
                    <w:rPr>
                      <w:rFonts w:ascii="Times New Roman" w:eastAsia="宋体" w:hAnsi="Times New Roman" w:cs="Times New Roman"/>
                      <w:color w:val="000000"/>
                      <w:kern w:val="0"/>
                      <w:sz w:val="18"/>
                      <w:szCs w:val="18"/>
                    </w:rPr>
                    <w:t>台</w:t>
                  </w:r>
                </w:p>
              </w:tc>
              <w:tc>
                <w:tcPr>
                  <w:tcW w:w="377" w:type="pct"/>
                  <w:vAlign w:val="center"/>
                </w:tcPr>
                <w:p w14:paraId="5FD26FAE"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宋体" w:hAnsi="Times New Roman" w:cs="Times New Roman"/>
                      <w:bCs/>
                      <w:snapToGrid w:val="0"/>
                      <w:color w:val="000000"/>
                      <w:kern w:val="0"/>
                      <w:sz w:val="18"/>
                      <w:szCs w:val="18"/>
                      <w:lang w:val="zh-CN"/>
                    </w:rPr>
                    <w:t>连续</w:t>
                  </w:r>
                </w:p>
              </w:tc>
              <w:tc>
                <w:tcPr>
                  <w:tcW w:w="312" w:type="pct"/>
                  <w:vAlign w:val="center"/>
                </w:tcPr>
                <w:p w14:paraId="27133E8E"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63</w:t>
                  </w:r>
                </w:p>
              </w:tc>
              <w:tc>
                <w:tcPr>
                  <w:tcW w:w="469" w:type="pct"/>
                  <w:vAlign w:val="center"/>
                </w:tcPr>
                <w:p w14:paraId="285386FC"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30</w:t>
                  </w:r>
                </w:p>
              </w:tc>
              <w:tc>
                <w:tcPr>
                  <w:tcW w:w="469" w:type="pct"/>
                  <w:vAlign w:val="center"/>
                </w:tcPr>
                <w:p w14:paraId="276E2A45"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858</w:t>
                  </w:r>
                </w:p>
              </w:tc>
              <w:tc>
                <w:tcPr>
                  <w:tcW w:w="467" w:type="pct"/>
                  <w:vAlign w:val="center"/>
                </w:tcPr>
                <w:p w14:paraId="48585FCC" w14:textId="77777777" w:rsidR="00ED02DA" w:rsidRPr="00EF722F" w:rsidRDefault="00ED02DA" w:rsidP="00ED02DA">
                  <w:pPr>
                    <w:jc w:val="center"/>
                    <w:rPr>
                      <w:rFonts w:ascii="Times New Roman" w:eastAsia="宋体" w:hAnsi="Times New Roman" w:cs="Times New Roman"/>
                      <w:bCs/>
                      <w:snapToGrid w:val="0"/>
                      <w:color w:val="000000"/>
                      <w:kern w:val="0"/>
                      <w:sz w:val="18"/>
                      <w:szCs w:val="18"/>
                      <w:lang w:val="zh-CN"/>
                    </w:rPr>
                  </w:pPr>
                  <w:r w:rsidRPr="00EF722F">
                    <w:rPr>
                      <w:rFonts w:ascii="Times New Roman" w:eastAsia="等线" w:hAnsi="Times New Roman" w:cs="Times New Roman"/>
                      <w:color w:val="000000"/>
                      <w:sz w:val="18"/>
                      <w:szCs w:val="18"/>
                    </w:rPr>
                    <w:t>445</w:t>
                  </w:r>
                </w:p>
              </w:tc>
            </w:tr>
          </w:tbl>
          <w:p w14:paraId="40269B2A" w14:textId="77777777" w:rsidR="00B415D5" w:rsidRPr="00EF722F" w:rsidRDefault="00B415D5" w:rsidP="008D4A01">
            <w:pPr>
              <w:widowControl/>
              <w:spacing w:before="100" w:beforeAutospacing="1" w:after="100" w:afterAutospacing="1"/>
              <w:outlineLvl w:val="0"/>
              <w:rPr>
                <w:rFonts w:eastAsia="黑体"/>
                <w:snapToGrid w:val="0"/>
                <w:color w:val="000000"/>
                <w:kern w:val="0"/>
                <w:sz w:val="30"/>
                <w:szCs w:val="30"/>
              </w:rPr>
            </w:pPr>
          </w:p>
          <w:p w14:paraId="495096A3" w14:textId="77777777" w:rsidR="00B415D5" w:rsidRPr="00EF722F" w:rsidRDefault="00B415D5" w:rsidP="00B415D5">
            <w:pPr>
              <w:pStyle w:val="2"/>
            </w:pPr>
          </w:p>
          <w:p w14:paraId="79EAF2F6" w14:textId="77777777" w:rsidR="00B415D5" w:rsidRPr="00EF722F" w:rsidRDefault="00B415D5" w:rsidP="00B415D5">
            <w:pPr>
              <w:pStyle w:val="2"/>
            </w:pPr>
          </w:p>
          <w:p w14:paraId="3D9D6BF7" w14:textId="77777777" w:rsidR="00557D6D" w:rsidRPr="00EF722F" w:rsidRDefault="00557D6D" w:rsidP="00B415D5">
            <w:pPr>
              <w:pStyle w:val="2"/>
            </w:pPr>
          </w:p>
          <w:p w14:paraId="5B4BAA37" w14:textId="77777777" w:rsidR="00B415D5" w:rsidRPr="00EF722F" w:rsidRDefault="00B415D5" w:rsidP="00B415D5">
            <w:pPr>
              <w:pStyle w:val="2"/>
            </w:pPr>
          </w:p>
        </w:tc>
      </w:tr>
    </w:tbl>
    <w:p w14:paraId="2D76F537" w14:textId="77777777" w:rsidR="00CE2DE5" w:rsidRPr="00EF722F" w:rsidRDefault="00CE2DE5" w:rsidP="00557D6D">
      <w:pPr>
        <w:pStyle w:val="sy"/>
        <w:ind w:firstLine="480"/>
        <w:rPr>
          <w:rFonts w:hint="eastAsia"/>
          <w:snapToGrid w:val="0"/>
        </w:rPr>
      </w:pPr>
    </w:p>
    <w:p w14:paraId="10A4818A" w14:textId="77777777" w:rsidR="00B415D5" w:rsidRPr="00EF722F" w:rsidRDefault="00B415D5" w:rsidP="008D4A01">
      <w:pPr>
        <w:pStyle w:val="2"/>
        <w:sectPr w:rsidR="00B415D5" w:rsidRPr="00EF722F" w:rsidSect="00B415D5">
          <w:pgSz w:w="16838" w:h="11906" w:orient="landscape"/>
          <w:pgMar w:top="1531" w:right="1701" w:bottom="1531" w:left="1701" w:header="851" w:footer="1077"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86"/>
        <w:gridCol w:w="8538"/>
      </w:tblGrid>
      <w:tr w:rsidR="008D4A01" w:rsidRPr="00EF722F" w14:paraId="3A77DC11" w14:textId="77777777" w:rsidTr="00B415D5">
        <w:trPr>
          <w:trHeight w:val="20"/>
          <w:jc w:val="center"/>
        </w:trPr>
        <w:tc>
          <w:tcPr>
            <w:tcW w:w="286" w:type="dxa"/>
            <w:tcMar>
              <w:left w:w="28" w:type="dxa"/>
              <w:right w:w="28" w:type="dxa"/>
            </w:tcMar>
            <w:vAlign w:val="center"/>
          </w:tcPr>
          <w:p w14:paraId="2E216C6A" w14:textId="77777777" w:rsidR="008D4A01" w:rsidRPr="00EF722F" w:rsidRDefault="008D4A01" w:rsidP="009C75CF">
            <w:pPr>
              <w:adjustRightInd w:val="0"/>
              <w:snapToGrid w:val="0"/>
              <w:jc w:val="center"/>
              <w:rPr>
                <w:rFonts w:ascii="Times New Roman" w:eastAsia="宋体" w:hAnsi="Times New Roman" w:cs="Times New Roman"/>
                <w:bCs/>
                <w:color w:val="000000"/>
                <w:sz w:val="24"/>
                <w:szCs w:val="24"/>
              </w:rPr>
            </w:pPr>
            <w:r w:rsidRPr="00EF722F">
              <w:rPr>
                <w:rFonts w:ascii="宋体" w:eastAsia="宋体" w:hAnsi="宋体" w:cs="宋体" w:hint="eastAsia"/>
                <w:bCs/>
                <w:spacing w:val="10"/>
                <w:szCs w:val="21"/>
              </w:rPr>
              <w:t>运营期生态环境影响分析</w:t>
            </w:r>
          </w:p>
        </w:tc>
        <w:tc>
          <w:tcPr>
            <w:tcW w:w="8538" w:type="dxa"/>
            <w:vAlign w:val="center"/>
          </w:tcPr>
          <w:p w14:paraId="76CEABE7"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本次评价参照《环境影响评价技术导则</w:t>
            </w:r>
            <w:r w:rsidRPr="00EF722F">
              <w:rPr>
                <w:rFonts w:ascii="Times New Roman" w:eastAsia="宋体" w:hAnsi="Times New Roman" w:cs="Times New Roman"/>
                <w:bCs/>
                <w:szCs w:val="21"/>
              </w:rPr>
              <w:t xml:space="preserve"> </w:t>
            </w:r>
            <w:r w:rsidRPr="00EF722F">
              <w:rPr>
                <w:rFonts w:ascii="Times New Roman" w:eastAsia="宋体" w:hAnsi="Times New Roman" w:cs="Times New Roman"/>
                <w:bCs/>
                <w:szCs w:val="21"/>
              </w:rPr>
              <w:t>声环境》（</w:t>
            </w:r>
            <w:r w:rsidRPr="00EF722F">
              <w:rPr>
                <w:rFonts w:ascii="Times New Roman" w:eastAsia="宋体" w:hAnsi="Times New Roman" w:cs="Times New Roman"/>
                <w:bCs/>
                <w:szCs w:val="21"/>
              </w:rPr>
              <w:t>HJ2.4-2021</w:t>
            </w:r>
            <w:r w:rsidRPr="00EF722F">
              <w:rPr>
                <w:rFonts w:ascii="Times New Roman" w:eastAsia="宋体" w:hAnsi="Times New Roman" w:cs="Times New Roman"/>
                <w:bCs/>
                <w:szCs w:val="21"/>
              </w:rPr>
              <w:t>）推荐的方法和模式预测噪声源对项目边界的声环境质量影响。</w:t>
            </w:r>
          </w:p>
          <w:p w14:paraId="71A5B8C6"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1</w:t>
            </w:r>
            <w:r w:rsidRPr="00EF722F">
              <w:rPr>
                <w:rFonts w:ascii="Times New Roman" w:eastAsia="宋体" w:hAnsi="Times New Roman" w:cs="Times New Roman"/>
                <w:bCs/>
                <w:szCs w:val="21"/>
              </w:rPr>
              <w:t>）室内声源等效室外声源声功率级计算方法：</w:t>
            </w:r>
          </w:p>
          <w:p w14:paraId="7DAE6782" w14:textId="77777777" w:rsidR="008D4A01" w:rsidRPr="00EF722F" w:rsidRDefault="008D4A01" w:rsidP="009C75CF">
            <w:pPr>
              <w:widowControl/>
              <w:numPr>
                <w:ilvl w:val="255"/>
                <w:numId w:val="0"/>
              </w:numPr>
              <w:adjustRightInd w:val="0"/>
              <w:snapToGrid w:val="0"/>
              <w:spacing w:line="360" w:lineRule="auto"/>
              <w:ind w:firstLine="200"/>
              <w:jc w:val="center"/>
              <w:rPr>
                <w:rFonts w:ascii="Times New Roman" w:eastAsia="宋体" w:hAnsi="Times New Roman" w:cs="Times New Roman"/>
                <w:bCs/>
                <w:kern w:val="0"/>
                <w:sz w:val="24"/>
                <w:szCs w:val="24"/>
              </w:rPr>
            </w:pPr>
            <w:r w:rsidRPr="00EF722F">
              <w:rPr>
                <w:rFonts w:ascii="Times New Roman" w:eastAsia="宋体" w:hAnsi="Times New Roman" w:cs="Times New Roman"/>
                <w:bCs/>
                <w:kern w:val="0"/>
                <w:sz w:val="24"/>
                <w:szCs w:val="24"/>
              </w:rPr>
              <w:t>L</w:t>
            </w:r>
            <w:r w:rsidRPr="00EF722F">
              <w:rPr>
                <w:rFonts w:ascii="Times New Roman" w:eastAsia="宋体" w:hAnsi="Times New Roman" w:cs="Times New Roman"/>
                <w:bCs/>
                <w:kern w:val="0"/>
                <w:sz w:val="24"/>
                <w:szCs w:val="24"/>
                <w:vertAlign w:val="subscript"/>
              </w:rPr>
              <w:t>p2=</w:t>
            </w:r>
            <w:r w:rsidRPr="00EF722F">
              <w:rPr>
                <w:rFonts w:ascii="Times New Roman" w:eastAsia="宋体" w:hAnsi="Times New Roman" w:cs="Times New Roman"/>
                <w:bCs/>
                <w:kern w:val="0"/>
                <w:sz w:val="24"/>
                <w:szCs w:val="24"/>
              </w:rPr>
              <w:t>L</w:t>
            </w:r>
            <w:r w:rsidRPr="00EF722F">
              <w:rPr>
                <w:rFonts w:ascii="Times New Roman" w:eastAsia="宋体" w:hAnsi="Times New Roman" w:cs="Times New Roman"/>
                <w:bCs/>
                <w:kern w:val="0"/>
                <w:sz w:val="24"/>
                <w:szCs w:val="24"/>
                <w:vertAlign w:val="subscript"/>
              </w:rPr>
              <w:t>p1</w:t>
            </w:r>
            <w:r w:rsidRPr="00EF722F">
              <w:rPr>
                <w:rFonts w:ascii="Times New Roman" w:eastAsia="宋体" w:hAnsi="Times New Roman" w:cs="Times New Roman"/>
                <w:bCs/>
                <w:kern w:val="0"/>
                <w:sz w:val="24"/>
                <w:szCs w:val="24"/>
              </w:rPr>
              <w:t>-</w:t>
            </w:r>
            <w:r w:rsidRPr="00EF722F">
              <w:rPr>
                <w:rFonts w:ascii="Times New Roman" w:eastAsia="宋体" w:hAnsi="Times New Roman" w:cs="Times New Roman"/>
                <w:bCs/>
                <w:kern w:val="0"/>
                <w:sz w:val="24"/>
                <w:szCs w:val="24"/>
              </w:rPr>
              <w:t>（</w:t>
            </w:r>
            <w:r w:rsidRPr="00EF722F">
              <w:rPr>
                <w:rFonts w:ascii="Times New Roman" w:eastAsia="宋体" w:hAnsi="Times New Roman" w:cs="Times New Roman"/>
                <w:bCs/>
                <w:kern w:val="0"/>
                <w:sz w:val="24"/>
                <w:szCs w:val="24"/>
              </w:rPr>
              <w:t>T</w:t>
            </w:r>
            <w:r w:rsidRPr="00EF722F">
              <w:rPr>
                <w:rFonts w:ascii="Times New Roman" w:eastAsia="宋体" w:hAnsi="Times New Roman" w:cs="Times New Roman"/>
                <w:bCs/>
                <w:kern w:val="0"/>
                <w:sz w:val="24"/>
                <w:szCs w:val="24"/>
                <w:vertAlign w:val="subscript"/>
              </w:rPr>
              <w:t>L</w:t>
            </w:r>
            <w:r w:rsidRPr="00EF722F">
              <w:rPr>
                <w:rFonts w:ascii="Times New Roman" w:eastAsia="宋体" w:hAnsi="Times New Roman" w:cs="Times New Roman"/>
                <w:bCs/>
                <w:kern w:val="0"/>
                <w:sz w:val="24"/>
                <w:szCs w:val="24"/>
              </w:rPr>
              <w:t>+6</w:t>
            </w:r>
            <w:r w:rsidRPr="00EF722F">
              <w:rPr>
                <w:rFonts w:ascii="Times New Roman" w:eastAsia="宋体" w:hAnsi="Times New Roman" w:cs="Times New Roman"/>
                <w:bCs/>
                <w:kern w:val="0"/>
                <w:sz w:val="24"/>
                <w:szCs w:val="24"/>
              </w:rPr>
              <w:t>）</w:t>
            </w:r>
          </w:p>
          <w:p w14:paraId="26C5CF81"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式中：</w:t>
            </w:r>
          </w:p>
          <w:p w14:paraId="0DB64349"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szCs w:val="21"/>
              </w:rPr>
              <w:t>L</w:t>
            </w:r>
            <w:r w:rsidRPr="00EF722F">
              <w:rPr>
                <w:rFonts w:ascii="Times New Roman" w:eastAsia="宋体" w:hAnsi="Times New Roman" w:cs="Times New Roman"/>
                <w:bCs/>
                <w:szCs w:val="21"/>
                <w:vertAlign w:val="subscript"/>
              </w:rPr>
              <w:t>P1</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靠近开口处（或窗户）室内某倍频带的声压级或</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声级，</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p>
          <w:p w14:paraId="243FFC92"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szCs w:val="21"/>
              </w:rPr>
              <w:t>L</w:t>
            </w:r>
            <w:r w:rsidRPr="00EF722F">
              <w:rPr>
                <w:rFonts w:ascii="Times New Roman" w:eastAsia="宋体" w:hAnsi="Times New Roman" w:cs="Times New Roman"/>
                <w:bCs/>
                <w:szCs w:val="21"/>
                <w:vertAlign w:val="subscript"/>
              </w:rPr>
              <w:t>P2</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靠近开口处（或窗户）室外某倍频带的声压级或</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声级，</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p>
          <w:p w14:paraId="45C93798"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szCs w:val="21"/>
              </w:rPr>
              <w:t>T</w:t>
            </w:r>
            <w:r w:rsidRPr="00EF722F">
              <w:rPr>
                <w:rFonts w:ascii="Times New Roman" w:eastAsia="宋体" w:hAnsi="Times New Roman" w:cs="Times New Roman"/>
                <w:bCs/>
                <w:szCs w:val="21"/>
                <w:vertAlign w:val="subscript"/>
              </w:rPr>
              <w:t>L</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隔墙（或窗户）倍频带或</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声级的隔声量，</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。本项目所在建筑物采用</w:t>
            </w:r>
            <w:r w:rsidRPr="00EF722F">
              <w:rPr>
                <w:rFonts w:ascii="Times New Roman" w:eastAsia="宋体" w:hAnsi="Times New Roman" w:cs="Times New Roman" w:hint="eastAsia"/>
                <w:bCs/>
                <w:szCs w:val="21"/>
              </w:rPr>
              <w:t>混凝土</w:t>
            </w:r>
            <w:r w:rsidRPr="00EF722F">
              <w:rPr>
                <w:rFonts w:ascii="Times New Roman" w:eastAsia="宋体" w:hAnsi="Times New Roman" w:cs="Times New Roman"/>
                <w:bCs/>
                <w:szCs w:val="21"/>
              </w:rPr>
              <w:t>，根据国家标准《声学</w:t>
            </w:r>
            <w:r w:rsidRPr="00EF722F">
              <w:rPr>
                <w:rFonts w:ascii="Times New Roman" w:eastAsia="宋体" w:hAnsi="Times New Roman" w:cs="Times New Roman"/>
                <w:bCs/>
                <w:szCs w:val="21"/>
              </w:rPr>
              <w:t xml:space="preserve"> </w:t>
            </w:r>
            <w:r w:rsidRPr="00EF722F">
              <w:rPr>
                <w:rFonts w:ascii="Times New Roman" w:eastAsia="宋体" w:hAnsi="Times New Roman" w:cs="Times New Roman"/>
                <w:bCs/>
                <w:szCs w:val="21"/>
              </w:rPr>
              <w:t>建筑和建筑构件</w:t>
            </w:r>
            <w:r w:rsidRPr="00EF722F">
              <w:rPr>
                <w:rFonts w:ascii="Times New Roman" w:eastAsia="宋体" w:hAnsi="Times New Roman" w:cs="Times New Roman"/>
                <w:bCs/>
                <w:szCs w:val="21"/>
              </w:rPr>
              <w:t xml:space="preserve"> </w:t>
            </w:r>
            <w:r w:rsidRPr="00EF722F">
              <w:rPr>
                <w:rFonts w:ascii="Times New Roman" w:eastAsia="宋体" w:hAnsi="Times New Roman" w:cs="Times New Roman"/>
                <w:bCs/>
                <w:szCs w:val="21"/>
              </w:rPr>
              <w:t>隔声测量</w:t>
            </w:r>
            <w:r w:rsidRPr="00EF722F">
              <w:rPr>
                <w:rFonts w:ascii="Times New Roman" w:eastAsia="宋体" w:hAnsi="Times New Roman" w:cs="Times New Roman"/>
                <w:bCs/>
                <w:szCs w:val="21"/>
              </w:rPr>
              <w:t xml:space="preserve"> </w:t>
            </w:r>
            <w:r w:rsidRPr="00EF722F">
              <w:rPr>
                <w:rFonts w:ascii="Times New Roman" w:eastAsia="宋体" w:hAnsi="Times New Roman" w:cs="Times New Roman"/>
                <w:bCs/>
                <w:szCs w:val="21"/>
              </w:rPr>
              <w:t>第</w:t>
            </w:r>
            <w:r w:rsidRPr="00EF722F">
              <w:rPr>
                <w:rFonts w:ascii="Times New Roman" w:eastAsia="宋体" w:hAnsi="Times New Roman" w:cs="Times New Roman"/>
                <w:bCs/>
                <w:szCs w:val="21"/>
              </w:rPr>
              <w:t>3</w:t>
            </w:r>
            <w:r w:rsidRPr="00EF722F">
              <w:rPr>
                <w:rFonts w:ascii="Times New Roman" w:eastAsia="宋体" w:hAnsi="Times New Roman" w:cs="Times New Roman"/>
                <w:bCs/>
                <w:szCs w:val="21"/>
              </w:rPr>
              <w:t>部分：建筑构件空气声隔声的实验室测量》（</w:t>
            </w:r>
            <w:r w:rsidRPr="00EF722F">
              <w:rPr>
                <w:rFonts w:ascii="Times New Roman" w:eastAsia="宋体" w:hAnsi="Times New Roman" w:cs="Times New Roman"/>
                <w:bCs/>
                <w:szCs w:val="21"/>
              </w:rPr>
              <w:t>GB/T 19889.3-2005</w:t>
            </w:r>
            <w:r w:rsidRPr="00EF722F">
              <w:rPr>
                <w:rFonts w:ascii="Times New Roman" w:eastAsia="宋体" w:hAnsi="Times New Roman" w:cs="Times New Roman"/>
                <w:bCs/>
                <w:szCs w:val="21"/>
              </w:rPr>
              <w:t>）及《建筑隔声评价标准》（</w:t>
            </w:r>
            <w:r w:rsidRPr="00EF722F">
              <w:rPr>
                <w:rFonts w:ascii="Times New Roman" w:eastAsia="宋体" w:hAnsi="Times New Roman" w:cs="Times New Roman"/>
                <w:bCs/>
                <w:szCs w:val="21"/>
              </w:rPr>
              <w:t>GB/T 50121-2005</w:t>
            </w:r>
            <w:r w:rsidRPr="00EF722F">
              <w:rPr>
                <w:rFonts w:ascii="Times New Roman" w:eastAsia="宋体" w:hAnsi="Times New Roman" w:cs="Times New Roman"/>
                <w:bCs/>
                <w:szCs w:val="21"/>
              </w:rPr>
              <w:t>），墙体隔声量取</w:t>
            </w:r>
            <w:r w:rsidRPr="00EF722F">
              <w:rPr>
                <w:rFonts w:ascii="Times New Roman" w:eastAsia="宋体" w:hAnsi="Times New Roman" w:cs="Times New Roman" w:hint="eastAsia"/>
                <w:bCs/>
                <w:szCs w:val="21"/>
              </w:rPr>
              <w:t>15</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w:t>
            </w:r>
            <w:r w:rsidRPr="00EF722F">
              <w:rPr>
                <w:rFonts w:ascii="Times New Roman" w:eastAsia="宋体" w:hAnsi="Times New Roman" w:cs="Times New Roman" w:hint="eastAsia"/>
                <w:bCs/>
                <w:szCs w:val="21"/>
              </w:rPr>
              <w:t>，地下建筑隔声量取</w:t>
            </w:r>
            <w:r w:rsidRPr="00EF722F">
              <w:rPr>
                <w:rFonts w:ascii="Times New Roman" w:eastAsia="宋体" w:hAnsi="Times New Roman" w:cs="Times New Roman" w:hint="eastAsia"/>
                <w:bCs/>
                <w:szCs w:val="21"/>
              </w:rPr>
              <w:t>25</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w:t>
            </w:r>
          </w:p>
          <w:p w14:paraId="536691CB"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2</w:t>
            </w:r>
            <w:r w:rsidRPr="00EF722F">
              <w:rPr>
                <w:rFonts w:ascii="Times New Roman" w:eastAsia="宋体" w:hAnsi="Times New Roman" w:cs="Times New Roman"/>
                <w:bCs/>
                <w:szCs w:val="21"/>
              </w:rPr>
              <w:t>）点声源的几何发散衰减</w:t>
            </w:r>
          </w:p>
          <w:p w14:paraId="20F3EED7"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无指向性点声源几何发散衰减的基本公式是：</w:t>
            </w:r>
          </w:p>
          <w:p w14:paraId="491E7CA1" w14:textId="77777777" w:rsidR="008D4A01" w:rsidRPr="00EF722F" w:rsidRDefault="008D4A01" w:rsidP="009C75CF">
            <w:pPr>
              <w:adjustRightInd w:val="0"/>
              <w:snapToGrid w:val="0"/>
              <w:spacing w:line="360" w:lineRule="auto"/>
              <w:jc w:val="center"/>
              <w:rPr>
                <w:rFonts w:ascii="Times New Roman" w:eastAsia="宋体" w:hAnsi="Times New Roman" w:cs="Times New Roman"/>
                <w:bCs/>
                <w:szCs w:val="21"/>
              </w:rPr>
            </w:pPr>
            <w:r w:rsidRPr="00EF722F">
              <w:rPr>
                <w:rFonts w:ascii="Times New Roman" w:eastAsia="宋体" w:hAnsi="Times New Roman" w:cs="Times New Roman"/>
                <w:noProof/>
                <w:szCs w:val="21"/>
              </w:rPr>
              <w:drawing>
                <wp:inline distT="0" distB="0" distL="0" distR="0" wp14:anchorId="5B1B17EF" wp14:editId="3972042A">
                  <wp:extent cx="1684020" cy="270510"/>
                  <wp:effectExtent l="0" t="0" r="0" b="0"/>
                  <wp:docPr id="541225660" name="图片 54122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736943" cy="279308"/>
                          </a:xfrm>
                          <a:prstGeom prst="rect">
                            <a:avLst/>
                          </a:prstGeom>
                          <a:noFill/>
                          <a:ln>
                            <a:noFill/>
                          </a:ln>
                        </pic:spPr>
                      </pic:pic>
                    </a:graphicData>
                  </a:graphic>
                </wp:inline>
              </w:drawing>
            </w:r>
          </w:p>
          <w:p w14:paraId="31A0141E"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式中：</w:t>
            </w:r>
          </w:p>
          <w:p w14:paraId="65307E64"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i/>
                <w:iCs/>
                <w:szCs w:val="21"/>
              </w:rPr>
              <w:t>L</w:t>
            </w:r>
            <w:r w:rsidRPr="00EF722F">
              <w:rPr>
                <w:rFonts w:ascii="Times New Roman" w:eastAsia="宋体" w:hAnsi="Times New Roman" w:cs="Times New Roman"/>
                <w:bCs/>
                <w:szCs w:val="21"/>
                <w:vertAlign w:val="subscript"/>
              </w:rPr>
              <w:t>P</w:t>
            </w:r>
            <w:r w:rsidRPr="00EF722F">
              <w:rPr>
                <w:rFonts w:ascii="Times New Roman" w:eastAsia="宋体" w:hAnsi="Times New Roman" w:cs="Times New Roman"/>
                <w:bCs/>
                <w:szCs w:val="21"/>
              </w:rPr>
              <w:t>(</w:t>
            </w:r>
            <w:r w:rsidRPr="00EF722F">
              <w:rPr>
                <w:rFonts w:ascii="Times New Roman" w:eastAsia="宋体" w:hAnsi="Times New Roman" w:cs="Times New Roman"/>
                <w:bCs/>
                <w:i/>
                <w:iCs/>
                <w:szCs w:val="21"/>
              </w:rPr>
              <w:t>r</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预测点处声压级，</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p>
          <w:p w14:paraId="106DA4B6"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i/>
                <w:iCs/>
                <w:szCs w:val="21"/>
              </w:rPr>
              <w:t>L</w:t>
            </w:r>
            <w:r w:rsidRPr="00EF722F">
              <w:rPr>
                <w:rFonts w:ascii="Times New Roman" w:eastAsia="宋体" w:hAnsi="Times New Roman" w:cs="Times New Roman"/>
                <w:bCs/>
                <w:szCs w:val="21"/>
                <w:vertAlign w:val="subscript"/>
              </w:rPr>
              <w:t>P</w:t>
            </w:r>
            <w:r w:rsidRPr="00EF722F">
              <w:rPr>
                <w:rFonts w:ascii="Times New Roman" w:eastAsia="宋体" w:hAnsi="Times New Roman" w:cs="Times New Roman"/>
                <w:bCs/>
                <w:szCs w:val="21"/>
              </w:rPr>
              <w:t>(</w:t>
            </w:r>
            <w:r w:rsidRPr="00EF722F">
              <w:rPr>
                <w:rFonts w:ascii="Times New Roman" w:eastAsia="宋体" w:hAnsi="Times New Roman" w:cs="Times New Roman"/>
                <w:bCs/>
                <w:i/>
                <w:iCs/>
                <w:szCs w:val="21"/>
              </w:rPr>
              <w:t>r</w:t>
            </w:r>
            <w:r w:rsidRPr="00EF722F">
              <w:rPr>
                <w:rFonts w:ascii="Times New Roman" w:eastAsia="宋体" w:hAnsi="Times New Roman" w:cs="Times New Roman"/>
                <w:bCs/>
                <w:szCs w:val="21"/>
                <w:vertAlign w:val="subscript"/>
              </w:rPr>
              <w:t xml:space="preserve"> 0</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参考位置</w:t>
            </w:r>
            <w:r w:rsidRPr="00EF722F">
              <w:rPr>
                <w:rFonts w:ascii="Times New Roman" w:eastAsia="宋体" w:hAnsi="Times New Roman" w:cs="Times New Roman"/>
                <w:bCs/>
                <w:i/>
                <w:iCs/>
                <w:szCs w:val="21"/>
              </w:rPr>
              <w:t>r</w:t>
            </w:r>
            <w:r w:rsidRPr="00EF722F">
              <w:rPr>
                <w:rFonts w:ascii="Times New Roman" w:eastAsia="宋体" w:hAnsi="Times New Roman" w:cs="Times New Roman"/>
                <w:bCs/>
                <w:szCs w:val="21"/>
                <w:vertAlign w:val="subscript"/>
              </w:rPr>
              <w:t xml:space="preserve"> 0</w:t>
            </w:r>
            <w:r w:rsidRPr="00EF722F">
              <w:rPr>
                <w:rFonts w:ascii="Times New Roman" w:eastAsia="宋体" w:hAnsi="Times New Roman" w:cs="Times New Roman"/>
                <w:bCs/>
                <w:szCs w:val="21"/>
              </w:rPr>
              <w:t>处的声压级，</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p>
          <w:p w14:paraId="5954A08C"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i/>
                <w:iCs/>
                <w:szCs w:val="21"/>
              </w:rPr>
              <w:t>r</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预测点距声源的距离；</w:t>
            </w:r>
          </w:p>
          <w:p w14:paraId="1EA0112C" w14:textId="77777777" w:rsidR="008D4A01" w:rsidRPr="00EF722F" w:rsidRDefault="008D4A01" w:rsidP="009C75CF">
            <w:pPr>
              <w:adjustRightInd w:val="0"/>
              <w:snapToGrid w:val="0"/>
              <w:spacing w:line="360" w:lineRule="auto"/>
              <w:ind w:firstLineChars="450" w:firstLine="945"/>
              <w:rPr>
                <w:rFonts w:ascii="Times New Roman" w:eastAsia="宋体" w:hAnsi="Times New Roman" w:cs="Times New Roman"/>
                <w:bCs/>
                <w:szCs w:val="21"/>
              </w:rPr>
            </w:pPr>
            <w:r w:rsidRPr="00EF722F">
              <w:rPr>
                <w:rFonts w:ascii="Times New Roman" w:eastAsia="宋体" w:hAnsi="Times New Roman" w:cs="Times New Roman"/>
                <w:bCs/>
                <w:i/>
                <w:iCs/>
                <w:szCs w:val="21"/>
              </w:rPr>
              <w:t>r</w:t>
            </w:r>
            <w:r w:rsidRPr="00EF722F">
              <w:rPr>
                <w:rFonts w:ascii="Times New Roman" w:eastAsia="宋体" w:hAnsi="Times New Roman" w:cs="Times New Roman"/>
                <w:bCs/>
                <w:szCs w:val="21"/>
                <w:vertAlign w:val="subscript"/>
              </w:rPr>
              <w:t>0</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参考位置距声源的距离。</w:t>
            </w:r>
          </w:p>
          <w:p w14:paraId="7DBF978D"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3</w:t>
            </w:r>
            <w:r w:rsidRPr="00EF722F">
              <w:rPr>
                <w:rFonts w:ascii="Times New Roman" w:eastAsia="宋体" w:hAnsi="Times New Roman" w:cs="Times New Roman"/>
                <w:bCs/>
                <w:szCs w:val="21"/>
              </w:rPr>
              <w:t>）噪声贡献值（</w:t>
            </w:r>
            <w:r w:rsidRPr="00EF722F">
              <w:rPr>
                <w:rFonts w:ascii="Times New Roman" w:eastAsia="宋体" w:hAnsi="Times New Roman" w:cs="Times New Roman"/>
                <w:bCs/>
                <w:szCs w:val="21"/>
              </w:rPr>
              <w:t>L</w:t>
            </w:r>
            <w:r w:rsidRPr="00EF722F">
              <w:rPr>
                <w:rFonts w:ascii="Times New Roman" w:eastAsia="宋体" w:hAnsi="Times New Roman" w:cs="Times New Roman"/>
                <w:bCs/>
                <w:szCs w:val="21"/>
                <w:vertAlign w:val="subscript"/>
              </w:rPr>
              <w:t>eqg</w:t>
            </w:r>
            <w:r w:rsidRPr="00EF722F">
              <w:rPr>
                <w:rFonts w:ascii="Times New Roman" w:eastAsia="宋体" w:hAnsi="Times New Roman" w:cs="Times New Roman"/>
                <w:bCs/>
                <w:szCs w:val="21"/>
              </w:rPr>
              <w:t>）计算公式：</w:t>
            </w:r>
          </w:p>
          <w:p w14:paraId="3A2602DF" w14:textId="77777777" w:rsidR="008D4A01" w:rsidRPr="00EF722F" w:rsidRDefault="008D4A01" w:rsidP="009C75CF">
            <w:pPr>
              <w:adjustRightInd w:val="0"/>
              <w:snapToGrid w:val="0"/>
              <w:spacing w:line="360" w:lineRule="auto"/>
              <w:jc w:val="center"/>
              <w:rPr>
                <w:rFonts w:ascii="Times New Roman" w:eastAsia="宋体" w:hAnsi="Times New Roman" w:cs="Times New Roman"/>
                <w:bCs/>
                <w:szCs w:val="21"/>
              </w:rPr>
            </w:pPr>
            <w:r w:rsidRPr="00EF722F">
              <w:rPr>
                <w:rFonts w:ascii="Times New Roman" w:eastAsia="宋体" w:hAnsi="Times New Roman" w:cs="Times New Roman"/>
                <w:noProof/>
                <w:szCs w:val="21"/>
              </w:rPr>
              <w:drawing>
                <wp:inline distT="0" distB="0" distL="0" distR="0" wp14:anchorId="66169F04" wp14:editId="0CDF3B8A">
                  <wp:extent cx="1495425" cy="447675"/>
                  <wp:effectExtent l="0" t="0" r="9525" b="9525"/>
                  <wp:docPr id="1858428719" name="图片 185842871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495425" cy="447675"/>
                          </a:xfrm>
                          <a:prstGeom prst="rect">
                            <a:avLst/>
                          </a:prstGeom>
                          <a:noFill/>
                          <a:ln>
                            <a:noFill/>
                          </a:ln>
                        </pic:spPr>
                      </pic:pic>
                    </a:graphicData>
                  </a:graphic>
                </wp:inline>
              </w:drawing>
            </w:r>
          </w:p>
          <w:p w14:paraId="5F48E839"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式中：</w:t>
            </w:r>
            <w:r w:rsidRPr="00EF722F">
              <w:rPr>
                <w:rFonts w:ascii="Times New Roman" w:eastAsia="宋体" w:hAnsi="Times New Roman" w:cs="Times New Roman"/>
                <w:bCs/>
                <w:i/>
                <w:iCs/>
                <w:szCs w:val="21"/>
              </w:rPr>
              <w:t>L</w:t>
            </w:r>
            <w:r w:rsidRPr="00EF722F">
              <w:rPr>
                <w:rFonts w:ascii="Times New Roman" w:eastAsia="宋体" w:hAnsi="Times New Roman" w:cs="Times New Roman"/>
                <w:bCs/>
                <w:szCs w:val="21"/>
                <w:vertAlign w:val="subscript"/>
              </w:rPr>
              <w:t>eqg</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噪声贡献值，</w:t>
            </w:r>
            <w:r w:rsidRPr="00EF722F">
              <w:rPr>
                <w:rFonts w:ascii="Times New Roman" w:eastAsia="宋体" w:hAnsi="Times New Roman" w:cs="Times New Roman"/>
                <w:bCs/>
                <w:szCs w:val="21"/>
              </w:rPr>
              <w:t>dB(A)</w:t>
            </w:r>
            <w:r w:rsidRPr="00EF722F">
              <w:rPr>
                <w:rFonts w:ascii="Times New Roman" w:eastAsia="宋体" w:hAnsi="Times New Roman" w:cs="Times New Roman"/>
                <w:bCs/>
                <w:szCs w:val="21"/>
              </w:rPr>
              <w:t>；</w:t>
            </w:r>
          </w:p>
          <w:p w14:paraId="0B01A9ED" w14:textId="77777777" w:rsidR="008D4A01" w:rsidRPr="00EF722F" w:rsidRDefault="008D4A01" w:rsidP="009C75CF">
            <w:pPr>
              <w:adjustRightInd w:val="0"/>
              <w:snapToGrid w:val="0"/>
              <w:spacing w:line="360" w:lineRule="auto"/>
              <w:ind w:firstLineChars="500" w:firstLine="1050"/>
              <w:rPr>
                <w:rFonts w:ascii="Times New Roman" w:eastAsia="宋体" w:hAnsi="Times New Roman" w:cs="Times New Roman"/>
                <w:bCs/>
                <w:szCs w:val="21"/>
              </w:rPr>
            </w:pPr>
            <w:r w:rsidRPr="00EF722F">
              <w:rPr>
                <w:rFonts w:ascii="Times New Roman" w:eastAsia="宋体" w:hAnsi="Times New Roman" w:cs="Times New Roman"/>
                <w:bCs/>
                <w:i/>
                <w:iCs/>
                <w:szCs w:val="21"/>
              </w:rPr>
              <w:t>T</w:t>
            </w: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预测计算的时间段，</w:t>
            </w:r>
            <w:r w:rsidRPr="00EF722F">
              <w:rPr>
                <w:rFonts w:ascii="Times New Roman" w:eastAsia="宋体" w:hAnsi="Times New Roman" w:cs="Times New Roman"/>
                <w:bCs/>
                <w:szCs w:val="21"/>
              </w:rPr>
              <w:t>s</w:t>
            </w:r>
            <w:r w:rsidRPr="00EF722F">
              <w:rPr>
                <w:rFonts w:ascii="Times New Roman" w:eastAsia="宋体" w:hAnsi="Times New Roman" w:cs="Times New Roman"/>
                <w:bCs/>
                <w:szCs w:val="21"/>
              </w:rPr>
              <w:t>；</w:t>
            </w:r>
          </w:p>
          <w:p w14:paraId="59E0AD0E" w14:textId="77777777" w:rsidR="008D4A01" w:rsidRPr="00EF722F" w:rsidRDefault="008D4A01" w:rsidP="009C75CF">
            <w:pPr>
              <w:adjustRightInd w:val="0"/>
              <w:snapToGrid w:val="0"/>
              <w:spacing w:line="360" w:lineRule="auto"/>
              <w:ind w:firstLineChars="500" w:firstLine="1050"/>
              <w:rPr>
                <w:rFonts w:ascii="Times New Roman" w:eastAsia="宋体" w:hAnsi="Times New Roman" w:cs="Times New Roman"/>
                <w:bCs/>
                <w:szCs w:val="21"/>
              </w:rPr>
            </w:pPr>
            <w:r w:rsidRPr="00EF722F">
              <w:rPr>
                <w:rFonts w:ascii="Times New Roman" w:eastAsia="宋体" w:hAnsi="Times New Roman" w:cs="Times New Roman"/>
                <w:bCs/>
                <w:i/>
                <w:iCs/>
                <w:szCs w:val="21"/>
              </w:rPr>
              <w:t>t</w:t>
            </w:r>
            <w:r w:rsidRPr="00EF722F">
              <w:rPr>
                <w:rFonts w:ascii="Times New Roman" w:eastAsia="宋体" w:hAnsi="Times New Roman" w:cs="Times New Roman"/>
                <w:bCs/>
                <w:szCs w:val="21"/>
                <w:vertAlign w:val="subscript"/>
              </w:rPr>
              <w:t>i</w:t>
            </w:r>
            <w:r w:rsidRPr="00EF722F">
              <w:rPr>
                <w:rFonts w:ascii="Times New Roman" w:eastAsia="宋体" w:hAnsi="Times New Roman" w:cs="Times New Roman"/>
                <w:bCs/>
                <w:szCs w:val="21"/>
              </w:rPr>
              <w:t>—</w:t>
            </w:r>
            <w:r w:rsidRPr="00EF722F">
              <w:rPr>
                <w:rFonts w:ascii="Times New Roman" w:eastAsia="宋体" w:hAnsi="Times New Roman" w:cs="Times New Roman"/>
                <w:bCs/>
                <w:i/>
                <w:iCs/>
                <w:szCs w:val="21"/>
              </w:rPr>
              <w:t>i</w:t>
            </w:r>
            <w:r w:rsidRPr="00EF722F">
              <w:rPr>
                <w:rFonts w:ascii="Times New Roman" w:eastAsia="宋体" w:hAnsi="Times New Roman" w:cs="Times New Roman"/>
                <w:bCs/>
                <w:szCs w:val="21"/>
              </w:rPr>
              <w:t>声源在</w:t>
            </w:r>
            <w:r w:rsidRPr="00EF722F">
              <w:rPr>
                <w:rFonts w:ascii="Times New Roman" w:eastAsia="宋体" w:hAnsi="Times New Roman" w:cs="Times New Roman"/>
                <w:bCs/>
                <w:szCs w:val="21"/>
              </w:rPr>
              <w:t>T</w:t>
            </w:r>
            <w:r w:rsidRPr="00EF722F">
              <w:rPr>
                <w:rFonts w:ascii="Times New Roman" w:eastAsia="宋体" w:hAnsi="Times New Roman" w:cs="Times New Roman"/>
                <w:bCs/>
                <w:szCs w:val="21"/>
              </w:rPr>
              <w:t>时段内的运行时间，</w:t>
            </w:r>
            <w:r w:rsidRPr="00EF722F">
              <w:rPr>
                <w:rFonts w:ascii="Times New Roman" w:eastAsia="宋体" w:hAnsi="Times New Roman" w:cs="Times New Roman"/>
                <w:bCs/>
                <w:szCs w:val="21"/>
              </w:rPr>
              <w:t>s</w:t>
            </w:r>
            <w:r w:rsidRPr="00EF722F">
              <w:rPr>
                <w:rFonts w:ascii="Times New Roman" w:eastAsia="宋体" w:hAnsi="Times New Roman" w:cs="Times New Roman"/>
                <w:bCs/>
                <w:szCs w:val="21"/>
              </w:rPr>
              <w:t>；</w:t>
            </w:r>
          </w:p>
          <w:p w14:paraId="1B5BE8A0" w14:textId="77777777" w:rsidR="008D4A01" w:rsidRPr="00EF722F" w:rsidRDefault="008D4A01" w:rsidP="009C75CF">
            <w:pPr>
              <w:adjustRightInd w:val="0"/>
              <w:snapToGrid w:val="0"/>
              <w:spacing w:line="360" w:lineRule="auto"/>
              <w:ind w:firstLineChars="500" w:firstLine="1050"/>
              <w:rPr>
                <w:rFonts w:ascii="Times New Roman" w:eastAsia="宋体" w:hAnsi="Times New Roman" w:cs="Times New Roman"/>
                <w:bCs/>
                <w:szCs w:val="21"/>
              </w:rPr>
            </w:pPr>
            <w:r w:rsidRPr="00EF722F">
              <w:rPr>
                <w:rFonts w:ascii="Times New Roman" w:eastAsia="宋体" w:hAnsi="Times New Roman" w:cs="Times New Roman"/>
                <w:bCs/>
                <w:i/>
                <w:iCs/>
                <w:szCs w:val="21"/>
              </w:rPr>
              <w:t>L</w:t>
            </w:r>
            <w:r w:rsidRPr="00EF722F">
              <w:rPr>
                <w:rFonts w:ascii="Times New Roman" w:eastAsia="宋体" w:hAnsi="Times New Roman" w:cs="Times New Roman"/>
                <w:bCs/>
                <w:szCs w:val="21"/>
                <w:vertAlign w:val="subscript"/>
              </w:rPr>
              <w:t>Ai</w:t>
            </w:r>
            <w:r w:rsidRPr="00EF722F">
              <w:rPr>
                <w:rFonts w:ascii="Times New Roman" w:eastAsia="宋体" w:hAnsi="Times New Roman" w:cs="Times New Roman"/>
                <w:bCs/>
                <w:szCs w:val="21"/>
              </w:rPr>
              <w:t>—i</w:t>
            </w:r>
            <w:r w:rsidRPr="00EF722F">
              <w:rPr>
                <w:rFonts w:ascii="Times New Roman" w:eastAsia="宋体" w:hAnsi="Times New Roman" w:cs="Times New Roman"/>
                <w:bCs/>
                <w:szCs w:val="21"/>
              </w:rPr>
              <w:t>声源在预测点产生的</w:t>
            </w:r>
            <w:r w:rsidRPr="00EF722F">
              <w:rPr>
                <w:rFonts w:ascii="Times New Roman" w:eastAsia="宋体" w:hAnsi="Times New Roman" w:cs="Times New Roman"/>
                <w:bCs/>
                <w:szCs w:val="21"/>
              </w:rPr>
              <w:t>A</w:t>
            </w:r>
            <w:r w:rsidRPr="00EF722F">
              <w:rPr>
                <w:rFonts w:ascii="Times New Roman" w:eastAsia="宋体" w:hAnsi="Times New Roman" w:cs="Times New Roman"/>
                <w:bCs/>
                <w:szCs w:val="21"/>
              </w:rPr>
              <w:t>声级，</w:t>
            </w:r>
            <w:r w:rsidRPr="00EF722F">
              <w:rPr>
                <w:rFonts w:ascii="Times New Roman" w:eastAsia="宋体" w:hAnsi="Times New Roman" w:cs="Times New Roman"/>
                <w:bCs/>
                <w:szCs w:val="21"/>
              </w:rPr>
              <w:t>dB</w:t>
            </w:r>
            <w:r w:rsidRPr="00EF722F">
              <w:rPr>
                <w:rFonts w:ascii="Times New Roman" w:eastAsia="宋体" w:hAnsi="Times New Roman" w:cs="Times New Roman"/>
                <w:bCs/>
                <w:szCs w:val="21"/>
              </w:rPr>
              <w:t>。</w:t>
            </w:r>
          </w:p>
          <w:p w14:paraId="2FF8033D" w14:textId="77777777" w:rsidR="008D4A01" w:rsidRPr="00EF722F" w:rsidRDefault="008D4A01" w:rsidP="009C75CF">
            <w:pPr>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根据上式，各噪声源强噪声预测结果见下表</w:t>
            </w:r>
            <w:r w:rsidRPr="00EF722F">
              <w:rPr>
                <w:rFonts w:ascii="Times New Roman" w:eastAsia="宋体" w:hAnsi="Times New Roman" w:cs="Times New Roman"/>
                <w:szCs w:val="21"/>
              </w:rPr>
              <w:t>4-</w:t>
            </w:r>
            <w:r w:rsidRPr="00EF722F">
              <w:rPr>
                <w:rFonts w:ascii="Times New Roman" w:eastAsia="宋体" w:hAnsi="Times New Roman" w:cs="Times New Roman" w:hint="eastAsia"/>
                <w:szCs w:val="21"/>
              </w:rPr>
              <w:t>1</w:t>
            </w:r>
            <w:r w:rsidRPr="00EF722F">
              <w:rPr>
                <w:rFonts w:ascii="Times New Roman" w:eastAsia="宋体" w:hAnsi="Times New Roman" w:cs="Times New Roman"/>
                <w:szCs w:val="21"/>
              </w:rPr>
              <w:t>0</w:t>
            </w:r>
            <w:r w:rsidRPr="00EF722F">
              <w:rPr>
                <w:rFonts w:ascii="Times New Roman" w:eastAsia="宋体" w:hAnsi="Times New Roman" w:cs="Times New Roman"/>
                <w:szCs w:val="21"/>
              </w:rPr>
              <w:t>。</w:t>
            </w:r>
          </w:p>
          <w:p w14:paraId="58A10F14" w14:textId="77777777" w:rsidR="008D4A01" w:rsidRPr="00EF722F" w:rsidRDefault="008D4A01" w:rsidP="009C75CF">
            <w:pPr>
              <w:adjustRightInd w:val="0"/>
              <w:snapToGrid w:val="0"/>
              <w:jc w:val="center"/>
              <w:rPr>
                <w:rFonts w:ascii="Times New Roman" w:eastAsia="宋体" w:hAnsi="Times New Roman" w:cs="Times New Roman"/>
                <w:kern w:val="0"/>
                <w:sz w:val="24"/>
                <w:szCs w:val="24"/>
              </w:rPr>
            </w:pPr>
            <w:r w:rsidRPr="00EF722F">
              <w:rPr>
                <w:rFonts w:ascii="Times New Roman" w:eastAsia="黑体" w:hAnsi="Times New Roman" w:cs="Times New Roman"/>
                <w:bCs/>
                <w:szCs w:val="21"/>
              </w:rPr>
              <w:t>表</w:t>
            </w:r>
            <w:r w:rsidRPr="00EF722F">
              <w:rPr>
                <w:rFonts w:ascii="Times New Roman" w:eastAsia="黑体" w:hAnsi="Times New Roman" w:cs="Times New Roman"/>
                <w:bCs/>
                <w:szCs w:val="21"/>
              </w:rPr>
              <w:t>4-</w:t>
            </w:r>
            <w:r w:rsidRPr="00EF722F">
              <w:rPr>
                <w:rFonts w:ascii="Times New Roman" w:eastAsia="黑体" w:hAnsi="Times New Roman" w:cs="Times New Roman" w:hint="eastAsia"/>
                <w:bCs/>
                <w:szCs w:val="21"/>
              </w:rPr>
              <w:t>10</w:t>
            </w:r>
            <w:r w:rsidRPr="00EF722F">
              <w:rPr>
                <w:rFonts w:ascii="Times New Roman" w:eastAsia="黑体" w:hAnsi="Times New Roman" w:cs="Times New Roman"/>
                <w:bCs/>
                <w:szCs w:val="21"/>
              </w:rPr>
              <w:t xml:space="preserve">  </w:t>
            </w:r>
            <w:r w:rsidRPr="00EF722F">
              <w:rPr>
                <w:rFonts w:ascii="Times New Roman" w:eastAsia="黑体" w:hAnsi="Times New Roman" w:cs="Times New Roman"/>
                <w:bCs/>
                <w:szCs w:val="21"/>
              </w:rPr>
              <w:t>本项目厂界噪声预测结果</w:t>
            </w:r>
            <w:r w:rsidRPr="00EF722F">
              <w:rPr>
                <w:rFonts w:ascii="Times New Roman" w:eastAsia="黑体" w:hAnsi="Times New Roman" w:cs="Times New Roman"/>
                <w:bCs/>
                <w:szCs w:val="21"/>
              </w:rPr>
              <w:t xml:space="preserve">  </w:t>
            </w:r>
            <w:r w:rsidRPr="00EF722F">
              <w:rPr>
                <w:rFonts w:ascii="Times New Roman" w:eastAsia="黑体" w:hAnsi="Times New Roman" w:cs="Times New Roman"/>
                <w:bCs/>
                <w:szCs w:val="21"/>
              </w:rPr>
              <w:t>单位：</w:t>
            </w:r>
            <w:r w:rsidRPr="00EF722F">
              <w:rPr>
                <w:rFonts w:ascii="Times New Roman" w:eastAsia="黑体" w:hAnsi="Times New Roman" w:cs="Times New Roman"/>
                <w:bCs/>
                <w:szCs w:val="21"/>
              </w:rPr>
              <w:t>dB</w:t>
            </w:r>
            <w:r w:rsidRPr="00EF722F">
              <w:rPr>
                <w:rFonts w:ascii="Times New Roman" w:eastAsia="黑体" w:hAnsi="Times New Roman" w:cs="Times New Roman"/>
                <w:bCs/>
                <w:szCs w:val="21"/>
              </w:rPr>
              <w:t>（</w:t>
            </w:r>
            <w:r w:rsidRPr="00EF722F">
              <w:rPr>
                <w:rFonts w:ascii="Times New Roman" w:eastAsia="黑体" w:hAnsi="Times New Roman" w:cs="Times New Roman"/>
                <w:bCs/>
                <w:szCs w:val="21"/>
              </w:rPr>
              <w:t>A</w:t>
            </w:r>
            <w:r w:rsidRPr="00EF722F">
              <w:rPr>
                <w:rFonts w:ascii="Times New Roman" w:eastAsia="黑体" w:hAnsi="Times New Roman" w:cs="Times New Roman"/>
                <w:bCs/>
                <w:szCs w:val="21"/>
              </w:rPr>
              <w:t>）</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70"/>
              <w:gridCol w:w="990"/>
              <w:gridCol w:w="1122"/>
              <w:gridCol w:w="1108"/>
              <w:gridCol w:w="1142"/>
              <w:gridCol w:w="1027"/>
              <w:gridCol w:w="1233"/>
              <w:gridCol w:w="1230"/>
            </w:tblGrid>
            <w:tr w:rsidR="008D4A01" w:rsidRPr="00EF722F" w14:paraId="107D32F0" w14:textId="77777777" w:rsidTr="009C75CF">
              <w:trPr>
                <w:trHeight w:val="97"/>
                <w:jc w:val="center"/>
              </w:trPr>
              <w:tc>
                <w:tcPr>
                  <w:tcW w:w="282" w:type="pct"/>
                  <w:vMerge w:val="restart"/>
                  <w:vAlign w:val="center"/>
                </w:tcPr>
                <w:p w14:paraId="35CC5CE4" w14:textId="77777777" w:rsidR="008D4A01" w:rsidRPr="00EF722F" w:rsidRDefault="008D4A01" w:rsidP="009C75CF">
                  <w:pPr>
                    <w:adjustRightInd w:val="0"/>
                    <w:snapToGrid w:val="0"/>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序号</w:t>
                  </w:r>
                </w:p>
              </w:tc>
              <w:tc>
                <w:tcPr>
                  <w:tcW w:w="595" w:type="pct"/>
                  <w:vMerge w:val="restart"/>
                  <w:vAlign w:val="center"/>
                </w:tcPr>
                <w:p w14:paraId="7C145C82"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点位名称</w:t>
                  </w:r>
                </w:p>
              </w:tc>
              <w:tc>
                <w:tcPr>
                  <w:tcW w:w="1340" w:type="pct"/>
                  <w:gridSpan w:val="2"/>
                  <w:vAlign w:val="center"/>
                </w:tcPr>
                <w:p w14:paraId="342DE495"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贡献值</w:t>
                  </w:r>
                </w:p>
              </w:tc>
              <w:tc>
                <w:tcPr>
                  <w:tcW w:w="1303" w:type="pct"/>
                  <w:gridSpan w:val="2"/>
                  <w:vAlign w:val="center"/>
                </w:tcPr>
                <w:p w14:paraId="5FA6FD9F"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标准限值</w:t>
                  </w:r>
                </w:p>
              </w:tc>
              <w:tc>
                <w:tcPr>
                  <w:tcW w:w="1480" w:type="pct"/>
                  <w:gridSpan w:val="2"/>
                  <w:vAlign w:val="center"/>
                </w:tcPr>
                <w:p w14:paraId="245CA045"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达标情况</w:t>
                  </w:r>
                </w:p>
              </w:tc>
            </w:tr>
            <w:tr w:rsidR="008D4A01" w:rsidRPr="00EF722F" w14:paraId="6414A941" w14:textId="77777777" w:rsidTr="009C75CF">
              <w:trPr>
                <w:trHeight w:val="97"/>
                <w:jc w:val="center"/>
              </w:trPr>
              <w:tc>
                <w:tcPr>
                  <w:tcW w:w="282" w:type="pct"/>
                  <w:vMerge/>
                  <w:vAlign w:val="center"/>
                </w:tcPr>
                <w:p w14:paraId="2E17D9AF" w14:textId="77777777" w:rsidR="008D4A01" w:rsidRPr="00EF722F" w:rsidRDefault="008D4A01" w:rsidP="009C75CF">
                  <w:pPr>
                    <w:adjustRightInd w:val="0"/>
                    <w:snapToGrid w:val="0"/>
                    <w:rPr>
                      <w:rFonts w:ascii="Times New Roman" w:eastAsia="宋体" w:hAnsi="Times New Roman" w:cs="Times New Roman"/>
                      <w:bCs/>
                      <w:sz w:val="18"/>
                      <w:szCs w:val="18"/>
                    </w:rPr>
                  </w:pPr>
                </w:p>
              </w:tc>
              <w:tc>
                <w:tcPr>
                  <w:tcW w:w="595" w:type="pct"/>
                  <w:vMerge/>
                  <w:vAlign w:val="center"/>
                </w:tcPr>
                <w:p w14:paraId="6406E6C3"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p>
              </w:tc>
              <w:tc>
                <w:tcPr>
                  <w:tcW w:w="674" w:type="pct"/>
                  <w:vAlign w:val="center"/>
                </w:tcPr>
                <w:p w14:paraId="77CFBF06"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昼间</w:t>
                  </w:r>
                </w:p>
              </w:tc>
              <w:tc>
                <w:tcPr>
                  <w:tcW w:w="666" w:type="pct"/>
                  <w:vAlign w:val="center"/>
                </w:tcPr>
                <w:p w14:paraId="77E03081"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hint="eastAsia"/>
                      <w:bCs/>
                      <w:sz w:val="18"/>
                      <w:szCs w:val="18"/>
                    </w:rPr>
                    <w:t>夜间</w:t>
                  </w:r>
                </w:p>
              </w:tc>
              <w:tc>
                <w:tcPr>
                  <w:tcW w:w="686" w:type="pct"/>
                  <w:vAlign w:val="center"/>
                </w:tcPr>
                <w:p w14:paraId="6EB1B148"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昼间</w:t>
                  </w:r>
                </w:p>
              </w:tc>
              <w:tc>
                <w:tcPr>
                  <w:tcW w:w="617" w:type="pct"/>
                  <w:vAlign w:val="center"/>
                </w:tcPr>
                <w:p w14:paraId="31EB1111"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hint="eastAsia"/>
                      <w:bCs/>
                      <w:sz w:val="18"/>
                      <w:szCs w:val="18"/>
                    </w:rPr>
                    <w:t>夜间</w:t>
                  </w:r>
                </w:p>
              </w:tc>
              <w:tc>
                <w:tcPr>
                  <w:tcW w:w="741" w:type="pct"/>
                  <w:vAlign w:val="center"/>
                </w:tcPr>
                <w:p w14:paraId="21FA8109"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bCs/>
                      <w:sz w:val="18"/>
                      <w:szCs w:val="18"/>
                    </w:rPr>
                    <w:t>昼间</w:t>
                  </w:r>
                </w:p>
              </w:tc>
              <w:tc>
                <w:tcPr>
                  <w:tcW w:w="739" w:type="pct"/>
                  <w:vAlign w:val="center"/>
                </w:tcPr>
                <w:p w14:paraId="2234F12A" w14:textId="77777777" w:rsidR="008D4A01" w:rsidRPr="00EF722F" w:rsidRDefault="008D4A01" w:rsidP="009C75CF">
                  <w:pPr>
                    <w:adjustRightInd w:val="0"/>
                    <w:snapToGrid w:val="0"/>
                    <w:jc w:val="center"/>
                    <w:rPr>
                      <w:rFonts w:ascii="Times New Roman" w:eastAsia="宋体" w:hAnsi="Times New Roman" w:cs="Times New Roman"/>
                      <w:bCs/>
                      <w:sz w:val="18"/>
                      <w:szCs w:val="18"/>
                    </w:rPr>
                  </w:pPr>
                  <w:r w:rsidRPr="00EF722F">
                    <w:rPr>
                      <w:rFonts w:ascii="Times New Roman" w:eastAsia="宋体" w:hAnsi="Times New Roman" w:cs="Times New Roman" w:hint="eastAsia"/>
                      <w:bCs/>
                      <w:sz w:val="18"/>
                      <w:szCs w:val="18"/>
                    </w:rPr>
                    <w:t>夜间</w:t>
                  </w:r>
                </w:p>
              </w:tc>
            </w:tr>
            <w:tr w:rsidR="008D4A01" w:rsidRPr="00EF722F" w14:paraId="1980A287" w14:textId="77777777" w:rsidTr="009C75CF">
              <w:trPr>
                <w:trHeight w:val="97"/>
                <w:jc w:val="center"/>
              </w:trPr>
              <w:tc>
                <w:tcPr>
                  <w:tcW w:w="282" w:type="pct"/>
                  <w:vAlign w:val="center"/>
                </w:tcPr>
                <w:p w14:paraId="07AE0A05" w14:textId="77777777" w:rsidR="008D4A01" w:rsidRPr="00EF722F" w:rsidRDefault="008D4A01" w:rsidP="009C75CF">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1#</w:t>
                  </w:r>
                </w:p>
              </w:tc>
              <w:tc>
                <w:tcPr>
                  <w:tcW w:w="595" w:type="pct"/>
                  <w:vAlign w:val="center"/>
                </w:tcPr>
                <w:p w14:paraId="3AC30868"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西厂界</w:t>
                  </w:r>
                </w:p>
              </w:tc>
              <w:tc>
                <w:tcPr>
                  <w:tcW w:w="674" w:type="pct"/>
                  <w:vAlign w:val="center"/>
                </w:tcPr>
                <w:p w14:paraId="67264629" w14:textId="128BDB5D" w:rsidR="008D4A01" w:rsidRPr="00EF722F" w:rsidRDefault="00AF5DD0"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40.8</w:t>
                  </w:r>
                </w:p>
              </w:tc>
              <w:tc>
                <w:tcPr>
                  <w:tcW w:w="666" w:type="pct"/>
                  <w:vAlign w:val="center"/>
                </w:tcPr>
                <w:p w14:paraId="425E7E91" w14:textId="107A2F3B" w:rsidR="008D4A01" w:rsidRPr="00EF722F" w:rsidRDefault="00AF5DD0"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39.0</w:t>
                  </w:r>
                </w:p>
              </w:tc>
              <w:tc>
                <w:tcPr>
                  <w:tcW w:w="686" w:type="pct"/>
                  <w:vMerge w:val="restart"/>
                  <w:vAlign w:val="center"/>
                </w:tcPr>
                <w:p w14:paraId="3E2A5B31" w14:textId="2C046E21"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6</w:t>
                  </w:r>
                  <w:r w:rsidR="00AF5DD0" w:rsidRPr="00EF722F">
                    <w:rPr>
                      <w:rFonts w:ascii="Times New Roman" w:eastAsia="宋体" w:hAnsi="Times New Roman" w:cs="Times New Roman" w:hint="eastAsia"/>
                      <w:sz w:val="18"/>
                      <w:szCs w:val="18"/>
                    </w:rPr>
                    <w:t>0</w:t>
                  </w:r>
                </w:p>
              </w:tc>
              <w:tc>
                <w:tcPr>
                  <w:tcW w:w="617" w:type="pct"/>
                  <w:vMerge w:val="restart"/>
                  <w:vAlign w:val="center"/>
                </w:tcPr>
                <w:p w14:paraId="79F92A75" w14:textId="7B22576F"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5</w:t>
                  </w:r>
                  <w:r w:rsidR="00AF5DD0" w:rsidRPr="00EF722F">
                    <w:rPr>
                      <w:rFonts w:ascii="Times New Roman" w:eastAsia="宋体" w:hAnsi="Times New Roman" w:cs="Times New Roman" w:hint="eastAsia"/>
                      <w:sz w:val="18"/>
                      <w:szCs w:val="18"/>
                    </w:rPr>
                    <w:t>0</w:t>
                  </w:r>
                </w:p>
              </w:tc>
              <w:tc>
                <w:tcPr>
                  <w:tcW w:w="741" w:type="pct"/>
                  <w:vAlign w:val="center"/>
                </w:tcPr>
                <w:p w14:paraId="66DECB87"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c>
                <w:tcPr>
                  <w:tcW w:w="739" w:type="pct"/>
                  <w:vAlign w:val="center"/>
                </w:tcPr>
                <w:p w14:paraId="0C32F228"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r>
            <w:tr w:rsidR="008D4A01" w:rsidRPr="00EF722F" w14:paraId="55D42F29" w14:textId="77777777" w:rsidTr="009C75CF">
              <w:trPr>
                <w:trHeight w:val="58"/>
                <w:jc w:val="center"/>
              </w:trPr>
              <w:tc>
                <w:tcPr>
                  <w:tcW w:w="282" w:type="pct"/>
                  <w:vAlign w:val="center"/>
                </w:tcPr>
                <w:p w14:paraId="76E7DF25" w14:textId="77777777" w:rsidR="008D4A01" w:rsidRPr="00EF722F" w:rsidRDefault="008D4A01" w:rsidP="009C75CF">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2#</w:t>
                  </w:r>
                </w:p>
              </w:tc>
              <w:tc>
                <w:tcPr>
                  <w:tcW w:w="595" w:type="pct"/>
                  <w:vAlign w:val="center"/>
                </w:tcPr>
                <w:p w14:paraId="386880EF"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北厂界</w:t>
                  </w:r>
                </w:p>
              </w:tc>
              <w:tc>
                <w:tcPr>
                  <w:tcW w:w="674" w:type="pct"/>
                  <w:vAlign w:val="center"/>
                </w:tcPr>
                <w:p w14:paraId="1C271948" w14:textId="0704B0F0" w:rsidR="008D4A01" w:rsidRPr="00EF722F" w:rsidRDefault="00C5364B"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49.4</w:t>
                  </w:r>
                </w:p>
              </w:tc>
              <w:tc>
                <w:tcPr>
                  <w:tcW w:w="666" w:type="pct"/>
                  <w:vAlign w:val="center"/>
                </w:tcPr>
                <w:p w14:paraId="2301AB6F" w14:textId="3368636A" w:rsidR="008D4A01" w:rsidRPr="00EF722F" w:rsidRDefault="00C5364B"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47.6</w:t>
                  </w:r>
                </w:p>
              </w:tc>
              <w:tc>
                <w:tcPr>
                  <w:tcW w:w="686" w:type="pct"/>
                  <w:vMerge/>
                  <w:vAlign w:val="center"/>
                </w:tcPr>
                <w:p w14:paraId="121A97B8"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617" w:type="pct"/>
                  <w:vMerge/>
                  <w:vAlign w:val="center"/>
                </w:tcPr>
                <w:p w14:paraId="213B31E1"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741" w:type="pct"/>
                  <w:vAlign w:val="center"/>
                </w:tcPr>
                <w:p w14:paraId="76F55BE0"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c>
                <w:tcPr>
                  <w:tcW w:w="739" w:type="pct"/>
                  <w:vAlign w:val="center"/>
                </w:tcPr>
                <w:p w14:paraId="3DD2AA18"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r>
            <w:tr w:rsidR="008D4A01" w:rsidRPr="00EF722F" w14:paraId="0B1D04C1" w14:textId="77777777" w:rsidTr="009C75CF">
              <w:trPr>
                <w:trHeight w:val="97"/>
                <w:jc w:val="center"/>
              </w:trPr>
              <w:tc>
                <w:tcPr>
                  <w:tcW w:w="282" w:type="pct"/>
                  <w:vAlign w:val="center"/>
                </w:tcPr>
                <w:p w14:paraId="48222CEF" w14:textId="77777777" w:rsidR="008D4A01" w:rsidRPr="00EF722F" w:rsidRDefault="008D4A01" w:rsidP="009C75CF">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3#</w:t>
                  </w:r>
                </w:p>
              </w:tc>
              <w:tc>
                <w:tcPr>
                  <w:tcW w:w="595" w:type="pct"/>
                  <w:vAlign w:val="center"/>
                </w:tcPr>
                <w:p w14:paraId="62229C06"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东厂界</w:t>
                  </w:r>
                </w:p>
              </w:tc>
              <w:tc>
                <w:tcPr>
                  <w:tcW w:w="674" w:type="pct"/>
                  <w:vAlign w:val="center"/>
                </w:tcPr>
                <w:p w14:paraId="64C86BCB" w14:textId="7DEB5713" w:rsidR="008D4A01" w:rsidRPr="00EF722F" w:rsidRDefault="00C5364B"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25.2</w:t>
                  </w:r>
                </w:p>
              </w:tc>
              <w:tc>
                <w:tcPr>
                  <w:tcW w:w="666" w:type="pct"/>
                  <w:vAlign w:val="center"/>
                </w:tcPr>
                <w:p w14:paraId="77DC2DE0" w14:textId="655D8A7F" w:rsidR="008D4A01" w:rsidRPr="00EF722F" w:rsidRDefault="00C5364B"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22.9</w:t>
                  </w:r>
                </w:p>
              </w:tc>
              <w:tc>
                <w:tcPr>
                  <w:tcW w:w="686" w:type="pct"/>
                  <w:vMerge/>
                  <w:vAlign w:val="center"/>
                </w:tcPr>
                <w:p w14:paraId="54D8D020"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617" w:type="pct"/>
                  <w:vMerge/>
                  <w:vAlign w:val="center"/>
                </w:tcPr>
                <w:p w14:paraId="1CB54F3E"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741" w:type="pct"/>
                  <w:vAlign w:val="center"/>
                </w:tcPr>
                <w:p w14:paraId="72ADBB69"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c>
                <w:tcPr>
                  <w:tcW w:w="739" w:type="pct"/>
                  <w:vAlign w:val="center"/>
                </w:tcPr>
                <w:p w14:paraId="0DFBACB3"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r>
            <w:tr w:rsidR="008D4A01" w:rsidRPr="00EF722F" w14:paraId="38E6DC3B" w14:textId="77777777" w:rsidTr="009C75CF">
              <w:trPr>
                <w:trHeight w:val="97"/>
                <w:jc w:val="center"/>
              </w:trPr>
              <w:tc>
                <w:tcPr>
                  <w:tcW w:w="282" w:type="pct"/>
                  <w:vAlign w:val="center"/>
                </w:tcPr>
                <w:p w14:paraId="734C1CA7" w14:textId="77777777" w:rsidR="008D4A01" w:rsidRPr="00EF722F" w:rsidRDefault="008D4A01" w:rsidP="009C75CF">
                  <w:pPr>
                    <w:adjustRightInd w:val="0"/>
                    <w:snapToGrid w:val="0"/>
                    <w:rPr>
                      <w:rFonts w:ascii="Times New Roman" w:eastAsia="宋体" w:hAnsi="Times New Roman" w:cs="Times New Roman"/>
                      <w:sz w:val="18"/>
                      <w:szCs w:val="18"/>
                    </w:rPr>
                  </w:pPr>
                  <w:r w:rsidRPr="00EF722F">
                    <w:rPr>
                      <w:rFonts w:ascii="Times New Roman" w:eastAsia="宋体" w:hAnsi="Times New Roman" w:cs="Times New Roman"/>
                      <w:sz w:val="18"/>
                      <w:szCs w:val="18"/>
                    </w:rPr>
                    <w:t>4#</w:t>
                  </w:r>
                </w:p>
              </w:tc>
              <w:tc>
                <w:tcPr>
                  <w:tcW w:w="595" w:type="pct"/>
                  <w:vAlign w:val="center"/>
                </w:tcPr>
                <w:p w14:paraId="49F429E1"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南厂界</w:t>
                  </w:r>
                </w:p>
              </w:tc>
              <w:tc>
                <w:tcPr>
                  <w:tcW w:w="674" w:type="pct"/>
                  <w:vAlign w:val="center"/>
                </w:tcPr>
                <w:p w14:paraId="36F77647" w14:textId="0A9A9860"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4</w:t>
                  </w:r>
                  <w:r w:rsidR="00AF5DD0" w:rsidRPr="00EF722F">
                    <w:rPr>
                      <w:rFonts w:ascii="Times New Roman" w:eastAsia="宋体" w:hAnsi="Times New Roman" w:cs="Times New Roman" w:hint="eastAsia"/>
                      <w:sz w:val="18"/>
                      <w:szCs w:val="18"/>
                    </w:rPr>
                    <w:t>3.1</w:t>
                  </w:r>
                </w:p>
              </w:tc>
              <w:tc>
                <w:tcPr>
                  <w:tcW w:w="666" w:type="pct"/>
                  <w:vAlign w:val="center"/>
                </w:tcPr>
                <w:p w14:paraId="4E815DF4" w14:textId="535DB898"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sz w:val="18"/>
                      <w:szCs w:val="18"/>
                    </w:rPr>
                    <w:t>4</w:t>
                  </w:r>
                  <w:r w:rsidR="00AF5DD0" w:rsidRPr="00EF722F">
                    <w:rPr>
                      <w:rFonts w:ascii="Times New Roman" w:eastAsia="宋体" w:hAnsi="Times New Roman" w:cs="Times New Roman" w:hint="eastAsia"/>
                      <w:sz w:val="18"/>
                      <w:szCs w:val="18"/>
                    </w:rPr>
                    <w:t>1.3</w:t>
                  </w:r>
                </w:p>
              </w:tc>
              <w:tc>
                <w:tcPr>
                  <w:tcW w:w="686" w:type="pct"/>
                  <w:vMerge/>
                  <w:vAlign w:val="center"/>
                </w:tcPr>
                <w:p w14:paraId="53FE4383"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617" w:type="pct"/>
                  <w:vMerge/>
                  <w:vAlign w:val="center"/>
                </w:tcPr>
                <w:p w14:paraId="5C70EBAE" w14:textId="77777777" w:rsidR="008D4A01" w:rsidRPr="00EF722F" w:rsidRDefault="008D4A01" w:rsidP="009C75CF">
                  <w:pPr>
                    <w:adjustRightInd w:val="0"/>
                    <w:snapToGrid w:val="0"/>
                    <w:jc w:val="center"/>
                    <w:rPr>
                      <w:rFonts w:ascii="Times New Roman" w:eastAsia="宋体" w:hAnsi="Times New Roman" w:cs="Times New Roman"/>
                      <w:sz w:val="18"/>
                      <w:szCs w:val="18"/>
                    </w:rPr>
                  </w:pPr>
                </w:p>
              </w:tc>
              <w:tc>
                <w:tcPr>
                  <w:tcW w:w="741" w:type="pct"/>
                  <w:vAlign w:val="center"/>
                </w:tcPr>
                <w:p w14:paraId="730E4C0C"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c>
                <w:tcPr>
                  <w:tcW w:w="739" w:type="pct"/>
                  <w:vAlign w:val="center"/>
                </w:tcPr>
                <w:p w14:paraId="06886066" w14:textId="77777777" w:rsidR="008D4A01" w:rsidRPr="00EF722F" w:rsidRDefault="008D4A01" w:rsidP="009C75CF">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达标</w:t>
                  </w:r>
                </w:p>
              </w:tc>
            </w:tr>
          </w:tbl>
          <w:p w14:paraId="0B9B9F99" w14:textId="03CE003E" w:rsidR="008D4A01" w:rsidRPr="00EF722F" w:rsidRDefault="008D4A01" w:rsidP="009C75CF">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kern w:val="0"/>
                <w:szCs w:val="21"/>
              </w:rPr>
              <w:t>由上表可知，本项目</w:t>
            </w:r>
            <w:r w:rsidR="00806A6B" w:rsidRPr="00EF722F">
              <w:rPr>
                <w:rFonts w:ascii="Times New Roman" w:eastAsia="宋体" w:hAnsi="Times New Roman" w:cs="Times New Roman" w:hint="eastAsia"/>
                <w:kern w:val="0"/>
                <w:szCs w:val="21"/>
              </w:rPr>
              <w:t>选用低噪声设备，</w:t>
            </w:r>
            <w:r w:rsidRPr="00EF722F">
              <w:rPr>
                <w:rFonts w:ascii="Times New Roman" w:eastAsia="宋体" w:hAnsi="Times New Roman" w:cs="Times New Roman"/>
                <w:kern w:val="0"/>
                <w:szCs w:val="21"/>
              </w:rPr>
              <w:t>噪声经过减振等措施后再经建筑墙体隔声后，厂界噪声</w:t>
            </w:r>
            <w:r w:rsidRPr="00EF722F">
              <w:rPr>
                <w:rFonts w:ascii="Times New Roman" w:eastAsia="宋体" w:hAnsi="Times New Roman" w:cs="Times New Roman" w:hint="eastAsia"/>
                <w:kern w:val="0"/>
                <w:szCs w:val="21"/>
              </w:rPr>
              <w:t>贡献</w:t>
            </w:r>
            <w:r w:rsidRPr="00EF722F">
              <w:rPr>
                <w:rFonts w:ascii="Times New Roman" w:eastAsia="宋体" w:hAnsi="Times New Roman" w:cs="Times New Roman"/>
                <w:kern w:val="0"/>
                <w:szCs w:val="21"/>
              </w:rPr>
              <w:t>值均符合《工业企业厂界环境噪声排放标准》（</w:t>
            </w:r>
            <w:r w:rsidRPr="00EF722F">
              <w:rPr>
                <w:rFonts w:ascii="Times New Roman" w:eastAsia="宋体" w:hAnsi="Times New Roman" w:cs="Times New Roman"/>
                <w:kern w:val="0"/>
                <w:szCs w:val="21"/>
              </w:rPr>
              <w:t>GB12348-2008</w:t>
            </w:r>
            <w:r w:rsidRPr="00EF722F">
              <w:rPr>
                <w:rFonts w:ascii="Times New Roman" w:eastAsia="宋体" w:hAnsi="Times New Roman" w:cs="Times New Roman"/>
                <w:kern w:val="0"/>
                <w:szCs w:val="21"/>
              </w:rPr>
              <w:t>）中</w:t>
            </w:r>
            <w:r w:rsidR="00806A6B" w:rsidRPr="00EF722F">
              <w:rPr>
                <w:rFonts w:ascii="Times New Roman" w:eastAsia="宋体" w:hAnsi="Times New Roman" w:cs="Times New Roman" w:hint="eastAsia"/>
                <w:kern w:val="0"/>
                <w:szCs w:val="21"/>
              </w:rPr>
              <w:t>2</w:t>
            </w:r>
            <w:r w:rsidRPr="00EF722F">
              <w:rPr>
                <w:rFonts w:ascii="Times New Roman" w:eastAsia="宋体" w:hAnsi="Times New Roman" w:cs="Times New Roman"/>
                <w:kern w:val="0"/>
                <w:szCs w:val="21"/>
              </w:rPr>
              <w:t>类标准。</w:t>
            </w:r>
            <w:r w:rsidRPr="00EF722F">
              <w:rPr>
                <w:rFonts w:ascii="Times New Roman" w:eastAsia="宋体" w:hAnsi="Times New Roman" w:cs="Times New Roman" w:hint="eastAsia"/>
                <w:color w:val="000000"/>
                <w:szCs w:val="21"/>
              </w:rPr>
              <w:t>根据现场</w:t>
            </w:r>
            <w:r w:rsidRPr="00EF722F">
              <w:rPr>
                <w:rFonts w:ascii="Times New Roman" w:eastAsia="宋体" w:hAnsi="Times New Roman" w:cs="Times New Roman"/>
                <w:color w:val="000000"/>
                <w:szCs w:val="21"/>
              </w:rPr>
              <w:t>调查，厂界外</w:t>
            </w:r>
            <w:r w:rsidRPr="00EF722F">
              <w:rPr>
                <w:rFonts w:ascii="Times New Roman" w:eastAsia="宋体" w:hAnsi="Times New Roman" w:cs="Times New Roman"/>
                <w:color w:val="000000"/>
                <w:szCs w:val="21"/>
              </w:rPr>
              <w:t>50m</w:t>
            </w:r>
            <w:r w:rsidRPr="00EF722F">
              <w:rPr>
                <w:rFonts w:ascii="Times New Roman" w:eastAsia="宋体" w:hAnsi="Times New Roman" w:cs="Times New Roman"/>
                <w:color w:val="000000"/>
                <w:szCs w:val="21"/>
              </w:rPr>
              <w:t>范围内村庄（小张湾村、房辛店村）均已拆迁，现状已无声环境敏感目标</w:t>
            </w:r>
            <w:r w:rsidRPr="00EF722F">
              <w:rPr>
                <w:rFonts w:ascii="Times New Roman" w:eastAsia="宋体" w:hAnsi="Times New Roman" w:cs="Times New Roman" w:hint="eastAsia"/>
                <w:color w:val="000000"/>
                <w:szCs w:val="21"/>
              </w:rPr>
              <w:t>，对周围声环境无影响。</w:t>
            </w:r>
          </w:p>
          <w:p w14:paraId="6C467417" w14:textId="77777777" w:rsidR="008D4A01" w:rsidRPr="00EF722F" w:rsidRDefault="008D4A01" w:rsidP="009C75CF">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四、固体废物环境影响</w:t>
            </w:r>
            <w:r w:rsidRPr="00EF722F">
              <w:rPr>
                <w:rFonts w:ascii="Times New Roman" w:eastAsia="黑体" w:hAnsi="Times New Roman" w:cs="Times New Roman" w:hint="eastAsia"/>
                <w:color w:val="000000"/>
                <w:szCs w:val="21"/>
              </w:rPr>
              <w:t>分析</w:t>
            </w:r>
          </w:p>
          <w:p w14:paraId="65E08971" w14:textId="77777777" w:rsidR="008D4A01" w:rsidRPr="00EF722F" w:rsidRDefault="008D4A01" w:rsidP="009C75CF">
            <w:pPr>
              <w:autoSpaceDE w:val="0"/>
              <w:autoSpaceDN w:val="0"/>
              <w:adjustRightInd w:val="0"/>
              <w:spacing w:line="360" w:lineRule="auto"/>
              <w:ind w:firstLineChars="200" w:firstLine="420"/>
              <w:contextualSpacing/>
              <w:rPr>
                <w:rFonts w:ascii="Times New Roman" w:eastAsia="宋体" w:hAnsi="Times New Roman" w:cs="Times New Roman"/>
                <w:color w:val="000000"/>
                <w:kern w:val="0"/>
                <w:szCs w:val="21"/>
              </w:rPr>
            </w:pPr>
            <w:r w:rsidRPr="00EF722F">
              <w:rPr>
                <w:rFonts w:ascii="Times New Roman" w:eastAsia="宋体" w:hAnsi="Times New Roman" w:cs="Times New Roman"/>
                <w:color w:val="000000"/>
                <w:szCs w:val="21"/>
              </w:rPr>
              <w:t>本项目固体废物主要为员工生活垃圾。</w:t>
            </w:r>
          </w:p>
          <w:p w14:paraId="7205B440" w14:textId="77777777" w:rsidR="008D4A01" w:rsidRPr="00EF722F" w:rsidRDefault="008D4A01" w:rsidP="009C75CF">
            <w:pPr>
              <w:spacing w:line="360" w:lineRule="auto"/>
              <w:ind w:firstLineChars="200" w:firstLine="422"/>
              <w:rPr>
                <w:rFonts w:ascii="Times New Roman" w:eastAsia="宋体" w:hAnsi="Times New Roman" w:cs="Times New Roman"/>
                <w:b/>
                <w:bCs/>
                <w:color w:val="000000"/>
                <w:kern w:val="0"/>
                <w:szCs w:val="21"/>
              </w:rPr>
            </w:pPr>
            <w:r w:rsidRPr="00EF722F">
              <w:rPr>
                <w:rFonts w:ascii="Times New Roman" w:eastAsia="宋体" w:hAnsi="Times New Roman" w:cs="Times New Roman"/>
                <w:b/>
                <w:bCs/>
                <w:color w:val="000000"/>
                <w:kern w:val="0"/>
                <w:szCs w:val="21"/>
              </w:rPr>
              <w:t>1</w:t>
            </w:r>
            <w:r w:rsidRPr="00EF722F">
              <w:rPr>
                <w:rFonts w:ascii="Times New Roman" w:eastAsia="宋体" w:hAnsi="Times New Roman" w:cs="Times New Roman"/>
                <w:b/>
                <w:bCs/>
                <w:color w:val="000000"/>
                <w:kern w:val="0"/>
                <w:szCs w:val="21"/>
              </w:rPr>
              <w:t>、固体废物产生量</w:t>
            </w:r>
          </w:p>
          <w:p w14:paraId="5FE0F349" w14:textId="77777777" w:rsidR="008D4A01" w:rsidRPr="00EF722F" w:rsidRDefault="008D4A01" w:rsidP="009C75CF">
            <w:pPr>
              <w:spacing w:line="360" w:lineRule="auto"/>
              <w:ind w:firstLineChars="200" w:firstLine="420"/>
              <w:rPr>
                <w:rFonts w:ascii="Times New Roman" w:eastAsia="宋体" w:hAnsi="Times New Roman" w:cs="Times New Roman"/>
                <w:bCs/>
                <w:color w:val="000000"/>
                <w:szCs w:val="21"/>
              </w:rPr>
            </w:pPr>
            <w:r w:rsidRPr="00EF722F">
              <w:rPr>
                <w:rFonts w:ascii="Times New Roman" w:eastAsia="宋体" w:hAnsi="Times New Roman" w:cs="Times New Roman"/>
                <w:bCs/>
                <w:color w:val="000000"/>
                <w:szCs w:val="21"/>
              </w:rPr>
              <w:t>本项目劳动定员</w:t>
            </w:r>
            <w:r w:rsidRPr="00EF722F">
              <w:rPr>
                <w:rFonts w:ascii="Times New Roman" w:eastAsia="宋体" w:hAnsi="Times New Roman" w:cs="Times New Roman" w:hint="eastAsia"/>
                <w:bCs/>
                <w:color w:val="000000"/>
                <w:szCs w:val="21"/>
              </w:rPr>
              <w:t>20</w:t>
            </w:r>
            <w:r w:rsidRPr="00EF722F">
              <w:rPr>
                <w:rFonts w:ascii="Times New Roman" w:eastAsia="宋体" w:hAnsi="Times New Roman" w:cs="Times New Roman"/>
                <w:bCs/>
                <w:color w:val="000000"/>
                <w:szCs w:val="21"/>
              </w:rPr>
              <w:t>人，年工作</w:t>
            </w:r>
            <w:r w:rsidRPr="00EF722F">
              <w:rPr>
                <w:rFonts w:ascii="Times New Roman" w:eastAsia="宋体" w:hAnsi="Times New Roman" w:cs="Times New Roman" w:hint="eastAsia"/>
                <w:bCs/>
                <w:color w:val="000000"/>
                <w:szCs w:val="21"/>
              </w:rPr>
              <w:t>365</w:t>
            </w:r>
            <w:r w:rsidRPr="00EF722F">
              <w:rPr>
                <w:rFonts w:ascii="Times New Roman" w:eastAsia="宋体" w:hAnsi="Times New Roman" w:cs="Times New Roman"/>
                <w:bCs/>
                <w:color w:val="000000"/>
                <w:szCs w:val="21"/>
              </w:rPr>
              <w:t>天，按照每人每天</w:t>
            </w:r>
            <w:r w:rsidRPr="00EF722F">
              <w:rPr>
                <w:rFonts w:ascii="Times New Roman" w:eastAsia="宋体" w:hAnsi="Times New Roman" w:cs="Times New Roman"/>
                <w:bCs/>
                <w:color w:val="000000"/>
                <w:szCs w:val="21"/>
              </w:rPr>
              <w:t>0.5kg</w:t>
            </w:r>
            <w:r w:rsidRPr="00EF722F">
              <w:rPr>
                <w:rFonts w:ascii="Times New Roman" w:eastAsia="宋体" w:hAnsi="Times New Roman" w:cs="Times New Roman"/>
                <w:bCs/>
                <w:color w:val="000000"/>
                <w:szCs w:val="21"/>
              </w:rPr>
              <w:t>计算，则生活垃圾产生量为</w:t>
            </w:r>
            <w:r w:rsidRPr="00EF722F">
              <w:rPr>
                <w:rFonts w:ascii="Times New Roman" w:eastAsia="宋体" w:hAnsi="Times New Roman" w:cs="Times New Roman" w:hint="eastAsia"/>
                <w:bCs/>
                <w:color w:val="000000"/>
                <w:szCs w:val="21"/>
              </w:rPr>
              <w:t>3.6</w:t>
            </w:r>
            <w:r w:rsidRPr="00EF722F">
              <w:rPr>
                <w:rFonts w:ascii="Times New Roman" w:eastAsia="宋体" w:hAnsi="Times New Roman" w:cs="Times New Roman"/>
                <w:bCs/>
                <w:color w:val="000000"/>
                <w:szCs w:val="21"/>
              </w:rPr>
              <w:t>5t/a</w:t>
            </w:r>
            <w:r w:rsidRPr="00EF722F">
              <w:rPr>
                <w:rFonts w:ascii="Times New Roman" w:eastAsia="宋体" w:hAnsi="Times New Roman" w:cs="Times New Roman"/>
                <w:bCs/>
                <w:color w:val="000000"/>
                <w:szCs w:val="21"/>
              </w:rPr>
              <w:t>，生活垃圾分类收集，交由环卫部门定期清运处理。</w:t>
            </w:r>
          </w:p>
          <w:p w14:paraId="53E2110F" w14:textId="77777777" w:rsidR="008D4A01" w:rsidRPr="00EF722F" w:rsidRDefault="008D4A01" w:rsidP="009C75CF">
            <w:pPr>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2</w:t>
            </w:r>
            <w:r w:rsidRPr="00EF722F">
              <w:rPr>
                <w:rFonts w:ascii="Times New Roman" w:eastAsia="宋体" w:hAnsi="Times New Roman" w:cs="Times New Roman"/>
                <w:b/>
                <w:bCs/>
                <w:color w:val="000000"/>
                <w:szCs w:val="21"/>
              </w:rPr>
              <w:t>、环境管理要求</w:t>
            </w:r>
          </w:p>
          <w:p w14:paraId="22B5489D" w14:textId="77777777" w:rsidR="008D4A01" w:rsidRPr="00EF722F" w:rsidRDefault="008D4A01" w:rsidP="009C75CF">
            <w:pPr>
              <w:spacing w:line="360" w:lineRule="auto"/>
              <w:ind w:firstLineChars="200" w:firstLine="420"/>
              <w:rPr>
                <w:rFonts w:ascii="Times New Roman" w:eastAsia="宋体" w:hAnsi="Times New Roman" w:cs="Times New Roman"/>
                <w:bCs/>
                <w:color w:val="000000"/>
                <w:szCs w:val="21"/>
              </w:rPr>
            </w:pPr>
            <w:r w:rsidRPr="00EF722F">
              <w:rPr>
                <w:rFonts w:ascii="Times New Roman" w:eastAsia="宋体" w:hAnsi="Times New Roman" w:cs="Times New Roman" w:hint="eastAsia"/>
                <w:bCs/>
                <w:color w:val="000000"/>
                <w:szCs w:val="21"/>
              </w:rPr>
              <w:t>建设单位在日常运营过程中应加强对生活垃圾的储运管理，不直接对环境中排放，不会对周围环境产生不利影响。</w:t>
            </w:r>
          </w:p>
          <w:p w14:paraId="1FAF728C" w14:textId="77777777" w:rsidR="008D4A01" w:rsidRPr="00EF722F" w:rsidRDefault="008D4A01" w:rsidP="009C75CF">
            <w:pPr>
              <w:spacing w:line="360" w:lineRule="auto"/>
              <w:rPr>
                <w:rFonts w:ascii="Times New Roman" w:eastAsia="宋体" w:hAnsi="Times New Roman" w:cs="Times New Roman"/>
                <w:b/>
                <w:bCs/>
                <w:color w:val="000000"/>
                <w:szCs w:val="21"/>
              </w:rPr>
            </w:pPr>
            <w:r w:rsidRPr="00EF722F">
              <w:rPr>
                <w:rFonts w:ascii="Times New Roman" w:eastAsia="黑体" w:hAnsi="Times New Roman" w:cs="Times New Roman"/>
                <w:color w:val="000000"/>
                <w:szCs w:val="21"/>
              </w:rPr>
              <w:t>五、地下水和土壤环境影响</w:t>
            </w:r>
            <w:r w:rsidRPr="00EF722F">
              <w:rPr>
                <w:rFonts w:ascii="Times New Roman" w:eastAsia="黑体" w:hAnsi="Times New Roman" w:cs="Times New Roman" w:hint="eastAsia"/>
                <w:color w:val="000000"/>
                <w:szCs w:val="21"/>
              </w:rPr>
              <w:t>分析</w:t>
            </w:r>
          </w:p>
          <w:p w14:paraId="28CA3196" w14:textId="77777777" w:rsidR="008D4A01" w:rsidRPr="00EF722F" w:rsidRDefault="008D4A01" w:rsidP="009C75CF">
            <w:pPr>
              <w:autoSpaceDE w:val="0"/>
              <w:autoSpaceDN w:val="0"/>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本项目厂界外</w:t>
            </w:r>
            <w:r w:rsidRPr="00EF722F">
              <w:rPr>
                <w:rFonts w:ascii="Times New Roman" w:eastAsia="宋体" w:hAnsi="Times New Roman" w:cs="Times New Roman"/>
                <w:color w:val="000000"/>
                <w:szCs w:val="21"/>
              </w:rPr>
              <w:t>500</w:t>
            </w:r>
            <w:r w:rsidRPr="00EF722F">
              <w:rPr>
                <w:rFonts w:ascii="Times New Roman" w:eastAsia="宋体" w:hAnsi="Times New Roman" w:cs="Times New Roman"/>
                <w:color w:val="000000"/>
                <w:szCs w:val="21"/>
              </w:rPr>
              <w:t>米范围地下水环境保护目标为金桥科技产业基地水厂水源地的</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眼深层水源井金桥</w:t>
            </w:r>
            <w:r w:rsidRPr="00EF722F">
              <w:rPr>
                <w:rFonts w:ascii="Times New Roman" w:eastAsia="宋体" w:hAnsi="Times New Roman" w:cs="Times New Roman"/>
                <w:color w:val="000000"/>
                <w:szCs w:val="21"/>
              </w:rPr>
              <w:t>6#</w:t>
            </w:r>
            <w:r w:rsidRPr="00EF722F">
              <w:rPr>
                <w:rFonts w:ascii="Times New Roman" w:eastAsia="宋体" w:hAnsi="Times New Roman" w:cs="Times New Roman"/>
                <w:color w:val="000000"/>
                <w:szCs w:val="21"/>
              </w:rPr>
              <w:t>，距离约为</w:t>
            </w:r>
            <w:r w:rsidRPr="00EF722F">
              <w:rPr>
                <w:rFonts w:ascii="Times New Roman" w:eastAsia="宋体" w:hAnsi="Times New Roman" w:cs="Times New Roman"/>
                <w:color w:val="000000"/>
                <w:szCs w:val="21"/>
              </w:rPr>
              <w:t>480m</w:t>
            </w:r>
            <w:r w:rsidRPr="00EF722F">
              <w:rPr>
                <w:rFonts w:ascii="Times New Roman" w:eastAsia="宋体" w:hAnsi="Times New Roman" w:cs="Times New Roman"/>
                <w:color w:val="000000"/>
                <w:szCs w:val="21"/>
              </w:rPr>
              <w:t>，开采层位为</w:t>
            </w:r>
            <w:r w:rsidRPr="00EF722F">
              <w:rPr>
                <w:rFonts w:ascii="Times New Roman" w:eastAsia="宋体" w:hAnsi="Times New Roman" w:cs="Times New Roman"/>
                <w:color w:val="000000"/>
                <w:szCs w:val="21"/>
              </w:rPr>
              <w:t>100-250m</w:t>
            </w:r>
            <w:r w:rsidRPr="00EF722F">
              <w:rPr>
                <w:rFonts w:ascii="Times New Roman" w:eastAsia="宋体" w:hAnsi="Times New Roman" w:cs="Times New Roman"/>
                <w:color w:val="000000"/>
                <w:szCs w:val="21"/>
              </w:rPr>
              <w:t>深层承压含水层</w:t>
            </w:r>
            <w:r w:rsidRPr="00EF722F">
              <w:rPr>
                <w:rFonts w:ascii="Times New Roman" w:eastAsia="宋体" w:hAnsi="Times New Roman" w:cs="Times New Roman" w:hint="eastAsia"/>
                <w:color w:val="000000"/>
                <w:szCs w:val="21"/>
              </w:rPr>
              <w:t>；根据马驹桥镇水源保护区划分规定，一级保护区范围以水源井为核心的</w:t>
            </w:r>
            <w:r w:rsidRPr="00EF722F">
              <w:rPr>
                <w:rFonts w:ascii="Times New Roman" w:eastAsia="宋体" w:hAnsi="Times New Roman" w:cs="Times New Roman"/>
                <w:color w:val="000000"/>
                <w:szCs w:val="21"/>
              </w:rPr>
              <w:t>30</w:t>
            </w:r>
            <w:r w:rsidRPr="00EF722F">
              <w:rPr>
                <w:rFonts w:ascii="Times New Roman" w:eastAsia="宋体" w:hAnsi="Times New Roman" w:cs="Times New Roman"/>
                <w:color w:val="000000"/>
                <w:szCs w:val="21"/>
              </w:rPr>
              <w:t>米范围，开采承压含水层水源地不划分二级保护区</w:t>
            </w:r>
            <w:r w:rsidRPr="00EF722F">
              <w:rPr>
                <w:rFonts w:ascii="Times New Roman" w:eastAsia="宋体" w:hAnsi="Times New Roman" w:cs="Times New Roman" w:hint="eastAsia"/>
                <w:color w:val="000000"/>
                <w:szCs w:val="21"/>
              </w:rPr>
              <w:t>。根据北京市生态环境局</w:t>
            </w:r>
            <w:r w:rsidRPr="00EF722F">
              <w:rPr>
                <w:rFonts w:ascii="Times New Roman" w:eastAsia="宋体" w:hAnsi="Times New Roman" w:cs="Times New Roman"/>
                <w:color w:val="000000"/>
                <w:szCs w:val="21"/>
              </w:rPr>
              <w:t>2024</w:t>
            </w:r>
            <w:r w:rsidRPr="00EF722F">
              <w:rPr>
                <w:rFonts w:ascii="Times New Roman" w:eastAsia="宋体" w:hAnsi="Times New Roman" w:cs="Times New Roman"/>
                <w:color w:val="000000"/>
                <w:szCs w:val="21"/>
              </w:rPr>
              <w:t>年</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月</w:t>
            </w:r>
            <w:r w:rsidRPr="00EF722F">
              <w:rPr>
                <w:rFonts w:ascii="Times New Roman" w:eastAsia="宋体" w:hAnsi="Times New Roman" w:cs="Times New Roman"/>
                <w:color w:val="000000"/>
                <w:szCs w:val="21"/>
              </w:rPr>
              <w:t>19</w:t>
            </w:r>
            <w:r w:rsidRPr="00EF722F">
              <w:rPr>
                <w:rFonts w:ascii="Times New Roman" w:eastAsia="宋体" w:hAnsi="Times New Roman" w:cs="Times New Roman"/>
                <w:color w:val="000000"/>
                <w:szCs w:val="21"/>
              </w:rPr>
              <w:t>日公布的北京市人民政府批准划定的《北京市市级饮用水水源保护区范围》、《北京市人民政府关于调整部分市级饮用水水源保护区范围的批复》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京政字</w:t>
            </w:r>
            <w:r w:rsidRPr="00EF722F">
              <w:rPr>
                <w:rFonts w:ascii="Times New Roman" w:eastAsia="宋体" w:hAnsi="Times New Roman" w:cs="Times New Roman"/>
                <w:color w:val="000000"/>
                <w:szCs w:val="21"/>
              </w:rPr>
              <w:t>[2021]41</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《北京市人民政府关于通州区集中式饮用水水源保护区划定方案的批复》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京政函</w:t>
            </w:r>
            <w:r w:rsidRPr="00EF722F">
              <w:rPr>
                <w:rFonts w:ascii="Times New Roman" w:eastAsia="宋体" w:hAnsi="Times New Roman" w:cs="Times New Roman"/>
                <w:color w:val="000000"/>
                <w:szCs w:val="21"/>
              </w:rPr>
              <w:t>[2014]164</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和《北京市人民政府关于调整通州区集中式饮用水水源保护区范围的批复》</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京政函</w:t>
            </w:r>
            <w:r w:rsidRPr="00EF722F">
              <w:rPr>
                <w:rFonts w:ascii="Times New Roman" w:eastAsia="宋体" w:hAnsi="Times New Roman" w:cs="Times New Roman"/>
                <w:color w:val="000000"/>
                <w:szCs w:val="21"/>
              </w:rPr>
              <w:t>[2016]24</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，本项目不在地下水源保护区范围内。</w:t>
            </w:r>
          </w:p>
          <w:p w14:paraId="6FDD2154" w14:textId="77777777" w:rsidR="008D4A01" w:rsidRPr="00EF722F" w:rsidRDefault="008D4A01" w:rsidP="009C75CF">
            <w:pPr>
              <w:pStyle w:val="2"/>
              <w:adjustRightInd w:val="0"/>
              <w:snapToGrid w:val="0"/>
              <w:spacing w:after="0" w:line="360" w:lineRule="auto"/>
              <w:ind w:firstLineChars="200"/>
              <w:rPr>
                <w:sz w:val="21"/>
                <w:szCs w:val="21"/>
              </w:rPr>
            </w:pPr>
            <w:r w:rsidRPr="00EF722F">
              <w:rPr>
                <w:rFonts w:cs="Times New Roman" w:hint="eastAsia"/>
                <w:color w:val="000000"/>
                <w:sz w:val="21"/>
                <w:szCs w:val="21"/>
              </w:rPr>
              <w:t>本项目运营期生活污水经化粪池处理后达到《水污染物综合排放标准》（</w:t>
            </w:r>
            <w:r w:rsidRPr="00EF722F">
              <w:rPr>
                <w:rFonts w:cs="Times New Roman"/>
                <w:color w:val="000000"/>
                <w:sz w:val="21"/>
                <w:szCs w:val="21"/>
              </w:rPr>
              <w:t>DB11/307-2013</w:t>
            </w:r>
            <w:r w:rsidRPr="00EF722F">
              <w:rPr>
                <w:rFonts w:cs="Times New Roman"/>
                <w:color w:val="000000"/>
                <w:sz w:val="21"/>
                <w:szCs w:val="21"/>
              </w:rPr>
              <w:t>）中</w:t>
            </w:r>
            <w:r w:rsidRPr="00EF722F">
              <w:rPr>
                <w:rFonts w:ascii="宋体" w:hAnsi="宋体" w:cs="Times New Roman"/>
                <w:color w:val="000000"/>
                <w:sz w:val="21"/>
                <w:szCs w:val="21"/>
              </w:rPr>
              <w:t>“</w:t>
            </w:r>
            <w:r w:rsidRPr="00EF722F">
              <w:rPr>
                <w:rFonts w:cs="Times New Roman"/>
                <w:color w:val="000000"/>
                <w:sz w:val="21"/>
                <w:szCs w:val="21"/>
              </w:rPr>
              <w:t>表</w:t>
            </w:r>
            <w:r w:rsidRPr="00EF722F">
              <w:rPr>
                <w:rFonts w:cs="Times New Roman"/>
                <w:color w:val="000000"/>
                <w:sz w:val="21"/>
                <w:szCs w:val="21"/>
              </w:rPr>
              <w:t xml:space="preserve">3 </w:t>
            </w:r>
            <w:r w:rsidRPr="00EF722F">
              <w:rPr>
                <w:rFonts w:cs="Times New Roman"/>
                <w:color w:val="000000"/>
                <w:sz w:val="21"/>
                <w:szCs w:val="21"/>
              </w:rPr>
              <w:t>排入公共污水处理系统的水污染物排放限值</w:t>
            </w:r>
            <w:r w:rsidRPr="00EF722F">
              <w:rPr>
                <w:rFonts w:ascii="宋体" w:hAnsi="宋体" w:cs="Times New Roman"/>
                <w:color w:val="000000"/>
                <w:sz w:val="21"/>
                <w:szCs w:val="21"/>
              </w:rPr>
              <w:t>”</w:t>
            </w:r>
            <w:r w:rsidRPr="00EF722F">
              <w:rPr>
                <w:rFonts w:cs="Times New Roman"/>
                <w:color w:val="000000"/>
                <w:sz w:val="21"/>
                <w:szCs w:val="21"/>
              </w:rPr>
              <w:t>要求后排入市政管网，最终排入路南区污水处理厂集中处理</w:t>
            </w:r>
            <w:r w:rsidRPr="00EF722F">
              <w:rPr>
                <w:rFonts w:cs="Times New Roman" w:hint="eastAsia"/>
                <w:color w:val="000000"/>
                <w:sz w:val="21"/>
                <w:szCs w:val="21"/>
              </w:rPr>
              <w:t>；</w:t>
            </w:r>
            <w:r w:rsidRPr="00EF722F">
              <w:rPr>
                <w:rFonts w:cs="Times New Roman"/>
                <w:color w:val="000000"/>
                <w:sz w:val="21"/>
                <w:szCs w:val="21"/>
              </w:rPr>
              <w:t>固体废物为生活垃圾，不涉及危险废物。</w:t>
            </w:r>
          </w:p>
          <w:p w14:paraId="11548B8E" w14:textId="77777777" w:rsidR="008D4A01" w:rsidRPr="00EF722F" w:rsidRDefault="008D4A01" w:rsidP="009C75CF">
            <w:pPr>
              <w:pStyle w:val="2"/>
              <w:adjustRightInd w:val="0"/>
              <w:snapToGrid w:val="0"/>
              <w:spacing w:after="0" w:line="360" w:lineRule="auto"/>
              <w:ind w:firstLineChars="200"/>
              <w:rPr>
                <w:sz w:val="21"/>
                <w:szCs w:val="21"/>
              </w:rPr>
            </w:pPr>
            <w:r w:rsidRPr="00EF722F">
              <w:rPr>
                <w:rFonts w:cs="Times New Roman" w:hint="eastAsia"/>
                <w:color w:val="000000"/>
                <w:sz w:val="21"/>
                <w:szCs w:val="21"/>
              </w:rPr>
              <w:t>本项目化粪池</w:t>
            </w:r>
            <w:r w:rsidRPr="00EF722F">
              <w:rPr>
                <w:rFonts w:hint="eastAsia"/>
                <w:sz w:val="21"/>
                <w:szCs w:val="21"/>
              </w:rPr>
              <w:t>池体采取了防渗措施；项目污水管采用</w:t>
            </w:r>
            <w:r w:rsidRPr="00EF722F">
              <w:rPr>
                <w:sz w:val="21"/>
                <w:szCs w:val="21"/>
              </w:rPr>
              <w:t>UPVC</w:t>
            </w:r>
            <w:r w:rsidRPr="00EF722F">
              <w:rPr>
                <w:sz w:val="21"/>
                <w:szCs w:val="21"/>
              </w:rPr>
              <w:t>材质，</w:t>
            </w:r>
            <w:r w:rsidRPr="00EF722F">
              <w:rPr>
                <w:sz w:val="21"/>
                <w:szCs w:val="21"/>
              </w:rPr>
              <w:t>UPVC</w:t>
            </w:r>
            <w:r w:rsidRPr="00EF722F">
              <w:rPr>
                <w:sz w:val="21"/>
                <w:szCs w:val="21"/>
              </w:rPr>
              <w:t>管材化学性质稳定，同时抗腐蚀、抗老化</w:t>
            </w:r>
            <w:r w:rsidRPr="00EF722F">
              <w:rPr>
                <w:rFonts w:hint="eastAsia"/>
                <w:sz w:val="21"/>
                <w:szCs w:val="21"/>
              </w:rPr>
              <w:t>。正常工况下，项目生活污水没有污染地下水和土壤的途径，不会对地下水和土壤造成影响。</w:t>
            </w:r>
          </w:p>
          <w:p w14:paraId="737A79C2" w14:textId="77777777" w:rsidR="008D4A01" w:rsidRPr="00EF722F" w:rsidRDefault="008D4A01" w:rsidP="009C75CF">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六、</w:t>
            </w:r>
            <w:r w:rsidRPr="00EF722F">
              <w:rPr>
                <w:rFonts w:ascii="Times New Roman" w:eastAsia="黑体" w:hAnsi="Times New Roman" w:cs="Times New Roman" w:hint="eastAsia"/>
                <w:color w:val="000000"/>
                <w:szCs w:val="21"/>
              </w:rPr>
              <w:t>生态环境影响</w:t>
            </w:r>
            <w:r w:rsidRPr="00EF722F">
              <w:rPr>
                <w:rFonts w:ascii="Times New Roman" w:eastAsia="黑体" w:hAnsi="Times New Roman" w:cs="Times New Roman"/>
                <w:color w:val="000000"/>
                <w:szCs w:val="21"/>
              </w:rPr>
              <w:t>分析</w:t>
            </w:r>
          </w:p>
          <w:p w14:paraId="3C9E0A01" w14:textId="77777777" w:rsidR="008D4A01" w:rsidRPr="00EF722F" w:rsidRDefault="008D4A01" w:rsidP="009C75CF">
            <w:pPr>
              <w:pStyle w:val="2"/>
              <w:adjustRightInd w:val="0"/>
              <w:snapToGrid w:val="0"/>
              <w:spacing w:after="0" w:line="360" w:lineRule="auto"/>
              <w:ind w:firstLineChars="200"/>
              <w:rPr>
                <w:sz w:val="21"/>
                <w:szCs w:val="21"/>
              </w:rPr>
            </w:pPr>
            <w:r w:rsidRPr="00EF722F">
              <w:rPr>
                <w:rFonts w:hint="eastAsia"/>
                <w:sz w:val="21"/>
                <w:szCs w:val="21"/>
              </w:rPr>
              <w:t>本项目为标准厂房建设项目，项目建成后通过采取人工绿化、定期对厂区内绿化树种进行养护等生态恢复措施，确保绿化植物物种的成活率，再加上近自然的生态恢复作用，使得项目周围生态环境逐渐得到恢复和改善。</w:t>
            </w:r>
          </w:p>
          <w:p w14:paraId="15F28C07" w14:textId="77777777" w:rsidR="008D4A01" w:rsidRPr="00EF722F" w:rsidRDefault="008D4A01" w:rsidP="009C75CF">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七</w:t>
            </w:r>
            <w:r w:rsidRPr="00EF722F">
              <w:rPr>
                <w:rFonts w:ascii="Times New Roman" w:eastAsia="黑体" w:hAnsi="Times New Roman" w:cs="Times New Roman"/>
                <w:color w:val="000000"/>
                <w:szCs w:val="21"/>
              </w:rPr>
              <w:t>、环境风险分析</w:t>
            </w:r>
          </w:p>
          <w:p w14:paraId="14F29CD9" w14:textId="77777777" w:rsidR="008D4A01" w:rsidRPr="00EF722F" w:rsidRDefault="008D4A01" w:rsidP="009C75CF">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参照《建设项目环境风险评价技术导则》（</w:t>
            </w:r>
            <w:r w:rsidRPr="00EF722F">
              <w:rPr>
                <w:rFonts w:ascii="Times New Roman" w:eastAsia="宋体" w:hAnsi="Times New Roman" w:cs="Times New Roman" w:hint="eastAsia"/>
                <w:color w:val="000000"/>
                <w:szCs w:val="21"/>
              </w:rPr>
              <w:t>HJ169-2018</w:t>
            </w:r>
            <w:r w:rsidRPr="00EF722F">
              <w:rPr>
                <w:rFonts w:ascii="Times New Roman" w:eastAsia="宋体" w:hAnsi="Times New Roman" w:cs="Times New Roman" w:hint="eastAsia"/>
                <w:color w:val="000000"/>
                <w:szCs w:val="21"/>
              </w:rPr>
              <w:t>），本项目不涉及危险物质。</w:t>
            </w:r>
          </w:p>
        </w:tc>
      </w:tr>
      <w:tr w:rsidR="008D4A01" w:rsidRPr="00EF722F" w14:paraId="2DE8E80D" w14:textId="77777777" w:rsidTr="00B415D5">
        <w:trPr>
          <w:trHeight w:val="20"/>
          <w:jc w:val="center"/>
        </w:trPr>
        <w:tc>
          <w:tcPr>
            <w:tcW w:w="286" w:type="dxa"/>
            <w:tcMar>
              <w:left w:w="28" w:type="dxa"/>
              <w:right w:w="28" w:type="dxa"/>
            </w:tcMar>
            <w:vAlign w:val="center"/>
          </w:tcPr>
          <w:p w14:paraId="23424A99" w14:textId="77777777" w:rsidR="008D4A01" w:rsidRPr="00EF722F" w:rsidRDefault="008D4A01" w:rsidP="009C75CF">
            <w:pPr>
              <w:adjustRightInd w:val="0"/>
              <w:snapToGrid w:val="0"/>
              <w:jc w:val="center"/>
              <w:rPr>
                <w:rFonts w:ascii="宋体" w:eastAsia="宋体" w:hAnsi="宋体" w:cs="宋体" w:hint="eastAsia"/>
                <w:bCs/>
                <w:spacing w:val="10"/>
                <w:szCs w:val="21"/>
              </w:rPr>
            </w:pPr>
            <w:r w:rsidRPr="00EF722F">
              <w:rPr>
                <w:rFonts w:ascii="宋体" w:eastAsia="宋体" w:hAnsi="宋体" w:cs="宋体" w:hint="eastAsia"/>
                <w:bCs/>
                <w:szCs w:val="21"/>
              </w:rPr>
              <w:t>选址选线环境合理性分析</w:t>
            </w:r>
          </w:p>
        </w:tc>
        <w:tc>
          <w:tcPr>
            <w:tcW w:w="8538" w:type="dxa"/>
            <w:vAlign w:val="center"/>
          </w:tcPr>
          <w:p w14:paraId="4134A1EE" w14:textId="77777777" w:rsidR="008D4A01" w:rsidRPr="00EF722F" w:rsidRDefault="008D4A01" w:rsidP="009C75CF">
            <w:pPr>
              <w:pStyle w:val="2"/>
              <w:adjustRightInd w:val="0"/>
              <w:snapToGrid w:val="0"/>
              <w:spacing w:after="0" w:line="360" w:lineRule="auto"/>
              <w:ind w:firstLineChars="200"/>
              <w:rPr>
                <w:rFonts w:cs="Times New Roman"/>
                <w:sz w:val="21"/>
                <w:szCs w:val="21"/>
              </w:rPr>
            </w:pPr>
            <w:r w:rsidRPr="00EF722F">
              <w:rPr>
                <w:rFonts w:cs="Times New Roman"/>
                <w:sz w:val="21"/>
                <w:szCs w:val="21"/>
              </w:rPr>
              <w:t>本项目位于北京经济技术开发区亦庄新城</w:t>
            </w:r>
            <w:r w:rsidRPr="00EF722F">
              <w:rPr>
                <w:rFonts w:cs="Times New Roman"/>
                <w:sz w:val="21"/>
                <w:szCs w:val="21"/>
              </w:rPr>
              <w:t>0606</w:t>
            </w:r>
            <w:r w:rsidRPr="00EF722F">
              <w:rPr>
                <w:rFonts w:cs="Times New Roman"/>
                <w:sz w:val="21"/>
                <w:szCs w:val="21"/>
              </w:rPr>
              <w:t>街区，所属街道为通州区马驹桥镇。项目选址不位于生态保护红线范围内，</w:t>
            </w:r>
            <w:r w:rsidRPr="00EF722F">
              <w:rPr>
                <w:rFonts w:cs="Times New Roman"/>
                <w:color w:val="000000"/>
                <w:kern w:val="0"/>
                <w:sz w:val="21"/>
                <w:szCs w:val="21"/>
              </w:rPr>
              <w:t>占地范围内不涉及自然保护区、风景名胜区、饮用水源地和其他需要特殊保护的区域</w:t>
            </w:r>
            <w:r w:rsidRPr="00EF722F">
              <w:rPr>
                <w:rFonts w:cs="Times New Roman" w:hint="eastAsia"/>
                <w:color w:val="000000"/>
                <w:kern w:val="0"/>
                <w:sz w:val="21"/>
                <w:szCs w:val="21"/>
              </w:rPr>
              <w:t>，</w:t>
            </w:r>
            <w:r w:rsidRPr="00EF722F">
              <w:rPr>
                <w:rFonts w:cs="Times New Roman"/>
                <w:color w:val="000000"/>
                <w:kern w:val="0"/>
                <w:sz w:val="21"/>
                <w:szCs w:val="21"/>
              </w:rPr>
              <w:t>大气环境保护目标主要为现状村庄，距离厂界最近的环境保护目标为北厂界外的小张湾村</w:t>
            </w:r>
            <w:r w:rsidRPr="00EF722F">
              <w:rPr>
                <w:rFonts w:cs="Times New Roman" w:hint="eastAsia"/>
                <w:color w:val="000000"/>
                <w:kern w:val="0"/>
                <w:sz w:val="21"/>
                <w:szCs w:val="21"/>
              </w:rPr>
              <w:t>（已拆迁约</w:t>
            </w:r>
            <w:r w:rsidRPr="00EF722F">
              <w:rPr>
                <w:rFonts w:cs="Times New Roman" w:hint="eastAsia"/>
                <w:color w:val="000000"/>
                <w:kern w:val="0"/>
                <w:sz w:val="21"/>
                <w:szCs w:val="21"/>
              </w:rPr>
              <w:t>95%</w:t>
            </w:r>
            <w:r w:rsidRPr="00EF722F">
              <w:rPr>
                <w:rFonts w:cs="Times New Roman" w:hint="eastAsia"/>
                <w:color w:val="000000"/>
                <w:kern w:val="0"/>
                <w:sz w:val="21"/>
                <w:szCs w:val="21"/>
              </w:rPr>
              <w:t>）。本</w:t>
            </w:r>
            <w:r w:rsidRPr="00EF722F">
              <w:rPr>
                <w:rFonts w:cs="Times New Roman" w:hint="eastAsia"/>
                <w:sz w:val="21"/>
                <w:szCs w:val="21"/>
              </w:rPr>
              <w:t>项目建设</w:t>
            </w:r>
            <w:r w:rsidRPr="00EF722F">
              <w:rPr>
                <w:rFonts w:cs="Times New Roman"/>
                <w:sz w:val="21"/>
                <w:szCs w:val="21"/>
              </w:rPr>
              <w:t>符合区域环境质量底线、资源利用上线及环境准入负面清单管理要求</w:t>
            </w:r>
            <w:r w:rsidRPr="00EF722F">
              <w:rPr>
                <w:rFonts w:cs="Times New Roman" w:hint="eastAsia"/>
                <w:sz w:val="21"/>
                <w:szCs w:val="21"/>
              </w:rPr>
              <w:t>，本项目的建设不存在环境制约因素。</w:t>
            </w:r>
          </w:p>
          <w:p w14:paraId="1B34F2D7" w14:textId="77777777" w:rsidR="008D4A01" w:rsidRPr="00EF722F" w:rsidRDefault="008D4A01" w:rsidP="009C75CF">
            <w:pPr>
              <w:pStyle w:val="2"/>
              <w:adjustRightInd w:val="0"/>
              <w:snapToGrid w:val="0"/>
              <w:spacing w:after="0" w:line="360" w:lineRule="auto"/>
              <w:ind w:firstLineChars="200"/>
              <w:rPr>
                <w:rFonts w:cs="Times New Roman"/>
                <w:color w:val="000000"/>
                <w:sz w:val="21"/>
                <w:szCs w:val="21"/>
              </w:rPr>
            </w:pPr>
            <w:r w:rsidRPr="00EF722F">
              <w:rPr>
                <w:rFonts w:cs="Times New Roman"/>
                <w:color w:val="000000"/>
                <w:sz w:val="21"/>
                <w:szCs w:val="21"/>
              </w:rPr>
              <w:t>本项目用地已取得《关于亦庄新城</w:t>
            </w:r>
            <w:r w:rsidRPr="00EF722F">
              <w:rPr>
                <w:rFonts w:cs="Times New Roman"/>
                <w:color w:val="000000"/>
                <w:sz w:val="21"/>
                <w:szCs w:val="21"/>
              </w:rPr>
              <w:t>YZ00-0606</w:t>
            </w:r>
            <w:r w:rsidRPr="00EF722F">
              <w:rPr>
                <w:rFonts w:cs="Times New Roman"/>
                <w:color w:val="000000"/>
                <w:sz w:val="21"/>
                <w:szCs w:val="21"/>
              </w:rPr>
              <w:t>街区</w:t>
            </w:r>
            <w:r w:rsidRPr="00EF722F">
              <w:rPr>
                <w:rFonts w:cs="Times New Roman"/>
                <w:color w:val="000000"/>
                <w:sz w:val="21"/>
                <w:szCs w:val="21"/>
              </w:rPr>
              <w:t>0106</w:t>
            </w:r>
            <w:r w:rsidRPr="00EF722F">
              <w:rPr>
                <w:rFonts w:cs="Times New Roman"/>
                <w:color w:val="000000"/>
                <w:sz w:val="21"/>
                <w:szCs w:val="21"/>
              </w:rPr>
              <w:t>地块规划综合实施方案项目</w:t>
            </w:r>
            <w:r w:rsidRPr="00EF722F">
              <w:rPr>
                <w:rFonts w:ascii="宋体" w:hAnsi="宋体" w:cs="Times New Roman"/>
                <w:color w:val="000000"/>
                <w:sz w:val="21"/>
                <w:szCs w:val="21"/>
              </w:rPr>
              <w:t>“多规合一”</w:t>
            </w:r>
            <w:r w:rsidRPr="00EF722F">
              <w:rPr>
                <w:rFonts w:cs="Times New Roman"/>
                <w:color w:val="000000"/>
                <w:sz w:val="21"/>
                <w:szCs w:val="21"/>
              </w:rPr>
              <w:t>协同平台的初审意见的函》（京规自</w:t>
            </w:r>
            <w:r w:rsidRPr="00EF722F">
              <w:rPr>
                <w:rFonts w:cs="Times New Roman"/>
                <w:color w:val="000000"/>
                <w:sz w:val="21"/>
                <w:szCs w:val="21"/>
              </w:rPr>
              <w:t>(</w:t>
            </w:r>
            <w:r w:rsidRPr="00EF722F">
              <w:rPr>
                <w:rFonts w:cs="Times New Roman"/>
                <w:color w:val="000000"/>
                <w:sz w:val="21"/>
                <w:szCs w:val="21"/>
              </w:rPr>
              <w:t>开</w:t>
            </w:r>
            <w:r w:rsidRPr="00EF722F">
              <w:rPr>
                <w:rFonts w:cs="Times New Roman"/>
                <w:color w:val="000000"/>
                <w:sz w:val="21"/>
                <w:szCs w:val="21"/>
              </w:rPr>
              <w:t>)</w:t>
            </w:r>
            <w:r w:rsidRPr="00EF722F">
              <w:rPr>
                <w:rFonts w:cs="Times New Roman"/>
                <w:color w:val="000000"/>
                <w:sz w:val="21"/>
                <w:szCs w:val="21"/>
              </w:rPr>
              <w:t>初审函</w:t>
            </w:r>
            <w:r w:rsidRPr="00EF722F">
              <w:rPr>
                <w:rFonts w:cs="Times New Roman"/>
                <w:color w:val="000000"/>
                <w:sz w:val="21"/>
                <w:szCs w:val="21"/>
              </w:rPr>
              <w:t>[2024]0071</w:t>
            </w:r>
            <w:r w:rsidRPr="00EF722F">
              <w:rPr>
                <w:rFonts w:cs="Times New Roman"/>
                <w:color w:val="000000"/>
                <w:sz w:val="21"/>
                <w:szCs w:val="21"/>
              </w:rPr>
              <w:t>号），用地性质为</w:t>
            </w:r>
            <w:r w:rsidRPr="00EF722F">
              <w:rPr>
                <w:rFonts w:cs="Times New Roman"/>
                <w:color w:val="000000"/>
                <w:sz w:val="21"/>
                <w:szCs w:val="21"/>
              </w:rPr>
              <w:t>M1</w:t>
            </w:r>
            <w:r w:rsidRPr="00EF722F">
              <w:rPr>
                <w:rFonts w:cs="Times New Roman"/>
                <w:color w:val="000000"/>
                <w:sz w:val="21"/>
                <w:szCs w:val="21"/>
              </w:rPr>
              <w:t>一类工业用地。</w:t>
            </w:r>
          </w:p>
          <w:p w14:paraId="5954F19A" w14:textId="77777777" w:rsidR="008D4A01" w:rsidRPr="00EF722F" w:rsidRDefault="008D4A01" w:rsidP="009C75CF">
            <w:pPr>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本项目运营过程中无生产废水产生，主要污染为</w:t>
            </w:r>
            <w:r w:rsidRPr="00EF722F">
              <w:rPr>
                <w:rFonts w:ascii="Times New Roman" w:eastAsia="宋体" w:hAnsi="Times New Roman" w:cs="Times New Roman" w:hint="eastAsia"/>
                <w:kern w:val="0"/>
                <w:szCs w:val="21"/>
              </w:rPr>
              <w:t>车库废气、生活污水和生活垃圾，</w:t>
            </w:r>
            <w:r w:rsidRPr="00EF722F">
              <w:rPr>
                <w:rFonts w:ascii="Times New Roman" w:eastAsia="宋体" w:hAnsi="Times New Roman" w:cs="Times New Roman"/>
                <w:kern w:val="0"/>
                <w:szCs w:val="21"/>
              </w:rPr>
              <w:t>采取措施后对周边环境影响</w:t>
            </w:r>
            <w:r w:rsidRPr="00EF722F">
              <w:rPr>
                <w:rFonts w:ascii="Times New Roman" w:eastAsia="宋体" w:hAnsi="Times New Roman" w:cs="Times New Roman" w:hint="eastAsia"/>
                <w:kern w:val="0"/>
                <w:szCs w:val="21"/>
              </w:rPr>
              <w:t>可接受</w:t>
            </w:r>
            <w:r w:rsidRPr="00EF722F">
              <w:rPr>
                <w:rFonts w:ascii="Times New Roman" w:eastAsia="宋体" w:hAnsi="Times New Roman" w:cs="Times New Roman"/>
                <w:kern w:val="0"/>
                <w:szCs w:val="21"/>
              </w:rPr>
              <w:t>。</w:t>
            </w:r>
            <w:r w:rsidRPr="00EF722F">
              <w:rPr>
                <w:rFonts w:ascii="Times New Roman" w:eastAsia="宋体" w:hAnsi="Times New Roman" w:cs="Times New Roman" w:hint="eastAsia"/>
                <w:kern w:val="0"/>
                <w:szCs w:val="21"/>
              </w:rPr>
              <w:t>根据距离本项目最近的气象观测站（北京气象站，站号</w:t>
            </w:r>
            <w:r w:rsidRPr="00EF722F">
              <w:rPr>
                <w:rFonts w:ascii="Times New Roman" w:eastAsia="宋体" w:hAnsi="Times New Roman" w:cs="Times New Roman"/>
                <w:kern w:val="0"/>
                <w:szCs w:val="21"/>
              </w:rPr>
              <w:t>54511</w:t>
            </w:r>
            <w:r w:rsidRPr="00EF722F">
              <w:rPr>
                <w:rFonts w:ascii="Times New Roman" w:eastAsia="宋体" w:hAnsi="Times New Roman" w:cs="Times New Roman"/>
                <w:kern w:val="0"/>
                <w:szCs w:val="21"/>
              </w:rPr>
              <w:t>，距本项目约</w:t>
            </w:r>
            <w:r w:rsidRPr="00EF722F">
              <w:rPr>
                <w:rFonts w:ascii="Times New Roman" w:eastAsia="宋体" w:hAnsi="Times New Roman" w:cs="Times New Roman"/>
                <w:kern w:val="0"/>
                <w:szCs w:val="21"/>
              </w:rPr>
              <w:t>9.8km</w:t>
            </w:r>
            <w:r w:rsidRPr="00EF722F">
              <w:rPr>
                <w:rFonts w:ascii="Times New Roman" w:eastAsia="宋体" w:hAnsi="Times New Roman" w:cs="Times New Roman"/>
                <w:kern w:val="0"/>
                <w:szCs w:val="21"/>
              </w:rPr>
              <w:t>）近</w:t>
            </w:r>
            <w:r w:rsidRPr="00EF722F">
              <w:rPr>
                <w:rFonts w:ascii="Times New Roman" w:eastAsia="宋体" w:hAnsi="Times New Roman" w:cs="Times New Roman"/>
                <w:kern w:val="0"/>
                <w:szCs w:val="21"/>
              </w:rPr>
              <w:t>20</w:t>
            </w:r>
            <w:r w:rsidRPr="00EF722F">
              <w:rPr>
                <w:rFonts w:ascii="Times New Roman" w:eastAsia="宋体" w:hAnsi="Times New Roman" w:cs="Times New Roman"/>
                <w:kern w:val="0"/>
                <w:szCs w:val="21"/>
              </w:rPr>
              <w:t>年地面气象观测资料（</w:t>
            </w:r>
            <w:r w:rsidRPr="00EF722F">
              <w:rPr>
                <w:rFonts w:ascii="Times New Roman" w:eastAsia="宋体" w:hAnsi="Times New Roman" w:cs="Times New Roman"/>
                <w:kern w:val="0"/>
                <w:szCs w:val="21"/>
              </w:rPr>
              <w:t>2003-2022</w:t>
            </w:r>
            <w:r w:rsidRPr="00EF722F">
              <w:rPr>
                <w:rFonts w:ascii="Times New Roman" w:eastAsia="宋体" w:hAnsi="Times New Roman" w:cs="Times New Roman"/>
                <w:kern w:val="0"/>
                <w:szCs w:val="21"/>
              </w:rPr>
              <w:t>），项目所在地多年主导风向为</w:t>
            </w:r>
            <w:r w:rsidRPr="00EF722F">
              <w:rPr>
                <w:rFonts w:ascii="Times New Roman" w:eastAsia="宋体" w:hAnsi="Times New Roman" w:cs="Times New Roman"/>
                <w:kern w:val="0"/>
                <w:szCs w:val="21"/>
              </w:rPr>
              <w:t>NE</w:t>
            </w:r>
            <w:r w:rsidRPr="00EF722F">
              <w:rPr>
                <w:rFonts w:ascii="Times New Roman" w:eastAsia="宋体" w:hAnsi="Times New Roman" w:cs="Times New Roman"/>
                <w:kern w:val="0"/>
                <w:szCs w:val="21"/>
              </w:rPr>
              <w:t>，风向频率为</w:t>
            </w:r>
            <w:r w:rsidRPr="00EF722F">
              <w:rPr>
                <w:rFonts w:ascii="Times New Roman" w:eastAsia="宋体" w:hAnsi="Times New Roman" w:cs="Times New Roman"/>
                <w:kern w:val="0"/>
                <w:szCs w:val="21"/>
              </w:rPr>
              <w:t>10.8%</w:t>
            </w:r>
            <w:r w:rsidRPr="00EF722F">
              <w:rPr>
                <w:rFonts w:ascii="Times New Roman" w:eastAsia="宋体" w:hAnsi="Times New Roman" w:cs="Times New Roman"/>
                <w:kern w:val="0"/>
                <w:szCs w:val="21"/>
              </w:rPr>
              <w:t>。本项目主导风向下风向（</w:t>
            </w:r>
            <w:r w:rsidRPr="00EF722F">
              <w:rPr>
                <w:rFonts w:ascii="Times New Roman" w:eastAsia="宋体" w:hAnsi="Times New Roman" w:cs="Times New Roman"/>
                <w:kern w:val="0"/>
                <w:szCs w:val="21"/>
              </w:rPr>
              <w:t>SW</w:t>
            </w:r>
            <w:r w:rsidRPr="00EF722F">
              <w:rPr>
                <w:rFonts w:ascii="Times New Roman" w:eastAsia="宋体" w:hAnsi="Times New Roman" w:cs="Times New Roman"/>
                <w:kern w:val="0"/>
                <w:szCs w:val="21"/>
              </w:rPr>
              <w:t>）无大气环境敏感目标。</w:t>
            </w:r>
          </w:p>
          <w:p w14:paraId="2AC5966F" w14:textId="77777777" w:rsidR="008D4A01" w:rsidRPr="00EF722F" w:rsidRDefault="008D4A01" w:rsidP="009C75CF">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综上，项目选址不存在重大环境制约因素，选址合理。</w:t>
            </w:r>
          </w:p>
          <w:p w14:paraId="7928F2F8" w14:textId="77777777" w:rsidR="008D4A01" w:rsidRPr="00EF722F" w:rsidRDefault="008D4A01" w:rsidP="009C75CF">
            <w:pPr>
              <w:pStyle w:val="2"/>
            </w:pPr>
          </w:p>
          <w:p w14:paraId="32FDFB59" w14:textId="77777777" w:rsidR="008D4A01" w:rsidRPr="00EF722F" w:rsidRDefault="008D4A01" w:rsidP="009C75CF">
            <w:pPr>
              <w:pStyle w:val="2"/>
            </w:pPr>
          </w:p>
          <w:p w14:paraId="54A0447F" w14:textId="77777777" w:rsidR="008D4A01" w:rsidRPr="00EF722F" w:rsidRDefault="008D4A01" w:rsidP="009C75CF">
            <w:pPr>
              <w:pStyle w:val="2"/>
            </w:pPr>
          </w:p>
          <w:p w14:paraId="23709AB3" w14:textId="77777777" w:rsidR="008D4A01" w:rsidRPr="00EF722F" w:rsidRDefault="008D4A01" w:rsidP="009C75CF">
            <w:pPr>
              <w:pStyle w:val="2"/>
            </w:pPr>
          </w:p>
          <w:p w14:paraId="31EB8159" w14:textId="77777777" w:rsidR="008D4A01" w:rsidRPr="00EF722F" w:rsidRDefault="008D4A01" w:rsidP="009C75CF">
            <w:pPr>
              <w:pStyle w:val="2"/>
            </w:pPr>
          </w:p>
          <w:p w14:paraId="32CDEF47" w14:textId="77777777" w:rsidR="008D4A01" w:rsidRPr="00EF722F" w:rsidRDefault="008D4A01" w:rsidP="009C75CF">
            <w:pPr>
              <w:pStyle w:val="2"/>
            </w:pPr>
          </w:p>
          <w:p w14:paraId="21613642" w14:textId="77777777" w:rsidR="008D4A01" w:rsidRPr="00EF722F" w:rsidRDefault="008D4A01" w:rsidP="009C75CF">
            <w:pPr>
              <w:pStyle w:val="2"/>
            </w:pPr>
          </w:p>
          <w:p w14:paraId="296B560C" w14:textId="77777777" w:rsidR="008D4A01" w:rsidRPr="00EF722F" w:rsidRDefault="008D4A01" w:rsidP="009C75CF">
            <w:pPr>
              <w:pStyle w:val="2"/>
            </w:pPr>
          </w:p>
          <w:p w14:paraId="15D0DC8F" w14:textId="77777777" w:rsidR="008D4A01" w:rsidRPr="00EF722F" w:rsidRDefault="008D4A01" w:rsidP="009C75CF">
            <w:pPr>
              <w:pStyle w:val="2"/>
            </w:pPr>
          </w:p>
          <w:p w14:paraId="08AA1765" w14:textId="77777777" w:rsidR="008D4A01" w:rsidRPr="00EF722F" w:rsidRDefault="008D4A01" w:rsidP="009C75CF">
            <w:pPr>
              <w:pStyle w:val="2"/>
            </w:pPr>
          </w:p>
          <w:p w14:paraId="00502F13" w14:textId="77777777" w:rsidR="008D4A01" w:rsidRPr="00EF722F" w:rsidRDefault="008D4A01" w:rsidP="009C75CF">
            <w:pPr>
              <w:pStyle w:val="2"/>
            </w:pPr>
          </w:p>
          <w:p w14:paraId="1F2A93EB" w14:textId="77777777" w:rsidR="008D4A01" w:rsidRPr="00EF722F" w:rsidRDefault="008D4A01" w:rsidP="009C75CF">
            <w:pPr>
              <w:pStyle w:val="2"/>
            </w:pPr>
          </w:p>
          <w:p w14:paraId="3F7951B3" w14:textId="77777777" w:rsidR="008D4A01" w:rsidRPr="00EF722F" w:rsidRDefault="008D4A01" w:rsidP="009C75CF">
            <w:pPr>
              <w:pStyle w:val="2"/>
            </w:pPr>
          </w:p>
          <w:p w14:paraId="2C401226" w14:textId="77777777" w:rsidR="008D4A01" w:rsidRPr="00EF722F" w:rsidRDefault="008D4A01" w:rsidP="009C75CF">
            <w:pPr>
              <w:pStyle w:val="2"/>
            </w:pPr>
          </w:p>
          <w:p w14:paraId="310518A4" w14:textId="77777777" w:rsidR="008D4A01" w:rsidRPr="00EF722F" w:rsidRDefault="008D4A01" w:rsidP="009C75CF">
            <w:pPr>
              <w:pStyle w:val="2"/>
            </w:pPr>
          </w:p>
          <w:p w14:paraId="2B8F2771" w14:textId="77777777" w:rsidR="008D4A01" w:rsidRPr="00EF722F" w:rsidRDefault="008D4A01" w:rsidP="009C75CF">
            <w:pPr>
              <w:pStyle w:val="2"/>
            </w:pPr>
          </w:p>
        </w:tc>
      </w:tr>
    </w:tbl>
    <w:p w14:paraId="38D4FC5E" w14:textId="77777777" w:rsidR="008D4A01" w:rsidRPr="00EF722F" w:rsidRDefault="008D4A01" w:rsidP="008D4A01">
      <w:pPr>
        <w:pStyle w:val="2"/>
      </w:pPr>
    </w:p>
    <w:p w14:paraId="51FB2A44" w14:textId="77777777" w:rsidR="008D4A01" w:rsidRPr="00EF722F" w:rsidRDefault="008D4A01" w:rsidP="008D4A01">
      <w:pPr>
        <w:pStyle w:val="2"/>
      </w:pPr>
    </w:p>
    <w:p w14:paraId="6BBC31E6" w14:textId="77777777" w:rsidR="008D4A01" w:rsidRPr="00EF722F" w:rsidRDefault="008D4A01" w:rsidP="008D4A01">
      <w:pPr>
        <w:pStyle w:val="2"/>
        <w:sectPr w:rsidR="008D4A01" w:rsidRPr="00EF722F">
          <w:pgSz w:w="11906" w:h="16838"/>
          <w:pgMar w:top="1701" w:right="1531" w:bottom="1701" w:left="1531" w:header="851" w:footer="1077" w:gutter="0"/>
          <w:cols w:space="720"/>
          <w:docGrid w:linePitch="312"/>
        </w:sectPr>
      </w:pPr>
    </w:p>
    <w:p w14:paraId="2DD32BE2" w14:textId="77777777" w:rsidR="00CE2DE5" w:rsidRPr="00EF722F" w:rsidRDefault="00E931E6">
      <w:pPr>
        <w:widowControl/>
        <w:spacing w:before="100" w:beforeAutospacing="1" w:after="100" w:afterAutospacing="1"/>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snapToGrid w:val="0"/>
          <w:color w:val="000000"/>
          <w:kern w:val="0"/>
          <w:sz w:val="30"/>
          <w:szCs w:val="30"/>
        </w:rPr>
        <w:t>五、</w:t>
      </w:r>
      <w:r w:rsidRPr="00EF722F">
        <w:rPr>
          <w:rFonts w:ascii="Times New Roman" w:eastAsia="黑体" w:hAnsi="Times New Roman" w:cs="Times New Roman" w:hint="eastAsia"/>
          <w:snapToGrid w:val="0"/>
          <w:color w:val="000000"/>
          <w:kern w:val="0"/>
          <w:sz w:val="30"/>
          <w:szCs w:val="30"/>
        </w:rPr>
        <w:t>主要生态环境保护措施</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84"/>
        <w:gridCol w:w="8540"/>
      </w:tblGrid>
      <w:tr w:rsidR="00CE2DE5" w:rsidRPr="00EF722F" w14:paraId="3E664ED8" w14:textId="77777777">
        <w:trPr>
          <w:trHeight w:val="548"/>
          <w:jc w:val="center"/>
        </w:trPr>
        <w:tc>
          <w:tcPr>
            <w:tcW w:w="274" w:type="dxa"/>
            <w:tcMar>
              <w:left w:w="28" w:type="dxa"/>
              <w:right w:w="28" w:type="dxa"/>
            </w:tcMar>
            <w:vAlign w:val="center"/>
          </w:tcPr>
          <w:p w14:paraId="1947432A" w14:textId="77777777" w:rsidR="00CE2DE5" w:rsidRPr="00EF722F" w:rsidRDefault="00E931E6">
            <w:pPr>
              <w:adjustRightInd w:val="0"/>
              <w:snapToGrid w:val="0"/>
              <w:jc w:val="center"/>
              <w:rPr>
                <w:rFonts w:ascii="宋体" w:eastAsia="宋体" w:hAnsi="宋体" w:cs="Times New Roman" w:hint="eastAsia"/>
                <w:color w:val="000000"/>
                <w:szCs w:val="21"/>
              </w:rPr>
            </w:pPr>
            <w:r w:rsidRPr="00EF722F">
              <w:rPr>
                <w:rFonts w:ascii="Times New Roman" w:eastAsia="宋体" w:hAnsi="Times New Roman" w:cs="Times New Roman" w:hint="eastAsia"/>
                <w:color w:val="000000"/>
                <w:szCs w:val="21"/>
              </w:rPr>
              <w:t>施工期生态环境保护措施</w:t>
            </w:r>
          </w:p>
        </w:tc>
        <w:tc>
          <w:tcPr>
            <w:tcW w:w="8550" w:type="dxa"/>
            <w:vAlign w:val="center"/>
          </w:tcPr>
          <w:p w14:paraId="5DE84F5D"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一、</w:t>
            </w:r>
            <w:r w:rsidRPr="00EF722F">
              <w:rPr>
                <w:rFonts w:ascii="Times New Roman" w:eastAsia="黑体" w:hAnsi="Times New Roman" w:cs="Times New Roman"/>
                <w:color w:val="000000"/>
                <w:szCs w:val="21"/>
              </w:rPr>
              <w:t>生态环境保护措施</w:t>
            </w:r>
          </w:p>
          <w:p w14:paraId="343989F6" w14:textId="77777777" w:rsidR="00CE2DE5" w:rsidRPr="00EF722F" w:rsidRDefault="00E931E6">
            <w:pPr>
              <w:adjustRightInd w:val="0"/>
              <w:snapToGrid w:val="0"/>
              <w:spacing w:line="360" w:lineRule="auto"/>
              <w:ind w:firstLineChars="200" w:firstLine="420"/>
              <w:rPr>
                <w:rFonts w:ascii="宋体" w:eastAsia="宋体" w:hAnsi="宋体" w:cs="Times New Roman" w:hint="eastAsia"/>
                <w:color w:val="000000"/>
                <w:szCs w:val="21"/>
              </w:rPr>
            </w:pPr>
            <w:r w:rsidRPr="00EF722F">
              <w:rPr>
                <w:rFonts w:ascii="宋体" w:eastAsia="宋体" w:hAnsi="宋体" w:cs="Times New Roman" w:hint="eastAsia"/>
                <w:color w:val="000000"/>
                <w:szCs w:val="21"/>
              </w:rPr>
              <w:t>本项目建设内容为</w:t>
            </w:r>
            <w:r w:rsidRPr="00EF722F">
              <w:rPr>
                <w:rFonts w:ascii="宋体" w:eastAsia="宋体" w:hAnsi="宋体" w:cs="Times New Roman"/>
                <w:color w:val="000000"/>
                <w:szCs w:val="21"/>
              </w:rPr>
              <w:t>小米智能制造产业基地</w:t>
            </w:r>
            <w:r w:rsidRPr="00EF722F">
              <w:rPr>
                <w:rFonts w:ascii="宋体" w:eastAsia="宋体" w:hAnsi="宋体" w:cs="Times New Roman" w:hint="eastAsia"/>
                <w:color w:val="000000"/>
                <w:szCs w:val="21"/>
              </w:rPr>
              <w:t>二期</w:t>
            </w:r>
            <w:r w:rsidRPr="00EF722F">
              <w:rPr>
                <w:rFonts w:ascii="宋体" w:eastAsia="宋体" w:hAnsi="宋体" w:cs="Times New Roman"/>
                <w:color w:val="000000"/>
                <w:szCs w:val="21"/>
              </w:rPr>
              <w:t>标准厂房项目整体建筑的土建工程</w:t>
            </w:r>
            <w:r w:rsidRPr="00EF722F">
              <w:rPr>
                <w:rFonts w:ascii="宋体" w:eastAsia="宋体" w:hAnsi="宋体" w:cs="Times New Roman" w:hint="eastAsia"/>
                <w:color w:val="000000"/>
                <w:szCs w:val="21"/>
              </w:rPr>
              <w:t>，生态环境影响主要为施工阶段，针对施工期可能产生的生态影响，提出以下生态保护措施：</w:t>
            </w:r>
          </w:p>
          <w:p w14:paraId="1E6E80C7"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1</w:t>
            </w:r>
            <w:r w:rsidRPr="00EF722F">
              <w:rPr>
                <w:rFonts w:ascii="Times New Roman" w:eastAsia="宋体" w:hAnsi="Times New Roman" w:cs="Times New Roman"/>
                <w:b/>
                <w:bCs/>
                <w:color w:val="000000"/>
                <w:szCs w:val="21"/>
              </w:rPr>
              <w:t>、</w:t>
            </w:r>
            <w:r w:rsidRPr="00EF722F">
              <w:rPr>
                <w:rFonts w:ascii="Times New Roman" w:eastAsia="宋体" w:hAnsi="Times New Roman" w:cs="Times New Roman" w:hint="eastAsia"/>
                <w:b/>
                <w:bCs/>
                <w:color w:val="000000"/>
                <w:szCs w:val="21"/>
              </w:rPr>
              <w:t>植物</w:t>
            </w:r>
            <w:r w:rsidRPr="00EF722F">
              <w:rPr>
                <w:rFonts w:ascii="Times New Roman" w:eastAsia="宋体" w:hAnsi="Times New Roman" w:cs="Times New Roman"/>
                <w:b/>
                <w:bCs/>
                <w:color w:val="000000"/>
                <w:szCs w:val="21"/>
              </w:rPr>
              <w:t>保护措施</w:t>
            </w:r>
          </w:p>
          <w:p w14:paraId="104F270A"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）合理规划施工用地，尽量少占用临时占地，防止植被破坏。裸露的地表、边坡及时绿化、硬化或设置护坡挡墙，做到边坡稳定、表土不裸露，防止发生水土流失。</w:t>
            </w:r>
          </w:p>
          <w:p w14:paraId="47996ED1"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）施工时应严格控制施工作业范围，避免过多破坏地表植被</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尽量避免在下雨时开展土石方工程</w:t>
            </w:r>
            <w:r w:rsidRPr="00EF722F">
              <w:rPr>
                <w:rFonts w:ascii="Times New Roman" w:eastAsia="宋体" w:hAnsi="Times New Roman" w:cs="Times New Roman" w:hint="eastAsia"/>
                <w:color w:val="000000"/>
                <w:szCs w:val="21"/>
              </w:rPr>
              <w:t>施工。</w:t>
            </w:r>
            <w:r w:rsidRPr="00EF722F">
              <w:rPr>
                <w:rFonts w:ascii="Times New Roman" w:eastAsia="宋体" w:hAnsi="Times New Roman" w:cs="Times New Roman"/>
                <w:color w:val="000000"/>
                <w:szCs w:val="21"/>
              </w:rPr>
              <w:t>施工材料堆场设置防雨遮雨设施，同时尽量避免在暴雨季节进行开挖工作，防止发生水土流失。</w:t>
            </w:r>
          </w:p>
          <w:p w14:paraId="643D2D01"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3</w:t>
            </w:r>
            <w:r w:rsidRPr="00EF722F">
              <w:rPr>
                <w:rFonts w:ascii="Times New Roman" w:eastAsia="宋体" w:hAnsi="Times New Roman" w:cs="Times New Roman"/>
                <w:color w:val="000000"/>
                <w:szCs w:val="21"/>
              </w:rPr>
              <w:t>）施工期间建筑垃圾、弃土等需规划有序堆放，严禁将工程弃土弃渣随意放置。弃土及时处置，尽量减少土地占压，减少植被损坏。严禁将</w:t>
            </w:r>
            <w:r w:rsidRPr="00EF722F">
              <w:rPr>
                <w:rFonts w:ascii="宋体" w:eastAsia="宋体" w:hAnsi="宋体" w:cs="Times New Roman"/>
                <w:color w:val="000000"/>
                <w:szCs w:val="21"/>
              </w:rPr>
              <w:t>“三废”直</w:t>
            </w:r>
            <w:r w:rsidRPr="00EF722F">
              <w:rPr>
                <w:rFonts w:ascii="Times New Roman" w:eastAsia="宋体" w:hAnsi="Times New Roman" w:cs="Times New Roman"/>
                <w:color w:val="000000"/>
                <w:szCs w:val="21"/>
              </w:rPr>
              <w:t>接排入周边绿地等。</w:t>
            </w:r>
          </w:p>
          <w:p w14:paraId="19F45A7B"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4</w:t>
            </w:r>
            <w:r w:rsidRPr="00EF722F">
              <w:rPr>
                <w:rFonts w:ascii="Times New Roman" w:eastAsia="宋体" w:hAnsi="Times New Roman" w:cs="Times New Roman"/>
                <w:color w:val="000000"/>
                <w:szCs w:val="21"/>
              </w:rPr>
              <w:t>）施工结束后及时进行绿化工作，按设计要求进一步完善水土保持的各项工程措施和生物措施。及时采取种植地被植物、绿化等措施，恢复裸露地面的植被覆盖，科学合理地实行花草类与灌木、乔木相结合的立体绿化格局，防止地表裸露、保护路基、减少水土流失的目的。</w:t>
            </w:r>
          </w:p>
          <w:p w14:paraId="4E3FCF5D"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2</w:t>
            </w:r>
            <w:r w:rsidRPr="00EF722F">
              <w:rPr>
                <w:rFonts w:ascii="Times New Roman" w:eastAsia="宋体" w:hAnsi="Times New Roman" w:cs="Times New Roman"/>
                <w:b/>
                <w:bCs/>
                <w:color w:val="000000"/>
                <w:szCs w:val="21"/>
              </w:rPr>
              <w:t>、水土流失保护措施</w:t>
            </w:r>
          </w:p>
          <w:p w14:paraId="010302D9"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1</w:t>
            </w:r>
            <w:r w:rsidRPr="00EF722F">
              <w:rPr>
                <w:rFonts w:ascii="Times New Roman" w:eastAsia="宋体" w:hAnsi="Times New Roman" w:cs="Times New Roman"/>
                <w:kern w:val="0"/>
                <w:szCs w:val="21"/>
              </w:rPr>
              <w:t>）施工过程中应加强施工组织设计，合理安排施工工序，减少土方的堆放时间和堆放量，多余土方及时清运，防止造成新的水土流失。</w:t>
            </w:r>
          </w:p>
          <w:p w14:paraId="6B90ED0F"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rPr>
              <w:t>（</w:t>
            </w:r>
            <w:r w:rsidRPr="00EF722F">
              <w:rPr>
                <w:rFonts w:ascii="Times New Roman" w:eastAsia="宋体" w:hAnsi="Times New Roman" w:cs="Times New Roman"/>
              </w:rPr>
              <w:t>2</w:t>
            </w:r>
            <w:r w:rsidRPr="00EF722F">
              <w:rPr>
                <w:rFonts w:ascii="Times New Roman" w:eastAsia="宋体" w:hAnsi="Times New Roman" w:cs="Times New Roman"/>
              </w:rPr>
              <w:t>）</w:t>
            </w:r>
            <w:r w:rsidRPr="00EF722F">
              <w:rPr>
                <w:rFonts w:ascii="Times New Roman" w:eastAsia="宋体" w:hAnsi="Times New Roman" w:cs="Times New Roman"/>
                <w:kern w:val="0"/>
                <w:szCs w:val="21"/>
              </w:rPr>
              <w:t>加强对施工场地平整过程中的弃土（</w:t>
            </w:r>
            <w:r w:rsidRPr="00EF722F">
              <w:rPr>
                <w:rFonts w:ascii="Times New Roman" w:eastAsia="宋体" w:hAnsi="Times New Roman" w:cs="Times New Roman"/>
                <w:spacing w:val="4"/>
                <w:kern w:val="0"/>
                <w:szCs w:val="21"/>
              </w:rPr>
              <w:t>渣</w:t>
            </w:r>
            <w:r w:rsidRPr="00EF722F">
              <w:rPr>
                <w:rFonts w:ascii="Times New Roman" w:eastAsia="宋体" w:hAnsi="Times New Roman" w:cs="Times New Roman"/>
                <w:kern w:val="0"/>
                <w:szCs w:val="21"/>
              </w:rPr>
              <w:t>）的管理，施工区域、临建区域以及堆放砂石料及其它材料的露天场地周围和场地做好排水等保护措施，并加强养护，以防止冲刷和水土流失。</w:t>
            </w:r>
          </w:p>
          <w:p w14:paraId="31E35B6D"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kern w:val="0"/>
                <w:szCs w:val="21"/>
              </w:rPr>
            </w:pP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3</w:t>
            </w:r>
            <w:r w:rsidRPr="00EF722F">
              <w:rPr>
                <w:rFonts w:ascii="Times New Roman" w:eastAsia="宋体" w:hAnsi="Times New Roman" w:cs="Times New Roman"/>
                <w:kern w:val="0"/>
                <w:szCs w:val="21"/>
              </w:rPr>
              <w:t>）对施工扰动区域应采取临时排水、拦挡、覆盖等水土保持措施。</w:t>
            </w:r>
          </w:p>
          <w:p w14:paraId="7A373717" w14:textId="77777777" w:rsidR="00CE2DE5" w:rsidRPr="00EF722F" w:rsidRDefault="00E931E6">
            <w:pPr>
              <w:kinsoku w:val="0"/>
              <w:overflowPunct w:val="0"/>
              <w:autoSpaceDE w:val="0"/>
              <w:autoSpaceDN w:val="0"/>
              <w:adjustRightInd w:val="0"/>
              <w:snapToGrid w:val="0"/>
              <w:spacing w:line="360" w:lineRule="auto"/>
              <w:ind w:firstLineChars="200" w:firstLine="420"/>
              <w:rPr>
                <w:rFonts w:ascii="Times New Roman" w:eastAsia="宋体" w:hAnsi="Times New Roman" w:cs="Times New Roman"/>
              </w:rPr>
            </w:pPr>
            <w:r w:rsidRPr="00EF722F">
              <w:rPr>
                <w:rFonts w:ascii="Times New Roman" w:eastAsia="宋体" w:hAnsi="Times New Roman" w:cs="Times New Roman"/>
                <w:kern w:val="0"/>
                <w:szCs w:val="21"/>
              </w:rPr>
              <w:t>（</w:t>
            </w:r>
            <w:r w:rsidRPr="00EF722F">
              <w:rPr>
                <w:rFonts w:ascii="Times New Roman" w:eastAsia="宋体" w:hAnsi="Times New Roman" w:cs="Times New Roman"/>
                <w:kern w:val="0"/>
                <w:szCs w:val="21"/>
              </w:rPr>
              <w:t>4</w:t>
            </w:r>
            <w:r w:rsidRPr="00EF722F">
              <w:rPr>
                <w:rFonts w:ascii="Times New Roman" w:eastAsia="宋体" w:hAnsi="Times New Roman" w:cs="Times New Roman"/>
                <w:kern w:val="0"/>
                <w:szCs w:val="21"/>
              </w:rPr>
              <w:t>）雨季时注意避免渣地积水，雨季填筑随挖、随运、随填、随压实，依次进行，每层表面筑成适当的横坡。生产用水和暴雨洪水的排水系统统一考虑，合理布置排放，防止水土流失。</w:t>
            </w:r>
          </w:p>
          <w:p w14:paraId="33496D09"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hint="eastAsia"/>
                <w:b/>
                <w:bCs/>
                <w:color w:val="000000"/>
                <w:szCs w:val="21"/>
              </w:rPr>
              <w:t>3</w:t>
            </w:r>
            <w:r w:rsidRPr="00EF722F">
              <w:rPr>
                <w:rFonts w:ascii="Times New Roman" w:eastAsia="宋体" w:hAnsi="Times New Roman" w:cs="Times New Roman" w:hint="eastAsia"/>
                <w:b/>
                <w:bCs/>
                <w:color w:val="000000"/>
                <w:szCs w:val="21"/>
              </w:rPr>
              <w:t>、</w:t>
            </w:r>
            <w:r w:rsidRPr="00EF722F">
              <w:rPr>
                <w:rFonts w:ascii="Times New Roman" w:eastAsia="宋体" w:hAnsi="Times New Roman" w:cs="Times New Roman"/>
                <w:b/>
                <w:bCs/>
                <w:color w:val="000000"/>
                <w:szCs w:val="21"/>
              </w:rPr>
              <w:t>工程优化措施</w:t>
            </w:r>
          </w:p>
          <w:p w14:paraId="22E8B987" w14:textId="77777777"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sz w:val="21"/>
                <w:szCs w:val="21"/>
              </w:rPr>
              <w:t>（</w:t>
            </w:r>
            <w:r w:rsidRPr="00EF722F">
              <w:rPr>
                <w:rFonts w:cs="Times New Roman"/>
                <w:sz w:val="21"/>
                <w:szCs w:val="21"/>
              </w:rPr>
              <w:t>1</w:t>
            </w:r>
            <w:r w:rsidRPr="00EF722F">
              <w:rPr>
                <w:rFonts w:cs="Times New Roman"/>
                <w:sz w:val="21"/>
                <w:szCs w:val="21"/>
              </w:rPr>
              <w:t>）优化工程设计和施工组织，尽量减少施工占地，尽量减少工程建设对自然植被的破坏。</w:t>
            </w:r>
          </w:p>
          <w:p w14:paraId="55223FEA" w14:textId="77777777"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sz w:val="21"/>
                <w:szCs w:val="21"/>
              </w:rPr>
              <w:t>（</w:t>
            </w:r>
            <w:r w:rsidRPr="00EF722F">
              <w:rPr>
                <w:rFonts w:cs="Times New Roman"/>
                <w:sz w:val="21"/>
                <w:szCs w:val="21"/>
              </w:rPr>
              <w:t>2</w:t>
            </w:r>
            <w:r w:rsidRPr="00EF722F">
              <w:rPr>
                <w:rFonts w:cs="Times New Roman"/>
                <w:sz w:val="21"/>
                <w:szCs w:val="21"/>
              </w:rPr>
              <w:t>）严格控制施工作业面，划定施工红线，设置旗帜、围栏等要标明施工活动区，禁止到非施工区域活动，非施工区严禁乱采乱挖等破坏植被行为。</w:t>
            </w:r>
          </w:p>
          <w:p w14:paraId="1DFAE5FA" w14:textId="77777777" w:rsidR="00CE2DE5" w:rsidRPr="00EF722F" w:rsidRDefault="00E931E6">
            <w:pPr>
              <w:pStyle w:val="2"/>
              <w:adjustRightInd w:val="0"/>
              <w:snapToGrid w:val="0"/>
              <w:spacing w:after="0" w:line="360" w:lineRule="auto"/>
              <w:ind w:firstLineChars="200"/>
              <w:rPr>
                <w:rFonts w:cs="Times New Roman"/>
                <w:sz w:val="21"/>
                <w:szCs w:val="21"/>
              </w:rPr>
            </w:pPr>
            <w:r w:rsidRPr="00EF722F">
              <w:rPr>
                <w:rFonts w:cs="Times New Roman"/>
                <w:sz w:val="21"/>
                <w:szCs w:val="21"/>
              </w:rPr>
              <w:t>（</w:t>
            </w:r>
            <w:r w:rsidRPr="00EF722F">
              <w:rPr>
                <w:rFonts w:cs="Times New Roman"/>
                <w:sz w:val="21"/>
                <w:szCs w:val="21"/>
              </w:rPr>
              <w:t>3</w:t>
            </w:r>
            <w:r w:rsidRPr="00EF722F">
              <w:rPr>
                <w:rFonts w:cs="Times New Roman"/>
                <w:sz w:val="21"/>
                <w:szCs w:val="21"/>
              </w:rPr>
              <w:t>）合理安排施工工期，根据本项目的施工特点和施工条件，设置临时坑槽、排水沟等排除雨季地面积水。</w:t>
            </w:r>
          </w:p>
          <w:p w14:paraId="7643E254" w14:textId="6C64D9FC" w:rsidR="005407A2" w:rsidRPr="00EF722F" w:rsidRDefault="005407A2">
            <w:pPr>
              <w:pStyle w:val="2"/>
              <w:adjustRightInd w:val="0"/>
              <w:snapToGrid w:val="0"/>
              <w:spacing w:after="0" w:line="360" w:lineRule="auto"/>
              <w:ind w:firstLineChars="200"/>
            </w:pPr>
            <w:r w:rsidRPr="00EF722F">
              <w:rPr>
                <w:rFonts w:cs="Times New Roman" w:hint="eastAsia"/>
                <w:sz w:val="21"/>
                <w:szCs w:val="21"/>
              </w:rPr>
              <w:t>上述的植被保护、水土保持措施，均为建设项目施工过程中采取的常用措施，大量的施工过程表明所采取的措施是有效的。这些措施的落实主要与建设单位、施工单位的管理有关，只要提高环保施工环保意识，加强施工管理，以上措施是可行的。</w:t>
            </w:r>
          </w:p>
          <w:p w14:paraId="1031920D"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二</w:t>
            </w:r>
            <w:r w:rsidRPr="00EF722F">
              <w:rPr>
                <w:rFonts w:ascii="Times New Roman" w:eastAsia="黑体" w:hAnsi="Times New Roman" w:cs="Times New Roman"/>
                <w:color w:val="000000"/>
                <w:szCs w:val="21"/>
              </w:rPr>
              <w:t>、大气环境保护措施</w:t>
            </w:r>
          </w:p>
          <w:p w14:paraId="58D790AC" w14:textId="77777777"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根据</w:t>
            </w:r>
            <w:r w:rsidRPr="00EF722F">
              <w:rPr>
                <w:rFonts w:ascii="Times New Roman" w:eastAsia="宋体" w:hAnsi="Times New Roman" w:cs="Times New Roman"/>
                <w:color w:val="000000"/>
                <w:szCs w:val="21"/>
              </w:rPr>
              <w:t>《北京市建设工程施</w:t>
            </w:r>
            <w:r w:rsidRPr="00EF722F">
              <w:rPr>
                <w:rFonts w:ascii="Times New Roman" w:eastAsia="宋体" w:hAnsi="Times New Roman" w:cs="Times New Roman" w:hint="eastAsia"/>
                <w:color w:val="000000"/>
                <w:szCs w:val="21"/>
              </w:rPr>
              <w:t>工现场环境保护标准》、《北京市建设工程施工现场管理办法》（</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年市政府令第</w:t>
            </w:r>
            <w:r w:rsidRPr="00EF722F">
              <w:rPr>
                <w:rFonts w:ascii="Times New Roman" w:eastAsia="宋体" w:hAnsi="Times New Roman" w:cs="Times New Roman"/>
                <w:color w:val="000000"/>
                <w:szCs w:val="21"/>
              </w:rPr>
              <w:t>277</w:t>
            </w:r>
            <w:r w:rsidRPr="00EF722F">
              <w:rPr>
                <w:rFonts w:ascii="Times New Roman" w:eastAsia="宋体" w:hAnsi="Times New Roman" w:cs="Times New Roman" w:hint="eastAsia"/>
                <w:color w:val="000000"/>
                <w:szCs w:val="21"/>
              </w:rPr>
              <w:t>号）、《绿色施工管理规程》（</w:t>
            </w:r>
            <w:r w:rsidRPr="00EF722F">
              <w:rPr>
                <w:rFonts w:ascii="Times New Roman" w:eastAsia="宋体" w:hAnsi="Times New Roman" w:cs="Times New Roman"/>
                <w:color w:val="000000"/>
                <w:szCs w:val="21"/>
              </w:rPr>
              <w:t>DB11/T513-2018</w:t>
            </w:r>
            <w:r w:rsidRPr="00EF722F">
              <w:rPr>
                <w:rFonts w:ascii="Times New Roman" w:eastAsia="宋体" w:hAnsi="Times New Roman" w:cs="Times New Roman"/>
                <w:color w:val="000000"/>
                <w:szCs w:val="21"/>
              </w:rPr>
              <w:t>）、《北京市建设工程现场污染防治指</w:t>
            </w:r>
            <w:r w:rsidRPr="00EF722F">
              <w:rPr>
                <w:rFonts w:ascii="Times New Roman" w:eastAsia="宋体" w:hAnsi="Times New Roman" w:cs="Times New Roman" w:hint="eastAsia"/>
                <w:color w:val="000000"/>
                <w:szCs w:val="21"/>
              </w:rPr>
              <w:t>导手册（</w:t>
            </w:r>
            <w:r w:rsidRPr="00EF722F">
              <w:rPr>
                <w:rFonts w:ascii="Times New Roman" w:eastAsia="宋体" w:hAnsi="Times New Roman" w:cs="Times New Roman"/>
                <w:color w:val="000000"/>
                <w:szCs w:val="21"/>
              </w:rPr>
              <w:t>2022</w:t>
            </w:r>
            <w:r w:rsidRPr="00EF722F">
              <w:rPr>
                <w:rFonts w:ascii="Times New Roman" w:eastAsia="宋体" w:hAnsi="Times New Roman" w:cs="Times New Roman"/>
                <w:color w:val="000000"/>
                <w:szCs w:val="21"/>
              </w:rPr>
              <w:t>版）》、《北京市空气重污染应急预案（</w:t>
            </w:r>
            <w:r w:rsidRPr="00EF722F">
              <w:rPr>
                <w:rFonts w:ascii="Times New Roman" w:eastAsia="宋体" w:hAnsi="Times New Roman" w:cs="Times New Roman"/>
                <w:color w:val="000000"/>
                <w:szCs w:val="21"/>
              </w:rPr>
              <w:t>2023</w:t>
            </w:r>
            <w:r w:rsidRPr="00EF722F">
              <w:rPr>
                <w:rFonts w:ascii="Times New Roman" w:eastAsia="宋体" w:hAnsi="Times New Roman" w:cs="Times New Roman"/>
                <w:color w:val="000000"/>
                <w:szCs w:val="21"/>
              </w:rPr>
              <w:t>年修订）》（京政发</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2023</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22</w:t>
            </w:r>
            <w:r w:rsidRPr="00EF722F">
              <w:rPr>
                <w:rFonts w:ascii="Times New Roman" w:eastAsia="宋体" w:hAnsi="Times New Roman" w:cs="Times New Roman"/>
                <w:color w:val="000000"/>
                <w:szCs w:val="21"/>
              </w:rPr>
              <w:t>号）以及《推进美丽北京建设持续深入打好污染防治攻坚战</w:t>
            </w:r>
            <w:r w:rsidRPr="00EF722F">
              <w:rPr>
                <w:rFonts w:ascii="Times New Roman" w:eastAsia="宋体" w:hAnsi="Times New Roman" w:cs="Times New Roman"/>
                <w:color w:val="000000"/>
                <w:szCs w:val="21"/>
              </w:rPr>
              <w:t>2024</w:t>
            </w:r>
            <w:r w:rsidRPr="00EF722F">
              <w:rPr>
                <w:rFonts w:ascii="Times New Roman" w:eastAsia="宋体" w:hAnsi="Times New Roman" w:cs="Times New Roman"/>
                <w:color w:val="000000"/>
                <w:szCs w:val="21"/>
              </w:rPr>
              <w:t>年行动计划》（京政</w:t>
            </w:r>
            <w:r w:rsidRPr="00EF722F">
              <w:rPr>
                <w:rFonts w:ascii="Times New Roman" w:eastAsia="宋体" w:hAnsi="Times New Roman" w:cs="Times New Roman" w:hint="eastAsia"/>
                <w:color w:val="000000"/>
                <w:szCs w:val="21"/>
              </w:rPr>
              <w:t>办发</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2024</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4</w:t>
            </w:r>
            <w:r w:rsidRPr="00EF722F">
              <w:rPr>
                <w:rFonts w:ascii="Times New Roman" w:eastAsia="宋体" w:hAnsi="Times New Roman" w:cs="Times New Roman"/>
                <w:color w:val="000000"/>
                <w:szCs w:val="21"/>
              </w:rPr>
              <w:t>号）的相关规定，结合北京市人民政府关于控制大气污染措施的通告要求和</w:t>
            </w:r>
            <w:r w:rsidRPr="00EF722F">
              <w:rPr>
                <w:rFonts w:ascii="Times New Roman" w:eastAsia="宋体" w:hAnsi="Times New Roman" w:cs="Times New Roman" w:hint="eastAsia"/>
                <w:color w:val="000000"/>
                <w:szCs w:val="21"/>
              </w:rPr>
              <w:t>《关于有效控制城市扬尘污染的通知》（国环发</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2001</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56</w:t>
            </w:r>
            <w:r w:rsidRPr="00EF722F">
              <w:rPr>
                <w:rFonts w:ascii="Times New Roman" w:eastAsia="宋体" w:hAnsi="Times New Roman" w:cs="Times New Roman"/>
                <w:color w:val="000000"/>
                <w:szCs w:val="21"/>
              </w:rPr>
              <w:t>号）《中华人民共和国大气污染防治法》</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年修正</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、《北京市大气污染防治条例》</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2018</w:t>
            </w:r>
            <w:r w:rsidRPr="00EF722F">
              <w:rPr>
                <w:rFonts w:ascii="Times New Roman" w:eastAsia="宋体" w:hAnsi="Times New Roman" w:cs="Times New Roman"/>
                <w:color w:val="000000"/>
                <w:szCs w:val="21"/>
              </w:rPr>
              <w:t>年修正</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等有关规定采取如下具体措施</w:t>
            </w:r>
            <w:r w:rsidRPr="00EF722F">
              <w:rPr>
                <w:rFonts w:ascii="Times New Roman" w:eastAsia="宋体" w:hAnsi="Times New Roman" w:cs="Times New Roman" w:hint="eastAsia"/>
                <w:color w:val="000000"/>
                <w:szCs w:val="21"/>
              </w:rPr>
              <w:t>：</w:t>
            </w:r>
          </w:p>
          <w:p w14:paraId="60D60AC5"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1</w:t>
            </w:r>
            <w:r w:rsidRPr="00EF722F">
              <w:rPr>
                <w:rFonts w:ascii="Times New Roman" w:eastAsia="宋体" w:hAnsi="Times New Roman" w:cs="Times New Roman"/>
                <w:b/>
                <w:bCs/>
                <w:color w:val="000000"/>
                <w:szCs w:val="21"/>
              </w:rPr>
              <w:t>、施工扬尘</w:t>
            </w:r>
          </w:p>
          <w:p w14:paraId="0E68242D"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1</w:t>
            </w:r>
            <w:r w:rsidRPr="00EF722F">
              <w:rPr>
                <w:rFonts w:ascii="Times New Roman" w:eastAsia="宋体" w:hAnsi="Times New Roman" w:cs="Times New Roman"/>
                <w:spacing w:val="5"/>
                <w:szCs w:val="21"/>
                <w:lang w:val="zh-CN"/>
              </w:rPr>
              <w:t>）工程管理措施：施工期应加强环境管理，合理安排施工时序，避免大面积同时开挖，尽量不在大风天气情况下施工，四级风以上的天气应停止土方作业并作好遮掩工作。</w:t>
            </w:r>
          </w:p>
          <w:p w14:paraId="4C408872"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2</w:t>
            </w:r>
            <w:r w:rsidRPr="00EF722F">
              <w:rPr>
                <w:rFonts w:ascii="Times New Roman" w:eastAsia="宋体" w:hAnsi="Times New Roman" w:cs="Times New Roman"/>
                <w:spacing w:val="5"/>
                <w:szCs w:val="21"/>
                <w:lang w:val="zh-CN"/>
              </w:rPr>
              <w:t>）设置围挡：按照标准在施工现场周边设置围挡，施工场地围挡高度不低</w:t>
            </w:r>
            <w:r w:rsidRPr="00EF722F">
              <w:rPr>
                <w:rFonts w:ascii="Times New Roman" w:eastAsia="宋体" w:hAnsi="Times New Roman" w:cs="Times New Roman"/>
                <w:spacing w:val="5"/>
                <w:szCs w:val="21"/>
                <w:lang w:val="zh-CN"/>
              </w:rPr>
              <w:t>2.5m</w:t>
            </w:r>
            <w:r w:rsidRPr="00EF722F">
              <w:rPr>
                <w:rFonts w:ascii="Times New Roman" w:eastAsia="宋体" w:hAnsi="Times New Roman" w:cs="Times New Roman"/>
                <w:spacing w:val="5"/>
                <w:szCs w:val="21"/>
                <w:lang w:val="zh-CN"/>
              </w:rPr>
              <w:t>。</w:t>
            </w:r>
          </w:p>
          <w:p w14:paraId="62BF5CCC"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3</w:t>
            </w:r>
            <w:r w:rsidRPr="00EF722F">
              <w:rPr>
                <w:rFonts w:ascii="Times New Roman" w:eastAsia="宋体" w:hAnsi="Times New Roman" w:cs="Times New Roman"/>
                <w:spacing w:val="5"/>
                <w:szCs w:val="21"/>
                <w:lang w:val="zh-CN"/>
              </w:rPr>
              <w:t>）洒水抑尘：施工作业面和现场道路应增加清扫和洒水次数，保持清洁和湿润，减小施工作业面和运输道路起尘量，施工工地道路积尘可采用吸尘或水冲洗的方法清洁，不得在未实施洒水等抑尘措施情况下直接进行清扫。</w:t>
            </w:r>
          </w:p>
          <w:p w14:paraId="6257E0B7"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4</w:t>
            </w:r>
            <w:r w:rsidRPr="00EF722F">
              <w:rPr>
                <w:rFonts w:ascii="Times New Roman" w:eastAsia="宋体" w:hAnsi="Times New Roman" w:cs="Times New Roman"/>
                <w:spacing w:val="5"/>
                <w:szCs w:val="21"/>
                <w:lang w:val="zh-CN"/>
              </w:rPr>
              <w:t>）土方工程防尘措施：土方的开挖、运输和填筑等施工过程，遇到干燥、易起尘的土方工程作业时，应辅以洒水抑尘，尽量缩短起尘操作时间。</w:t>
            </w:r>
          </w:p>
          <w:p w14:paraId="6054A7D1"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5</w:t>
            </w:r>
            <w:r w:rsidRPr="00EF722F">
              <w:rPr>
                <w:rFonts w:ascii="Times New Roman" w:eastAsia="宋体" w:hAnsi="Times New Roman" w:cs="Times New Roman"/>
                <w:spacing w:val="5"/>
                <w:szCs w:val="21"/>
                <w:lang w:val="zh-CN"/>
              </w:rPr>
              <w:t>）建材防尘管理：施工过程中使用水泥、石灰、砂石材料等易产生扬尘的建筑材料，应密闭存储，堆场周界设置围挡或堆砌围墙，并采用防尘布覆盖或喷洒化学覆盖剂等方式抑制扬尘；细颗粒散体材料要严密保存，搬运时轻拿轻放，避免破裂造成扬尘。</w:t>
            </w:r>
          </w:p>
          <w:p w14:paraId="2AB6E6E0"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6</w:t>
            </w:r>
            <w:r w:rsidRPr="00EF722F">
              <w:rPr>
                <w:rFonts w:ascii="Times New Roman" w:eastAsia="宋体" w:hAnsi="Times New Roman" w:cs="Times New Roman"/>
                <w:spacing w:val="5"/>
                <w:szCs w:val="21"/>
                <w:lang w:val="zh-CN"/>
              </w:rPr>
              <w:t>）临时堆土防尘措施：施工工程中产生的弃土、弃料及其他建筑垃圾，应及时清运；若在工地内堆置超过一周的，应采取覆盖防尘布或防尘网、定期喷洒抑尘剂、定期喷水压尘等有效的防尘措施，防止风蚀起尘及水蚀迁移。</w:t>
            </w:r>
          </w:p>
          <w:p w14:paraId="45C3F312"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7</w:t>
            </w:r>
            <w:r w:rsidRPr="00EF722F">
              <w:rPr>
                <w:rFonts w:ascii="Times New Roman" w:eastAsia="宋体" w:hAnsi="Times New Roman" w:cs="Times New Roman"/>
                <w:spacing w:val="5"/>
                <w:szCs w:val="21"/>
                <w:lang w:val="zh-CN"/>
              </w:rPr>
              <w:t>）运输扬尘抑制措施：施工车辆出场前应对车辆槽帮、车轮等易携带泥沙部位进行清洗，清洗干净后方能离开施工工地；运输白灰、水泥、土方、施工垃圾等易扬尘物车辆要严密覆盖，工地内部铺洒水草袋防尘，车厢覆盖帆布防尘。</w:t>
            </w:r>
          </w:p>
          <w:p w14:paraId="0950CF43"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8</w:t>
            </w:r>
            <w:r w:rsidRPr="00EF722F">
              <w:rPr>
                <w:rFonts w:ascii="Times New Roman" w:eastAsia="宋体" w:hAnsi="Times New Roman" w:cs="Times New Roman"/>
                <w:spacing w:val="5"/>
                <w:szCs w:val="21"/>
                <w:lang w:val="zh-CN"/>
              </w:rPr>
              <w:t>）根据《北京市空气重污染应急预案（</w:t>
            </w:r>
            <w:r w:rsidRPr="00EF722F">
              <w:rPr>
                <w:rFonts w:ascii="Times New Roman" w:eastAsia="宋体" w:hAnsi="Times New Roman" w:cs="Times New Roman"/>
                <w:spacing w:val="5"/>
                <w:szCs w:val="21"/>
                <w:lang w:val="zh-CN"/>
              </w:rPr>
              <w:t>2023</w:t>
            </w:r>
            <w:r w:rsidRPr="00EF722F">
              <w:rPr>
                <w:rFonts w:ascii="Times New Roman" w:eastAsia="宋体" w:hAnsi="Times New Roman" w:cs="Times New Roman"/>
                <w:spacing w:val="5"/>
                <w:szCs w:val="21"/>
                <w:lang w:val="zh-CN"/>
              </w:rPr>
              <w:t>年修订）》（京政发</w:t>
            </w:r>
            <w:r w:rsidRPr="00EF722F">
              <w:rPr>
                <w:rFonts w:ascii="Times New Roman" w:eastAsia="宋体" w:hAnsi="Times New Roman" w:cs="Times New Roman" w:hint="eastAsia"/>
                <w:spacing w:val="5"/>
                <w:szCs w:val="21"/>
                <w:lang w:val="zh-CN"/>
              </w:rPr>
              <w:t>[</w:t>
            </w:r>
            <w:r w:rsidRPr="00EF722F">
              <w:rPr>
                <w:rFonts w:ascii="Times New Roman" w:eastAsia="宋体" w:hAnsi="Times New Roman" w:cs="Times New Roman"/>
                <w:spacing w:val="5"/>
                <w:szCs w:val="21"/>
                <w:lang w:val="zh-CN"/>
              </w:rPr>
              <w:t>2023</w:t>
            </w:r>
            <w:r w:rsidRPr="00EF722F">
              <w:rPr>
                <w:rFonts w:ascii="Times New Roman" w:eastAsia="宋体" w:hAnsi="Times New Roman" w:cs="Times New Roman" w:hint="eastAsia"/>
                <w:spacing w:val="5"/>
                <w:szCs w:val="21"/>
                <w:lang w:val="zh-CN"/>
              </w:rPr>
              <w:t>]</w:t>
            </w:r>
            <w:r w:rsidRPr="00EF722F">
              <w:rPr>
                <w:rFonts w:ascii="Times New Roman" w:eastAsia="宋体" w:hAnsi="Times New Roman" w:cs="Times New Roman"/>
                <w:spacing w:val="5"/>
                <w:szCs w:val="21"/>
                <w:lang w:val="zh-CN"/>
              </w:rPr>
              <w:t>22</w:t>
            </w:r>
            <w:r w:rsidRPr="00EF722F">
              <w:rPr>
                <w:rFonts w:ascii="Times New Roman" w:eastAsia="宋体" w:hAnsi="Times New Roman" w:cs="Times New Roman"/>
                <w:spacing w:val="5"/>
                <w:szCs w:val="21"/>
                <w:lang w:val="zh-CN"/>
              </w:rPr>
              <w:t>号），重污染期间需加大对施工工地、裸露地面、物料堆放等场所实施扬尘控制措施力度；橙色预警和红色预警期间，施工工地按照绩效分级，差异化实施停止土石方等施工作业，停止使用非道路移动机械（纯电动、氢燃料电池机械除外）；建筑垃圾、渣土、砂石运输车辆禁止上路行驶（纯电动、氢燃料电池汽车除外）。</w:t>
            </w:r>
          </w:p>
          <w:p w14:paraId="7C2BE905" w14:textId="77777777" w:rsidR="00CE2DE5" w:rsidRPr="00EF722F" w:rsidRDefault="00E931E6">
            <w:pPr>
              <w:tabs>
                <w:tab w:val="left" w:pos="1475"/>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9</w:t>
            </w:r>
            <w:r w:rsidRPr="00EF722F">
              <w:rPr>
                <w:rFonts w:ascii="Times New Roman" w:eastAsia="宋体" w:hAnsi="Times New Roman" w:cs="Times New Roman"/>
                <w:spacing w:val="5"/>
                <w:szCs w:val="21"/>
                <w:lang w:val="zh-CN"/>
              </w:rPr>
              <w:t>）按照北京市住房和城乡建设委员会等</w:t>
            </w:r>
            <w:r w:rsidRPr="00EF722F">
              <w:rPr>
                <w:rFonts w:ascii="Times New Roman" w:eastAsia="宋体" w:hAnsi="Times New Roman" w:cs="Times New Roman"/>
                <w:spacing w:val="5"/>
                <w:szCs w:val="21"/>
                <w:lang w:val="zh-CN"/>
              </w:rPr>
              <w:t>6</w:t>
            </w:r>
            <w:r w:rsidRPr="00EF722F">
              <w:rPr>
                <w:rFonts w:ascii="Times New Roman" w:eastAsia="宋体" w:hAnsi="Times New Roman" w:cs="Times New Roman"/>
                <w:spacing w:val="5"/>
                <w:szCs w:val="21"/>
                <w:lang w:val="zh-CN"/>
              </w:rPr>
              <w:t>部门关于印发《北京市建设工程扬尘治理综合监管实施方案（试行）》的通知中附件</w:t>
            </w:r>
            <w:r w:rsidRPr="00EF722F">
              <w:rPr>
                <w:rFonts w:ascii="Times New Roman" w:eastAsia="宋体" w:hAnsi="Times New Roman" w:cs="Times New Roman"/>
                <w:spacing w:val="5"/>
                <w:szCs w:val="21"/>
                <w:lang w:val="zh-CN"/>
              </w:rPr>
              <w:t>7</w:t>
            </w:r>
            <w:r w:rsidRPr="00EF722F">
              <w:rPr>
                <w:rFonts w:ascii="Times New Roman" w:eastAsia="宋体" w:hAnsi="Times New Roman" w:cs="Times New Roman"/>
                <w:spacing w:val="5"/>
                <w:szCs w:val="21"/>
                <w:lang w:val="zh-CN"/>
              </w:rPr>
              <w:t>《北京市建设工程施工现场污染防治指导手册（</w:t>
            </w:r>
            <w:r w:rsidRPr="00EF722F">
              <w:rPr>
                <w:rFonts w:ascii="Times New Roman" w:eastAsia="宋体" w:hAnsi="Times New Roman" w:cs="Times New Roman"/>
                <w:spacing w:val="5"/>
                <w:szCs w:val="21"/>
                <w:lang w:val="zh-CN"/>
              </w:rPr>
              <w:t>2022</w:t>
            </w:r>
            <w:r w:rsidRPr="00EF722F">
              <w:rPr>
                <w:rFonts w:ascii="Times New Roman" w:eastAsia="宋体" w:hAnsi="Times New Roman" w:cs="Times New Roman"/>
                <w:spacing w:val="5"/>
                <w:szCs w:val="21"/>
                <w:lang w:val="zh-CN"/>
              </w:rPr>
              <w:t>版）》要求，施工单位要做到施工现场出入口实</w:t>
            </w:r>
            <w:r w:rsidRPr="00EF722F">
              <w:rPr>
                <w:rFonts w:ascii="宋体" w:eastAsia="宋体" w:hAnsi="宋体" w:cs="Times New Roman"/>
                <w:spacing w:val="5"/>
                <w:szCs w:val="21"/>
                <w:lang w:val="zh-CN"/>
              </w:rPr>
              <w:t>行“三包”及</w:t>
            </w:r>
            <w:r w:rsidRPr="00EF722F">
              <w:rPr>
                <w:rFonts w:ascii="Times New Roman" w:eastAsia="宋体" w:hAnsi="Times New Roman" w:cs="Times New Roman"/>
                <w:spacing w:val="5"/>
                <w:szCs w:val="21"/>
                <w:lang w:val="zh-CN"/>
              </w:rPr>
              <w:t>公示，做好施工围挡，设置车辆冲洗设施，施工现场道路硬化，物料堆放场硬化，土方集中堆放覆盖，土方工程、易扬尘作业采取降尘措施，易扬尘建筑材料密闭贮存，非道路移动机械做好台账、信息登记、选用合格油品等。</w:t>
            </w:r>
          </w:p>
          <w:p w14:paraId="3B97610C" w14:textId="77777777" w:rsidR="00CE2DE5" w:rsidRPr="00EF722F" w:rsidRDefault="00E931E6">
            <w:pPr>
              <w:tabs>
                <w:tab w:val="left" w:pos="1578"/>
              </w:tabs>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10</w:t>
            </w:r>
            <w:r w:rsidRPr="00EF722F">
              <w:rPr>
                <w:rFonts w:ascii="Times New Roman" w:eastAsia="宋体" w:hAnsi="Times New Roman" w:cs="Times New Roman"/>
                <w:spacing w:val="5"/>
                <w:szCs w:val="21"/>
                <w:lang w:val="zh-CN"/>
              </w:rPr>
              <w:t>）加强工程弃渣、物料运输管理。施工方开工前制定建筑垃圾、土方清运和处置作业方案，与运输企业签订清运合同、与建筑垃圾处置场所签订处置合同或直接利用协议，必须使用资质合格的运输单位运输建筑垃圾土方砂石，使用符合《建筑垃圾运输车辆标识、监控、密闭技术要求》（</w:t>
            </w:r>
            <w:r w:rsidRPr="00EF722F">
              <w:rPr>
                <w:rFonts w:ascii="Times New Roman" w:eastAsia="宋体" w:hAnsi="Times New Roman" w:cs="Times New Roman"/>
                <w:spacing w:val="5"/>
                <w:szCs w:val="21"/>
                <w:lang w:val="zh-CN"/>
              </w:rPr>
              <w:t>DB11/T1077-2020</w:t>
            </w:r>
            <w:r w:rsidRPr="00EF722F">
              <w:rPr>
                <w:rFonts w:ascii="Times New Roman" w:eastAsia="宋体" w:hAnsi="Times New Roman" w:cs="Times New Roman"/>
                <w:spacing w:val="5"/>
                <w:szCs w:val="21"/>
                <w:lang w:val="zh-CN"/>
              </w:rPr>
              <w:t>）标准的渣土运输车辆，依法办理渣土消纳许可证。</w:t>
            </w:r>
          </w:p>
          <w:p w14:paraId="3972E97E"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2</w:t>
            </w:r>
            <w:r w:rsidRPr="00EF722F">
              <w:rPr>
                <w:rFonts w:ascii="Times New Roman" w:eastAsia="宋体" w:hAnsi="Times New Roman" w:cs="Times New Roman"/>
                <w:b/>
                <w:bCs/>
                <w:color w:val="000000"/>
                <w:szCs w:val="21"/>
              </w:rPr>
              <w:t>、施工废气和汽车尾气</w:t>
            </w:r>
          </w:p>
          <w:p w14:paraId="08746257" w14:textId="77777777"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1</w:t>
            </w:r>
            <w:r w:rsidRPr="00EF722F">
              <w:rPr>
                <w:rFonts w:ascii="Times New Roman" w:eastAsia="宋体" w:hAnsi="Times New Roman" w:cs="Times New Roman"/>
                <w:spacing w:val="5"/>
                <w:szCs w:val="21"/>
                <w:lang w:val="zh-CN"/>
              </w:rPr>
              <w:t>）为减小施工现场的施工机械、机动车辆排放的尾气污染，选用低能耗、低污染排放的施工机械、车辆，选用质量高、对大气环境影响小的燃料。</w:t>
            </w:r>
          </w:p>
          <w:p w14:paraId="73ED55BB" w14:textId="563D7839"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2</w:t>
            </w:r>
            <w:r w:rsidRPr="00EF722F">
              <w:rPr>
                <w:rFonts w:ascii="Times New Roman" w:eastAsia="宋体" w:hAnsi="Times New Roman" w:cs="Times New Roman"/>
                <w:spacing w:val="5"/>
                <w:szCs w:val="21"/>
                <w:lang w:val="zh-CN"/>
              </w:rPr>
              <w:t>）非道路移动机械进入项目道路施工现场前，施工单位根据《北京市非道路移动机械登记管理办法（试行）》（自</w:t>
            </w:r>
            <w:r w:rsidRPr="00EF722F">
              <w:rPr>
                <w:rFonts w:ascii="Times New Roman" w:eastAsia="宋体" w:hAnsi="Times New Roman" w:cs="Times New Roman"/>
                <w:spacing w:val="5"/>
                <w:szCs w:val="21"/>
                <w:lang w:val="zh-CN"/>
              </w:rPr>
              <w:t>2020</w:t>
            </w:r>
            <w:r w:rsidRPr="00EF722F">
              <w:rPr>
                <w:rFonts w:ascii="Times New Roman" w:eastAsia="宋体" w:hAnsi="Times New Roman" w:cs="Times New Roman"/>
                <w:spacing w:val="5"/>
                <w:szCs w:val="21"/>
                <w:lang w:val="zh-CN"/>
              </w:rPr>
              <w:t>年</w:t>
            </w:r>
            <w:r w:rsidRPr="00EF722F">
              <w:rPr>
                <w:rFonts w:ascii="Times New Roman" w:eastAsia="宋体" w:hAnsi="Times New Roman" w:cs="Times New Roman"/>
                <w:spacing w:val="5"/>
                <w:szCs w:val="21"/>
                <w:lang w:val="zh-CN"/>
              </w:rPr>
              <w:t>5</w:t>
            </w:r>
            <w:r w:rsidRPr="00EF722F">
              <w:rPr>
                <w:rFonts w:ascii="Times New Roman" w:eastAsia="宋体" w:hAnsi="Times New Roman" w:cs="Times New Roman"/>
                <w:spacing w:val="5"/>
                <w:szCs w:val="21"/>
                <w:lang w:val="zh-CN"/>
              </w:rPr>
              <w:t>月</w:t>
            </w:r>
            <w:r w:rsidRPr="00EF722F">
              <w:rPr>
                <w:rFonts w:ascii="Times New Roman" w:eastAsia="宋体" w:hAnsi="Times New Roman" w:cs="Times New Roman"/>
                <w:spacing w:val="5"/>
                <w:szCs w:val="21"/>
                <w:lang w:val="zh-CN"/>
              </w:rPr>
              <w:t>1</w:t>
            </w:r>
            <w:r w:rsidRPr="00EF722F">
              <w:rPr>
                <w:rFonts w:ascii="Times New Roman" w:eastAsia="宋体" w:hAnsi="Times New Roman" w:cs="Times New Roman"/>
                <w:spacing w:val="5"/>
                <w:szCs w:val="21"/>
                <w:lang w:val="zh-CN"/>
              </w:rPr>
              <w:t>日起施行）要求做好非道路移动机械登记管理。</w:t>
            </w:r>
            <w:r w:rsidR="003B1123" w:rsidRPr="00EF722F">
              <w:rPr>
                <w:rFonts w:ascii="Times New Roman" w:eastAsia="宋体" w:hAnsi="Times New Roman" w:cs="Times New Roman" w:hint="eastAsia"/>
                <w:spacing w:val="5"/>
                <w:szCs w:val="21"/>
                <w:lang w:val="zh-CN"/>
              </w:rPr>
              <w:t>选用符合《非道路移动机械用柴油机排气污染物排放限值及测量方法（中国第三、四阶段）》（</w:t>
            </w:r>
            <w:r w:rsidR="003B1123" w:rsidRPr="00EF722F">
              <w:rPr>
                <w:rFonts w:ascii="Times New Roman" w:eastAsia="宋体" w:hAnsi="Times New Roman" w:cs="Times New Roman"/>
                <w:spacing w:val="5"/>
                <w:szCs w:val="21"/>
                <w:lang w:val="zh-CN"/>
              </w:rPr>
              <w:t>GB20891-2014</w:t>
            </w:r>
            <w:r w:rsidR="003B1123" w:rsidRPr="00EF722F">
              <w:rPr>
                <w:rFonts w:ascii="Times New Roman" w:eastAsia="宋体" w:hAnsi="Times New Roman" w:cs="Times New Roman"/>
                <w:spacing w:val="5"/>
                <w:szCs w:val="21"/>
                <w:lang w:val="zh-CN"/>
              </w:rPr>
              <w:t>）及修改单第四阶段污染物排放限值，并进行登记的机械设备，可从源头减少污染物的产生。</w:t>
            </w:r>
          </w:p>
          <w:p w14:paraId="72FED4A0" w14:textId="5BF752E8"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3</w:t>
            </w:r>
            <w:r w:rsidRPr="00EF722F">
              <w:rPr>
                <w:rFonts w:ascii="Times New Roman" w:eastAsia="宋体" w:hAnsi="Times New Roman" w:cs="Times New Roman"/>
                <w:spacing w:val="5"/>
                <w:szCs w:val="21"/>
                <w:lang w:val="zh-CN"/>
              </w:rPr>
              <w:t>）定期对机械和车辆进行保养维修，保证正常和良好的运转状态，尽量减少因机械、车辆状况不佳造成的空气污染。</w:t>
            </w:r>
            <w:r w:rsidR="003B1123" w:rsidRPr="00EF722F">
              <w:rPr>
                <w:rFonts w:ascii="Times New Roman" w:eastAsia="宋体" w:hAnsi="Times New Roman" w:cs="Times New Roman" w:hint="eastAsia"/>
                <w:spacing w:val="5"/>
                <w:szCs w:val="21"/>
                <w:lang w:val="zh-CN"/>
              </w:rPr>
              <w:t>施工单位对进、出工程施工现场的非道路移动机械，应当在非道路移动机械信息管理平台上进行记录。施工单位应对参与施工的各种车辆及施工机械进行尾气合格证检查，并对车辆进行按时检修保养，使正常排放烟度符合《非道路移动柴油机械排气烟度限值及测量方法》（</w:t>
            </w:r>
            <w:r w:rsidR="003B1123" w:rsidRPr="00EF722F">
              <w:rPr>
                <w:rFonts w:ascii="Times New Roman" w:eastAsia="宋体" w:hAnsi="Times New Roman" w:cs="Times New Roman"/>
                <w:spacing w:val="5"/>
                <w:szCs w:val="21"/>
                <w:lang w:val="zh-CN"/>
              </w:rPr>
              <w:t>GB36886-2018</w:t>
            </w:r>
            <w:r w:rsidR="003B1123" w:rsidRPr="00EF722F">
              <w:rPr>
                <w:rFonts w:ascii="Times New Roman" w:eastAsia="宋体" w:hAnsi="Times New Roman" w:cs="Times New Roman"/>
                <w:spacing w:val="5"/>
                <w:szCs w:val="21"/>
                <w:lang w:val="zh-CN"/>
              </w:rPr>
              <w:t>）</w:t>
            </w:r>
            <w:r w:rsidR="003B1123" w:rsidRPr="00EF722F">
              <w:rPr>
                <w:rFonts w:ascii="Times New Roman" w:eastAsia="宋体" w:hAnsi="Times New Roman" w:cs="Times New Roman"/>
                <w:spacing w:val="5"/>
                <w:szCs w:val="21"/>
                <w:lang w:val="zh-CN"/>
              </w:rPr>
              <w:t>Ⅲ</w:t>
            </w:r>
            <w:r w:rsidR="003B1123" w:rsidRPr="00EF722F">
              <w:rPr>
                <w:rFonts w:ascii="Times New Roman" w:eastAsia="宋体" w:hAnsi="Times New Roman" w:cs="Times New Roman"/>
                <w:spacing w:val="5"/>
                <w:szCs w:val="21"/>
                <w:lang w:val="zh-CN"/>
              </w:rPr>
              <w:t>类限值要求，防止非正常运行造成尾气超标排放</w:t>
            </w:r>
            <w:r w:rsidR="003B1123" w:rsidRPr="00EF722F">
              <w:rPr>
                <w:rFonts w:ascii="Times New Roman" w:eastAsia="宋体" w:hAnsi="Times New Roman" w:cs="Times New Roman" w:hint="eastAsia"/>
                <w:spacing w:val="5"/>
                <w:szCs w:val="21"/>
                <w:lang w:val="zh-CN"/>
              </w:rPr>
              <w:t>。</w:t>
            </w:r>
          </w:p>
          <w:p w14:paraId="352FFB55" w14:textId="00AD7151"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4</w:t>
            </w:r>
            <w:r w:rsidRPr="00EF722F">
              <w:rPr>
                <w:rFonts w:ascii="Times New Roman" w:eastAsia="宋体" w:hAnsi="Times New Roman" w:cs="Times New Roman"/>
                <w:spacing w:val="5"/>
                <w:szCs w:val="21"/>
                <w:lang w:val="zh-CN"/>
              </w:rPr>
              <w:t>）施工机械进入施工现场时，确保正常运行时间，减少怠速和减速时间。</w:t>
            </w:r>
          </w:p>
          <w:p w14:paraId="0CC9B370" w14:textId="77777777" w:rsidR="00CE2DE5" w:rsidRPr="00EF722F" w:rsidRDefault="00E931E6" w:rsidP="008124AE">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Pr="00EF722F">
              <w:rPr>
                <w:rFonts w:ascii="Times New Roman" w:eastAsia="宋体" w:hAnsi="Times New Roman" w:cs="Times New Roman"/>
                <w:spacing w:val="5"/>
                <w:szCs w:val="21"/>
                <w:lang w:val="zh-CN"/>
              </w:rPr>
              <w:t>5</w:t>
            </w:r>
            <w:r w:rsidRPr="00EF722F">
              <w:rPr>
                <w:rFonts w:ascii="Times New Roman" w:eastAsia="宋体" w:hAnsi="Times New Roman" w:cs="Times New Roman"/>
                <w:spacing w:val="5"/>
                <w:szCs w:val="21"/>
                <w:lang w:val="zh-CN"/>
              </w:rPr>
              <w:t>）根据《推进美丽北京建设持续深入打好污染防治攻坚战</w:t>
            </w:r>
            <w:r w:rsidRPr="00EF722F">
              <w:rPr>
                <w:rFonts w:ascii="Times New Roman" w:eastAsia="宋体" w:hAnsi="Times New Roman" w:cs="Times New Roman"/>
                <w:spacing w:val="5"/>
                <w:szCs w:val="21"/>
                <w:lang w:val="zh-CN"/>
              </w:rPr>
              <w:t>2024</w:t>
            </w:r>
            <w:r w:rsidRPr="00EF722F">
              <w:rPr>
                <w:rFonts w:ascii="Times New Roman" w:eastAsia="宋体" w:hAnsi="Times New Roman" w:cs="Times New Roman"/>
                <w:spacing w:val="5"/>
                <w:szCs w:val="21"/>
                <w:lang w:val="zh-CN"/>
              </w:rPr>
              <w:t>年行动计划》（京政办发</w:t>
            </w:r>
            <w:r w:rsidRPr="00EF722F">
              <w:rPr>
                <w:rFonts w:ascii="Times New Roman" w:eastAsia="宋体" w:hAnsi="Times New Roman" w:cs="Times New Roman"/>
                <w:spacing w:val="5"/>
                <w:szCs w:val="21"/>
                <w:lang w:val="zh-CN"/>
              </w:rPr>
              <w:t>[2024]4</w:t>
            </w:r>
            <w:r w:rsidRPr="00EF722F">
              <w:rPr>
                <w:rFonts w:ascii="Times New Roman" w:eastAsia="宋体" w:hAnsi="Times New Roman" w:cs="Times New Roman"/>
                <w:spacing w:val="5"/>
                <w:szCs w:val="21"/>
                <w:lang w:val="zh-CN"/>
              </w:rPr>
              <w:t>号），严格执行国四非道路移动机械排放标准。</w:t>
            </w:r>
          </w:p>
          <w:p w14:paraId="30F59513" w14:textId="77777777" w:rsidR="00CE2DE5" w:rsidRPr="00EF722F" w:rsidRDefault="00E931E6" w:rsidP="008124AE">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3</w:t>
            </w:r>
            <w:r w:rsidRPr="00EF722F">
              <w:rPr>
                <w:rFonts w:ascii="Times New Roman" w:eastAsia="宋体" w:hAnsi="Times New Roman" w:cs="Times New Roman"/>
                <w:b/>
                <w:bCs/>
                <w:color w:val="000000"/>
                <w:szCs w:val="21"/>
              </w:rPr>
              <w:t>、沥青烟</w:t>
            </w:r>
          </w:p>
          <w:p w14:paraId="5864B505" w14:textId="562E1300" w:rsidR="00CE2DE5" w:rsidRPr="00EF722F" w:rsidRDefault="008124AE" w:rsidP="008124AE">
            <w:pPr>
              <w:pStyle w:val="aa"/>
              <w:kinsoku w:val="0"/>
              <w:overflowPunct w:val="0"/>
              <w:adjustRightInd w:val="0"/>
              <w:spacing w:before="0" w:after="0" w:line="360" w:lineRule="auto"/>
              <w:ind w:right="0" w:firstLineChars="200" w:firstLine="440"/>
              <w:rPr>
                <w:rFonts w:ascii="Times New Roman" w:eastAsia="宋体" w:hAnsi="Times New Roman" w:cs="Times New Roman"/>
                <w:spacing w:val="5"/>
                <w:sz w:val="21"/>
                <w:szCs w:val="21"/>
                <w:lang w:val="zh-CN"/>
              </w:rPr>
            </w:pPr>
            <w:r w:rsidRPr="00EF722F">
              <w:rPr>
                <w:rFonts w:ascii="Times New Roman" w:eastAsia="宋体" w:hAnsi="Times New Roman" w:cs="Times New Roman"/>
                <w:spacing w:val="5"/>
                <w:sz w:val="21"/>
                <w:szCs w:val="21"/>
                <w:lang w:val="zh-CN"/>
              </w:rPr>
              <w:t>沥青混合料应优先使用温拌沥青混合料并采取外购方式，严禁在现场拌合；</w:t>
            </w:r>
            <w:r w:rsidRPr="00EF722F">
              <w:rPr>
                <w:rFonts w:ascii="Times New Roman" w:eastAsia="宋体" w:hAnsi="Times New Roman" w:cs="Times New Roman" w:hint="eastAsia"/>
                <w:spacing w:val="5"/>
                <w:sz w:val="21"/>
                <w:szCs w:val="21"/>
                <w:lang w:val="zh-CN"/>
              </w:rPr>
              <w:t>沥青摊铺时选择大气扩散条件好的时段，减轻摊铺时烟气对周围环境的影响。当工程靠近居民区、学校等环境敏感区时，路面沥青铺浇应避开风向针对附近居民区等环境敏感区的时段，以免对人群健康产生影响。</w:t>
            </w:r>
          </w:p>
          <w:p w14:paraId="2A8166B8" w14:textId="412BD1F7" w:rsidR="00CE2DE5" w:rsidRPr="00EF722F" w:rsidRDefault="008124AE" w:rsidP="008124AE">
            <w:pPr>
              <w:kinsoku w:val="0"/>
              <w:overflowPunct w:val="0"/>
              <w:autoSpaceDE w:val="0"/>
              <w:autoSpaceDN w:val="0"/>
              <w:adjustRightInd w:val="0"/>
              <w:snapToGrid w:val="0"/>
              <w:spacing w:line="360" w:lineRule="auto"/>
              <w:ind w:firstLineChars="200" w:firstLine="422"/>
              <w:jc w:val="left"/>
              <w:rPr>
                <w:rFonts w:ascii="Times New Roman" w:eastAsia="宋体" w:hAnsi="Times New Roman" w:cs="Times New Roman"/>
                <w:b/>
                <w:bCs/>
                <w:color w:val="000000"/>
                <w:szCs w:val="21"/>
              </w:rPr>
            </w:pPr>
            <w:r w:rsidRPr="00EF722F">
              <w:rPr>
                <w:rFonts w:ascii="Times New Roman" w:eastAsia="宋体" w:hAnsi="Times New Roman" w:cs="Times New Roman" w:hint="eastAsia"/>
                <w:b/>
                <w:bCs/>
                <w:color w:val="000000"/>
                <w:szCs w:val="21"/>
              </w:rPr>
              <w:t>4</w:t>
            </w:r>
            <w:r w:rsidRPr="00EF722F">
              <w:rPr>
                <w:rFonts w:ascii="Times New Roman" w:eastAsia="宋体" w:hAnsi="Times New Roman" w:cs="Times New Roman" w:hint="eastAsia"/>
                <w:b/>
                <w:bCs/>
                <w:color w:val="000000"/>
                <w:szCs w:val="21"/>
              </w:rPr>
              <w:t>、装修废气</w:t>
            </w:r>
          </w:p>
          <w:p w14:paraId="414E7BE2" w14:textId="3549E6DC" w:rsidR="00CE2DE5" w:rsidRPr="00EF722F" w:rsidRDefault="00E931E6" w:rsidP="008124AE">
            <w:pPr>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hint="eastAsia"/>
                <w:spacing w:val="5"/>
                <w:szCs w:val="21"/>
                <w:lang w:val="zh-CN"/>
              </w:rPr>
              <w:t>本项目所用材料涂料应采用符合国家相关绿色环保标准的产品，合理安排喷涂作业量，在一定程度上可缓解涂料异味，并做好通排风工作。</w:t>
            </w:r>
          </w:p>
          <w:p w14:paraId="7AF35B2C" w14:textId="77777777" w:rsidR="00CE2DE5" w:rsidRPr="00EF722F" w:rsidRDefault="00E931E6">
            <w:pPr>
              <w:kinsoku w:val="0"/>
              <w:overflowPunct w:val="0"/>
              <w:autoSpaceDE w:val="0"/>
              <w:autoSpaceDN w:val="0"/>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hint="eastAsia"/>
                <w:spacing w:val="5"/>
                <w:szCs w:val="21"/>
                <w:lang w:val="zh-CN"/>
              </w:rPr>
              <w:t>综上，在采取适当措施后，可减轻建设期大气污染物对周边环境空气质量的影响。</w:t>
            </w:r>
          </w:p>
          <w:p w14:paraId="64FDB186"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三、水环境保护措施</w:t>
            </w:r>
          </w:p>
          <w:p w14:paraId="2F7B0B07" w14:textId="1BFE0CAC" w:rsidR="00A80A47"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施工期在场区修建临时沉淀池，施工期混凝土养护、地坪清洗、车辆设备冲洗产生的施工废水和场区内因降水产生的地表径流通过临时截排水沟汇入沉淀池，经沉淀后回用，不外排。</w:t>
            </w:r>
            <w:r w:rsidRPr="00EF722F">
              <w:rPr>
                <w:rFonts w:ascii="Times New Roman" w:eastAsia="宋体" w:hAnsi="Times New Roman" w:cs="Times New Roman" w:hint="eastAsia"/>
                <w:spacing w:val="5"/>
                <w:szCs w:val="21"/>
                <w:lang w:val="zh-CN"/>
              </w:rPr>
              <w:t>施工期间加强管理，禁止直接或者间接向周边水体排放污水、废液，倾倒垃圾、渣土和其他固体废物。施工人员生活污水经化粪池处理后排入市政污水管网。</w:t>
            </w:r>
          </w:p>
          <w:p w14:paraId="04333659" w14:textId="3BE5DEE2" w:rsidR="00CE2DE5" w:rsidRPr="00EF722F" w:rsidRDefault="00900F5A" w:rsidP="00A80A47">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加强管网防腐工作，</w:t>
            </w:r>
            <w:r w:rsidRPr="00EF722F">
              <w:rPr>
                <w:rFonts w:ascii="Times New Roman" w:eastAsia="宋体" w:hAnsi="Times New Roman" w:cs="Times New Roman" w:hint="eastAsia"/>
                <w:spacing w:val="5"/>
                <w:szCs w:val="21"/>
                <w:lang w:val="zh-CN"/>
              </w:rPr>
              <w:t>减少管道接口，提高埋地污水管道的管材选用标准及接口连接形式要求；</w:t>
            </w:r>
            <w:r w:rsidR="00A80A47" w:rsidRPr="00EF722F">
              <w:rPr>
                <w:rFonts w:ascii="Times New Roman" w:eastAsia="宋体" w:hAnsi="Times New Roman" w:cs="Times New Roman"/>
                <w:spacing w:val="5"/>
                <w:szCs w:val="21"/>
                <w:lang w:val="zh-CN"/>
              </w:rPr>
              <w:t>加强埋地污水管道的内外防腐设计</w:t>
            </w:r>
            <w:r w:rsidRPr="00EF722F">
              <w:rPr>
                <w:rFonts w:ascii="Times New Roman" w:eastAsia="宋体" w:hAnsi="Times New Roman" w:cs="Times New Roman" w:hint="eastAsia"/>
                <w:spacing w:val="5"/>
                <w:szCs w:val="21"/>
                <w:lang w:val="zh-CN"/>
              </w:rPr>
              <w:t>；提高化粪池</w:t>
            </w:r>
            <w:r w:rsidRPr="00EF722F">
              <w:rPr>
                <w:rFonts w:ascii="Times New Roman" w:eastAsia="宋体" w:hAnsi="Times New Roman" w:cs="Times New Roman"/>
                <w:spacing w:val="5"/>
                <w:szCs w:val="21"/>
                <w:lang w:val="zh-CN"/>
              </w:rPr>
              <w:t>基础建设质量，</w:t>
            </w:r>
            <w:r w:rsidR="00A80A47" w:rsidRPr="00EF722F">
              <w:rPr>
                <w:rFonts w:ascii="Times New Roman" w:eastAsia="宋体" w:hAnsi="Times New Roman" w:cs="Times New Roman" w:hint="eastAsia"/>
                <w:spacing w:val="5"/>
                <w:szCs w:val="21"/>
                <w:lang w:val="zh-CN"/>
              </w:rPr>
              <w:t>化粪池防渗要求采取等效黏土防渗层</w:t>
            </w:r>
            <w:r w:rsidR="00A80A47" w:rsidRPr="00EF722F">
              <w:rPr>
                <w:rFonts w:ascii="Times New Roman" w:eastAsia="宋体" w:hAnsi="Times New Roman" w:cs="Times New Roman"/>
                <w:spacing w:val="5"/>
                <w:szCs w:val="21"/>
                <w:lang w:val="zh-CN"/>
              </w:rPr>
              <w:t>Mb≥1.5m</w:t>
            </w:r>
            <w:r w:rsidR="00A80A47" w:rsidRPr="00EF722F">
              <w:rPr>
                <w:rFonts w:ascii="Times New Roman" w:eastAsia="宋体" w:hAnsi="Times New Roman" w:cs="Times New Roman"/>
                <w:spacing w:val="5"/>
                <w:szCs w:val="21"/>
                <w:lang w:val="zh-CN"/>
              </w:rPr>
              <w:t>，</w:t>
            </w:r>
            <w:r w:rsidR="00A80A47" w:rsidRPr="00EF722F">
              <w:rPr>
                <w:rFonts w:ascii="Times New Roman" w:eastAsia="宋体" w:hAnsi="Times New Roman" w:cs="Times New Roman"/>
                <w:spacing w:val="5"/>
                <w:szCs w:val="21"/>
                <w:lang w:val="zh-CN"/>
              </w:rPr>
              <w:t>K≤1×10</w:t>
            </w:r>
            <w:r w:rsidR="00A80A47" w:rsidRPr="00EF722F">
              <w:rPr>
                <w:rFonts w:ascii="Times New Roman" w:eastAsia="宋体" w:hAnsi="Times New Roman" w:cs="Times New Roman"/>
                <w:spacing w:val="5"/>
                <w:szCs w:val="21"/>
                <w:vertAlign w:val="superscript"/>
                <w:lang w:val="zh-CN"/>
              </w:rPr>
              <w:t>-7</w:t>
            </w:r>
            <w:r w:rsidR="00A80A47" w:rsidRPr="00EF722F">
              <w:rPr>
                <w:rFonts w:ascii="Times New Roman" w:eastAsia="宋体" w:hAnsi="Times New Roman" w:cs="Times New Roman"/>
                <w:spacing w:val="5"/>
                <w:szCs w:val="21"/>
                <w:lang w:val="zh-CN"/>
              </w:rPr>
              <w:t>cm/s</w:t>
            </w:r>
            <w:r w:rsidR="00A80A47" w:rsidRPr="00EF722F">
              <w:rPr>
                <w:rFonts w:ascii="Times New Roman" w:eastAsia="宋体" w:hAnsi="Times New Roman" w:cs="Times New Roman"/>
                <w:spacing w:val="5"/>
                <w:szCs w:val="21"/>
                <w:lang w:val="zh-CN"/>
              </w:rPr>
              <w:t>；或参照</w:t>
            </w:r>
            <w:r w:rsidR="00A80A47" w:rsidRPr="00EF722F">
              <w:rPr>
                <w:rFonts w:ascii="Times New Roman" w:eastAsia="宋体" w:hAnsi="Times New Roman" w:cs="Times New Roman"/>
                <w:spacing w:val="5"/>
                <w:szCs w:val="21"/>
                <w:lang w:val="zh-CN"/>
              </w:rPr>
              <w:t>GB16889</w:t>
            </w:r>
            <w:r w:rsidR="00A80A47" w:rsidRPr="00EF722F">
              <w:rPr>
                <w:rFonts w:ascii="Times New Roman" w:eastAsia="宋体" w:hAnsi="Times New Roman" w:cs="Times New Roman"/>
                <w:spacing w:val="5"/>
                <w:szCs w:val="21"/>
                <w:lang w:val="zh-CN"/>
              </w:rPr>
              <w:t>执行</w:t>
            </w:r>
            <w:r w:rsidR="00A80A47" w:rsidRPr="00EF722F">
              <w:rPr>
                <w:rFonts w:ascii="Times New Roman" w:eastAsia="宋体" w:hAnsi="Times New Roman" w:cs="Times New Roman" w:hint="eastAsia"/>
                <w:spacing w:val="5"/>
                <w:szCs w:val="21"/>
                <w:lang w:val="zh-CN"/>
              </w:rPr>
              <w:t>。</w:t>
            </w:r>
          </w:p>
          <w:p w14:paraId="3BB8A569"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四、声环境保护措施</w:t>
            </w:r>
          </w:p>
          <w:p w14:paraId="35AE8603" w14:textId="77777777"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为减轻施工噪声对环境的影响，应做好以下防治噪声污染工作：</w:t>
            </w:r>
          </w:p>
          <w:p w14:paraId="4CA0C160" w14:textId="29F1CAE3" w:rsidR="00EE3D6B" w:rsidRPr="00EF722F" w:rsidRDefault="00EE3D6B">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hint="eastAsia"/>
                <w:spacing w:val="5"/>
                <w:szCs w:val="21"/>
                <w:lang w:val="zh-CN"/>
              </w:rPr>
              <w:t>（</w:t>
            </w:r>
            <w:r w:rsidRPr="00EF722F">
              <w:rPr>
                <w:rFonts w:ascii="Times New Roman" w:eastAsia="宋体" w:hAnsi="Times New Roman" w:cs="Times New Roman" w:hint="eastAsia"/>
                <w:spacing w:val="5"/>
                <w:szCs w:val="21"/>
                <w:lang w:val="zh-CN"/>
              </w:rPr>
              <w:t>1</w:t>
            </w:r>
            <w:r w:rsidRPr="00EF722F">
              <w:rPr>
                <w:rFonts w:ascii="Times New Roman" w:eastAsia="宋体" w:hAnsi="Times New Roman" w:cs="Times New Roman" w:hint="eastAsia"/>
                <w:spacing w:val="5"/>
                <w:szCs w:val="21"/>
                <w:lang w:val="zh-CN"/>
              </w:rPr>
              <w:t>）</w:t>
            </w:r>
            <w:r w:rsidRPr="00EF722F">
              <w:rPr>
                <w:rFonts w:ascii="Times New Roman" w:eastAsia="宋体" w:hAnsi="Times New Roman" w:cs="Times New Roman"/>
                <w:spacing w:val="5"/>
                <w:szCs w:val="21"/>
                <w:lang w:val="zh-CN"/>
              </w:rPr>
              <w:t>设置施工围挡</w:t>
            </w:r>
          </w:p>
          <w:p w14:paraId="1691FAAA" w14:textId="2345E413" w:rsidR="00EE3D6B" w:rsidRPr="00EF722F" w:rsidRDefault="00951DB1" w:rsidP="00951DB1">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hint="eastAsia"/>
                <w:spacing w:val="5"/>
                <w:szCs w:val="21"/>
                <w:lang w:val="zh-CN"/>
              </w:rPr>
              <w:t>按照《北京市建设工程施工现场安全生产标准化管理图集》（生活区设置和管理分册）要求，设</w:t>
            </w:r>
            <w:r w:rsidRPr="00EF722F">
              <w:rPr>
                <w:rFonts w:ascii="Times New Roman" w:eastAsia="宋体" w:hAnsi="Times New Roman" w:cs="Times New Roman"/>
                <w:spacing w:val="5"/>
                <w:szCs w:val="21"/>
                <w:lang w:val="zh-CN"/>
              </w:rPr>
              <w:t xml:space="preserve">2.5m </w:t>
            </w:r>
            <w:r w:rsidRPr="00EF722F">
              <w:rPr>
                <w:rFonts w:ascii="Times New Roman" w:eastAsia="宋体" w:hAnsi="Times New Roman" w:cs="Times New Roman"/>
                <w:spacing w:val="5"/>
                <w:szCs w:val="21"/>
                <w:lang w:val="zh-CN"/>
              </w:rPr>
              <w:t>以上的封闭式或半封闭式围挡，并做好围挡的日常维护工作。</w:t>
            </w:r>
          </w:p>
          <w:p w14:paraId="5DF53427" w14:textId="7EFD28C1"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00EE3D6B" w:rsidRPr="00EF722F">
              <w:rPr>
                <w:rFonts w:ascii="Times New Roman" w:eastAsia="宋体" w:hAnsi="Times New Roman" w:cs="Times New Roman" w:hint="eastAsia"/>
                <w:spacing w:val="5"/>
                <w:szCs w:val="21"/>
                <w:lang w:val="zh-CN"/>
              </w:rPr>
              <w:t>2</w:t>
            </w:r>
            <w:r w:rsidRPr="00EF722F">
              <w:rPr>
                <w:rFonts w:ascii="Times New Roman" w:eastAsia="宋体" w:hAnsi="Times New Roman" w:cs="Times New Roman"/>
                <w:spacing w:val="5"/>
                <w:szCs w:val="21"/>
                <w:lang w:val="zh-CN"/>
              </w:rPr>
              <w:t>）合理安排施工时间</w:t>
            </w:r>
          </w:p>
          <w:p w14:paraId="22DEABE3" w14:textId="77777777"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合理安排施工时间制定施工计划，尽可能避免大量高噪声设备同时施工。同时，高噪声设备施工时间尽量安排在日间，禁止夜间施工（当日</w:t>
            </w:r>
            <w:r w:rsidRPr="00EF722F">
              <w:rPr>
                <w:rFonts w:ascii="Times New Roman" w:eastAsia="宋体" w:hAnsi="Times New Roman" w:cs="Times New Roman"/>
                <w:spacing w:val="5"/>
                <w:szCs w:val="21"/>
                <w:lang w:val="zh-CN"/>
              </w:rPr>
              <w:t>22</w:t>
            </w:r>
            <w:r w:rsidRPr="00EF722F">
              <w:rPr>
                <w:rFonts w:ascii="Times New Roman" w:eastAsia="宋体" w:hAnsi="Times New Roman" w:cs="Times New Roman"/>
                <w:spacing w:val="5"/>
                <w:szCs w:val="21"/>
                <w:lang w:val="zh-CN"/>
              </w:rPr>
              <w:t>时至次日凌晨</w:t>
            </w:r>
            <w:r w:rsidRPr="00EF722F">
              <w:rPr>
                <w:rFonts w:ascii="Times New Roman" w:eastAsia="宋体" w:hAnsi="Times New Roman" w:cs="Times New Roman"/>
                <w:spacing w:val="5"/>
                <w:szCs w:val="21"/>
                <w:lang w:val="zh-CN"/>
              </w:rPr>
              <w:t>6</w:t>
            </w:r>
            <w:r w:rsidRPr="00EF722F">
              <w:rPr>
                <w:rFonts w:ascii="Times New Roman" w:eastAsia="宋体" w:hAnsi="Times New Roman" w:cs="Times New Roman"/>
                <w:spacing w:val="5"/>
                <w:szCs w:val="21"/>
                <w:lang w:val="zh-CN"/>
              </w:rPr>
              <w:t>时）。需在夜间进行施工作业的，应当取得工程所在地建设行政主管部门核发的准予夜间施工的批准文件。</w:t>
            </w:r>
          </w:p>
          <w:p w14:paraId="5374F6A2" w14:textId="2582BAEE" w:rsidR="00CE2DE5" w:rsidRPr="00EF722F" w:rsidRDefault="00E931E6">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00EE3D6B" w:rsidRPr="00EF722F">
              <w:rPr>
                <w:rFonts w:ascii="Times New Roman" w:eastAsia="宋体" w:hAnsi="Times New Roman" w:cs="Times New Roman" w:hint="eastAsia"/>
                <w:spacing w:val="5"/>
                <w:szCs w:val="21"/>
                <w:lang w:val="zh-CN"/>
              </w:rPr>
              <w:t>3</w:t>
            </w:r>
            <w:r w:rsidRPr="00EF722F">
              <w:rPr>
                <w:rFonts w:ascii="Times New Roman" w:eastAsia="宋体" w:hAnsi="Times New Roman" w:cs="Times New Roman"/>
                <w:spacing w:val="5"/>
                <w:szCs w:val="21"/>
                <w:lang w:val="zh-CN"/>
              </w:rPr>
              <w:t>）降低设备声级</w:t>
            </w:r>
          </w:p>
          <w:p w14:paraId="0996B03B" w14:textId="77777777" w:rsidR="00EE3D6B" w:rsidRPr="00EF722F" w:rsidRDefault="00E931E6" w:rsidP="00EE3D6B">
            <w:pPr>
              <w:pStyle w:val="2"/>
              <w:adjustRightInd w:val="0"/>
              <w:snapToGrid w:val="0"/>
              <w:spacing w:after="0" w:line="360" w:lineRule="auto"/>
              <w:rPr>
                <w:rFonts w:cs="Times New Roman"/>
                <w:sz w:val="21"/>
                <w:szCs w:val="21"/>
                <w:lang w:val="zh-CN"/>
              </w:rPr>
            </w:pPr>
            <w:r w:rsidRPr="00EF722F">
              <w:rPr>
                <w:rFonts w:cs="Times New Roman"/>
                <w:spacing w:val="5"/>
                <w:sz w:val="21"/>
                <w:szCs w:val="21"/>
                <w:lang w:val="zh-CN"/>
              </w:rPr>
              <w:t>设备选型上尽量采用低噪声设备。固定机械设备可通过排气管消音器和隔离发动机振动部件的方法减低噪声。对动力机械设备进行定期的维修、养护，维修不良的设备常因松动部件的振动或消音器的损坏而增加其工作时的声级，闲置不用的设备应立即关闭。</w:t>
            </w:r>
            <w:r w:rsidR="00EE3D6B" w:rsidRPr="00EF722F">
              <w:rPr>
                <w:rFonts w:cs="Times New Roman"/>
                <w:sz w:val="21"/>
                <w:szCs w:val="21"/>
                <w:lang w:val="zh-CN"/>
              </w:rPr>
              <w:t>施工单位应设专人对设备进行定期保养和维护，避免因机械故障产生突发噪声。</w:t>
            </w:r>
          </w:p>
          <w:p w14:paraId="47DE7E2E" w14:textId="77777777" w:rsidR="00EE3D6B" w:rsidRPr="00EF722F" w:rsidRDefault="00EE3D6B" w:rsidP="00EE3D6B">
            <w:pPr>
              <w:pStyle w:val="2"/>
              <w:adjustRightInd w:val="0"/>
              <w:snapToGrid w:val="0"/>
              <w:spacing w:after="0" w:line="360" w:lineRule="auto"/>
              <w:rPr>
                <w:rFonts w:cs="Times New Roman"/>
                <w:sz w:val="21"/>
                <w:szCs w:val="21"/>
                <w:lang w:val="zh-CN"/>
              </w:rPr>
            </w:pPr>
            <w:r w:rsidRPr="00EF722F">
              <w:rPr>
                <w:rFonts w:cs="Times New Roman"/>
                <w:sz w:val="21"/>
                <w:szCs w:val="21"/>
                <w:lang w:val="zh-CN"/>
              </w:rPr>
              <w:t>（</w:t>
            </w:r>
            <w:r w:rsidRPr="00EF722F">
              <w:rPr>
                <w:rFonts w:cs="Times New Roman"/>
                <w:sz w:val="21"/>
                <w:szCs w:val="21"/>
                <w:lang w:val="zh-CN"/>
              </w:rPr>
              <w:t>4</w:t>
            </w:r>
            <w:r w:rsidRPr="00EF722F">
              <w:rPr>
                <w:rFonts w:cs="Times New Roman"/>
                <w:sz w:val="21"/>
                <w:szCs w:val="21"/>
                <w:lang w:val="zh-CN"/>
              </w:rPr>
              <w:t>）交通噪声防治措施</w:t>
            </w:r>
          </w:p>
          <w:p w14:paraId="3D9B80CE" w14:textId="4DD014F3" w:rsidR="00EE3D6B" w:rsidRPr="00EF722F" w:rsidRDefault="00EE3D6B" w:rsidP="009773BD">
            <w:pPr>
              <w:pStyle w:val="2"/>
              <w:adjustRightInd w:val="0"/>
              <w:snapToGrid w:val="0"/>
              <w:spacing w:after="0" w:line="360" w:lineRule="auto"/>
              <w:rPr>
                <w:rFonts w:cs="Times New Roman"/>
                <w:sz w:val="21"/>
                <w:szCs w:val="21"/>
                <w:lang w:val="zh-CN"/>
              </w:rPr>
            </w:pPr>
            <w:r w:rsidRPr="00EF722F">
              <w:rPr>
                <w:rFonts w:cs="Times New Roman"/>
                <w:sz w:val="21"/>
                <w:szCs w:val="21"/>
                <w:lang w:val="zh-CN"/>
              </w:rPr>
              <w:t>施工运输车辆尤其是大型运输车辆，应确定合理运输路线和时间。进行施工物料运输时，注意调整运输时间，尽量在白天运输，在途径居民集中区时，应减速慢行，</w:t>
            </w:r>
            <w:r w:rsidR="009773BD" w:rsidRPr="00EF722F">
              <w:rPr>
                <w:rFonts w:cs="Times New Roman" w:hint="eastAsia"/>
                <w:sz w:val="21"/>
                <w:szCs w:val="21"/>
                <w:lang w:val="zh-CN"/>
              </w:rPr>
              <w:t>减少或杜绝鸣笛</w:t>
            </w:r>
            <w:r w:rsidRPr="00EF722F">
              <w:rPr>
                <w:rFonts w:cs="Times New Roman" w:hint="eastAsia"/>
                <w:sz w:val="21"/>
                <w:szCs w:val="21"/>
                <w:lang w:val="zh-CN"/>
              </w:rPr>
              <w:t>。</w:t>
            </w:r>
            <w:r w:rsidR="009773BD" w:rsidRPr="00EF722F">
              <w:rPr>
                <w:rFonts w:cs="Times New Roman" w:hint="eastAsia"/>
                <w:sz w:val="21"/>
                <w:szCs w:val="21"/>
                <w:lang w:val="zh-CN"/>
              </w:rPr>
              <w:t>适当限制大型载重车的车速；对运输车辆定期维修、养护。</w:t>
            </w:r>
          </w:p>
          <w:p w14:paraId="686934D8" w14:textId="28D5E6F2" w:rsidR="00CE2DE5" w:rsidRPr="00EF722F" w:rsidRDefault="00E931E6" w:rsidP="00E03FB3">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w:t>
            </w:r>
            <w:r w:rsidR="00EE3D6B" w:rsidRPr="00EF722F">
              <w:rPr>
                <w:rFonts w:ascii="Times New Roman" w:eastAsia="宋体" w:hAnsi="Times New Roman" w:cs="Times New Roman"/>
                <w:spacing w:val="5"/>
                <w:szCs w:val="21"/>
                <w:lang w:val="zh-CN"/>
              </w:rPr>
              <w:t>5</w:t>
            </w:r>
            <w:r w:rsidRPr="00EF722F">
              <w:rPr>
                <w:rFonts w:ascii="Times New Roman" w:eastAsia="宋体" w:hAnsi="Times New Roman" w:cs="Times New Roman"/>
                <w:spacing w:val="5"/>
                <w:szCs w:val="21"/>
                <w:lang w:val="zh-CN"/>
              </w:rPr>
              <w:t>）降低人为噪音</w:t>
            </w:r>
          </w:p>
          <w:p w14:paraId="2A843822" w14:textId="1D6E8DFD" w:rsidR="00E03FB3" w:rsidRPr="00EF722F" w:rsidRDefault="00EE3D6B" w:rsidP="00E03FB3">
            <w:pPr>
              <w:adjustRightInd w:val="0"/>
              <w:snapToGrid w:val="0"/>
              <w:spacing w:line="360" w:lineRule="auto"/>
              <w:ind w:firstLineChars="200" w:firstLine="440"/>
              <w:rPr>
                <w:rFonts w:ascii="Times New Roman" w:eastAsia="宋体" w:hAnsi="Times New Roman" w:cs="Times New Roman"/>
                <w:spacing w:val="5"/>
                <w:szCs w:val="21"/>
                <w:lang w:val="zh-CN"/>
              </w:rPr>
            </w:pPr>
            <w:r w:rsidRPr="00EF722F">
              <w:rPr>
                <w:rFonts w:ascii="Times New Roman" w:eastAsia="宋体" w:hAnsi="Times New Roman" w:cs="Times New Roman"/>
                <w:spacing w:val="5"/>
                <w:szCs w:val="21"/>
                <w:lang w:val="zh-CN"/>
              </w:rPr>
              <w:t>加强工人操作培训，严格按照操作规范要求操作机械设备，减少碰撞噪声。工作过程中尽量少</w:t>
            </w:r>
            <w:r w:rsidR="00E03FB3" w:rsidRPr="00EF722F">
              <w:rPr>
                <w:rFonts w:ascii="Times New Roman" w:eastAsia="宋体" w:hAnsi="Times New Roman" w:cs="Times New Roman"/>
                <w:spacing w:val="5"/>
                <w:szCs w:val="21"/>
                <w:lang w:val="zh-CN"/>
              </w:rPr>
              <w:t>用哨子、钟、等指挥作业。在装卸进程中，禁止野蛮作业，减少作业噪声。</w:t>
            </w:r>
          </w:p>
          <w:p w14:paraId="011FE7D8" w14:textId="77777777" w:rsidR="00E03FB3" w:rsidRPr="00EF722F" w:rsidRDefault="00E03FB3" w:rsidP="00E03FB3">
            <w:pPr>
              <w:pStyle w:val="2"/>
              <w:adjustRightInd w:val="0"/>
              <w:snapToGrid w:val="0"/>
              <w:spacing w:after="0" w:line="360" w:lineRule="auto"/>
              <w:rPr>
                <w:rFonts w:cs="Times New Roman"/>
                <w:kern w:val="0"/>
                <w:sz w:val="21"/>
                <w:szCs w:val="21"/>
              </w:rPr>
            </w:pPr>
            <w:r w:rsidRPr="00EF722F">
              <w:rPr>
                <w:rFonts w:cs="Times New Roman"/>
                <w:sz w:val="21"/>
                <w:szCs w:val="21"/>
                <w:lang w:val="zh-CN"/>
              </w:rPr>
              <w:t>（</w:t>
            </w:r>
            <w:r w:rsidRPr="00EF722F">
              <w:rPr>
                <w:rFonts w:cs="Times New Roman"/>
                <w:sz w:val="21"/>
                <w:szCs w:val="21"/>
                <w:lang w:val="zh-CN"/>
              </w:rPr>
              <w:t>6</w:t>
            </w:r>
            <w:r w:rsidRPr="00EF722F">
              <w:rPr>
                <w:rFonts w:cs="Times New Roman"/>
                <w:sz w:val="21"/>
                <w:szCs w:val="21"/>
                <w:lang w:val="zh-CN"/>
              </w:rPr>
              <w:t>）</w:t>
            </w:r>
            <w:r w:rsidRPr="00EF722F">
              <w:rPr>
                <w:rFonts w:cs="Times New Roman"/>
                <w:sz w:val="21"/>
                <w:szCs w:val="21"/>
              </w:rPr>
              <w:t>建设单位应按《北京市住房和城乡建设委员会关于印发</w:t>
            </w:r>
            <w:r w:rsidRPr="00EF722F">
              <w:rPr>
                <w:rFonts w:cs="Times New Roman"/>
                <w:sz w:val="21"/>
                <w:szCs w:val="21"/>
              </w:rPr>
              <w:t>&lt;</w:t>
            </w:r>
            <w:r w:rsidRPr="00EF722F">
              <w:rPr>
                <w:rFonts w:cs="Times New Roman"/>
                <w:sz w:val="21"/>
                <w:szCs w:val="21"/>
              </w:rPr>
              <w:t>建设工程施工现场生</w:t>
            </w:r>
            <w:r w:rsidRPr="00EF722F">
              <w:rPr>
                <w:rFonts w:cs="Times New Roman"/>
                <w:kern w:val="0"/>
                <w:sz w:val="21"/>
                <w:szCs w:val="21"/>
              </w:rPr>
              <w:t>活区设置和管理导则</w:t>
            </w:r>
            <w:r w:rsidRPr="00EF722F">
              <w:rPr>
                <w:rFonts w:cs="Times New Roman"/>
                <w:kern w:val="0"/>
                <w:sz w:val="21"/>
                <w:szCs w:val="21"/>
              </w:rPr>
              <w:t>&gt;</w:t>
            </w:r>
            <w:r w:rsidRPr="00EF722F">
              <w:rPr>
                <w:rFonts w:cs="Times New Roman"/>
                <w:kern w:val="0"/>
                <w:sz w:val="21"/>
                <w:szCs w:val="21"/>
              </w:rPr>
              <w:t>和</w:t>
            </w:r>
            <w:r w:rsidRPr="00EF722F">
              <w:rPr>
                <w:rFonts w:cs="Times New Roman"/>
                <w:kern w:val="0"/>
                <w:sz w:val="21"/>
                <w:szCs w:val="21"/>
              </w:rPr>
              <w:t>&lt;</w:t>
            </w:r>
            <w:r w:rsidRPr="00EF722F">
              <w:rPr>
                <w:rFonts w:cs="Times New Roman"/>
                <w:kern w:val="0"/>
                <w:sz w:val="21"/>
                <w:szCs w:val="21"/>
              </w:rPr>
              <w:t>北京市建设工程施工现场安全生产标准化管理图集</w:t>
            </w:r>
            <w:r w:rsidRPr="00EF722F">
              <w:rPr>
                <w:rFonts w:cs="Times New Roman"/>
                <w:kern w:val="0"/>
                <w:sz w:val="21"/>
                <w:szCs w:val="21"/>
              </w:rPr>
              <w:t>&gt;</w:t>
            </w:r>
            <w:r w:rsidRPr="00EF722F">
              <w:rPr>
                <w:rFonts w:cs="Times New Roman"/>
                <w:kern w:val="0"/>
                <w:sz w:val="21"/>
                <w:szCs w:val="21"/>
              </w:rPr>
              <w:t>（生活区设置和管理分册）的通知》（京建发</w:t>
            </w:r>
            <w:r w:rsidRPr="00EF722F">
              <w:rPr>
                <w:rFonts w:cs="Times New Roman" w:hint="eastAsia"/>
                <w:kern w:val="0"/>
                <w:sz w:val="21"/>
                <w:szCs w:val="21"/>
              </w:rPr>
              <w:t>[</w:t>
            </w:r>
            <w:r w:rsidRPr="00EF722F">
              <w:rPr>
                <w:rFonts w:cs="Times New Roman"/>
                <w:kern w:val="0"/>
                <w:sz w:val="21"/>
                <w:szCs w:val="21"/>
              </w:rPr>
              <w:t>2020</w:t>
            </w:r>
            <w:r w:rsidRPr="00EF722F">
              <w:rPr>
                <w:rFonts w:cs="Times New Roman" w:hint="eastAsia"/>
                <w:kern w:val="0"/>
                <w:sz w:val="21"/>
                <w:szCs w:val="21"/>
              </w:rPr>
              <w:t>]</w:t>
            </w:r>
            <w:r w:rsidRPr="00EF722F">
              <w:rPr>
                <w:rFonts w:cs="Times New Roman"/>
                <w:kern w:val="0"/>
                <w:sz w:val="21"/>
                <w:szCs w:val="21"/>
              </w:rPr>
              <w:t>289</w:t>
            </w:r>
            <w:r w:rsidRPr="00EF722F">
              <w:rPr>
                <w:rFonts w:cs="Times New Roman"/>
                <w:kern w:val="0"/>
                <w:sz w:val="21"/>
                <w:szCs w:val="21"/>
              </w:rPr>
              <w:t>号）中施工噪声污染防治的管理要求、《北京市住房和城乡建设委员会关于印发</w:t>
            </w:r>
            <w:r w:rsidRPr="00EF722F">
              <w:rPr>
                <w:rFonts w:cs="Times New Roman"/>
                <w:kern w:val="0"/>
                <w:sz w:val="21"/>
                <w:szCs w:val="21"/>
              </w:rPr>
              <w:t>&lt;</w:t>
            </w:r>
            <w:r w:rsidRPr="00EF722F">
              <w:rPr>
                <w:rFonts w:cs="Times New Roman"/>
                <w:kern w:val="0"/>
                <w:sz w:val="21"/>
                <w:szCs w:val="21"/>
              </w:rPr>
              <w:t>北京市建设工程安全文明施工费管理办法（试行）的通知</w:t>
            </w:r>
            <w:r w:rsidRPr="00EF722F">
              <w:rPr>
                <w:rFonts w:cs="Times New Roman"/>
                <w:kern w:val="0"/>
                <w:sz w:val="21"/>
                <w:szCs w:val="21"/>
              </w:rPr>
              <w:t>&gt;</w:t>
            </w:r>
            <w:r w:rsidRPr="00EF722F">
              <w:rPr>
                <w:rFonts w:cs="Times New Roman"/>
                <w:kern w:val="0"/>
                <w:sz w:val="21"/>
                <w:szCs w:val="21"/>
              </w:rPr>
              <w:t>》（京建法</w:t>
            </w:r>
            <w:r w:rsidRPr="00EF722F">
              <w:rPr>
                <w:rFonts w:cs="Times New Roman" w:hint="eastAsia"/>
                <w:kern w:val="0"/>
                <w:sz w:val="21"/>
                <w:szCs w:val="21"/>
              </w:rPr>
              <w:t>[</w:t>
            </w:r>
            <w:r w:rsidRPr="00EF722F">
              <w:rPr>
                <w:rFonts w:cs="Times New Roman"/>
                <w:kern w:val="0"/>
                <w:sz w:val="21"/>
                <w:szCs w:val="21"/>
              </w:rPr>
              <w:t>2019</w:t>
            </w:r>
            <w:r w:rsidRPr="00EF722F">
              <w:rPr>
                <w:rFonts w:cs="Times New Roman" w:hint="eastAsia"/>
                <w:kern w:val="0"/>
                <w:sz w:val="21"/>
                <w:szCs w:val="21"/>
              </w:rPr>
              <w:t>]</w:t>
            </w:r>
            <w:r w:rsidRPr="00EF722F">
              <w:rPr>
                <w:rFonts w:cs="Times New Roman"/>
                <w:kern w:val="0"/>
                <w:sz w:val="21"/>
                <w:szCs w:val="21"/>
              </w:rPr>
              <w:t>9</w:t>
            </w:r>
            <w:r w:rsidRPr="00EF722F">
              <w:rPr>
                <w:rFonts w:cs="Times New Roman"/>
                <w:kern w:val="0"/>
                <w:sz w:val="21"/>
                <w:szCs w:val="21"/>
              </w:rPr>
              <w:t>号）和《北京市住房和城乡建设委员会关于实施</w:t>
            </w:r>
            <w:r w:rsidRPr="00EF722F">
              <w:rPr>
                <w:rFonts w:cs="Times New Roman"/>
                <w:kern w:val="0"/>
                <w:sz w:val="21"/>
                <w:szCs w:val="21"/>
              </w:rPr>
              <w:t>&lt;</w:t>
            </w:r>
            <w:r w:rsidRPr="00EF722F">
              <w:rPr>
                <w:rFonts w:cs="Times New Roman"/>
                <w:kern w:val="0"/>
                <w:sz w:val="21"/>
                <w:szCs w:val="21"/>
              </w:rPr>
              <w:t>北京市建设工程安全文明施工费费用标准（</w:t>
            </w:r>
            <w:r w:rsidRPr="00EF722F">
              <w:rPr>
                <w:rFonts w:cs="Times New Roman"/>
                <w:kern w:val="0"/>
                <w:sz w:val="21"/>
                <w:szCs w:val="21"/>
              </w:rPr>
              <w:t>2020</w:t>
            </w:r>
            <w:r w:rsidRPr="00EF722F">
              <w:rPr>
                <w:rFonts w:cs="Times New Roman"/>
                <w:kern w:val="0"/>
                <w:sz w:val="21"/>
                <w:szCs w:val="21"/>
              </w:rPr>
              <w:t>版）的通知</w:t>
            </w:r>
            <w:r w:rsidRPr="00EF722F">
              <w:rPr>
                <w:rFonts w:cs="Times New Roman"/>
                <w:kern w:val="0"/>
                <w:sz w:val="21"/>
                <w:szCs w:val="21"/>
              </w:rPr>
              <w:t>&gt;</w:t>
            </w:r>
            <w:r w:rsidRPr="00EF722F">
              <w:rPr>
                <w:rFonts w:cs="Times New Roman"/>
                <w:kern w:val="0"/>
                <w:sz w:val="21"/>
                <w:szCs w:val="21"/>
              </w:rPr>
              <w:t>》（京建发</w:t>
            </w:r>
            <w:r w:rsidRPr="00EF722F">
              <w:rPr>
                <w:rFonts w:cs="Times New Roman" w:hint="eastAsia"/>
                <w:kern w:val="0"/>
                <w:sz w:val="21"/>
                <w:szCs w:val="21"/>
              </w:rPr>
              <w:t>[</w:t>
            </w:r>
            <w:r w:rsidRPr="00EF722F">
              <w:rPr>
                <w:rFonts w:cs="Times New Roman"/>
                <w:kern w:val="0"/>
                <w:sz w:val="21"/>
                <w:szCs w:val="21"/>
              </w:rPr>
              <w:t>2020</w:t>
            </w:r>
            <w:r w:rsidRPr="00EF722F">
              <w:rPr>
                <w:rFonts w:cs="Times New Roman" w:hint="eastAsia"/>
                <w:kern w:val="0"/>
                <w:sz w:val="21"/>
                <w:szCs w:val="21"/>
              </w:rPr>
              <w:t>]</w:t>
            </w:r>
            <w:r w:rsidRPr="00EF722F">
              <w:rPr>
                <w:rFonts w:cs="Times New Roman"/>
                <w:kern w:val="0"/>
                <w:sz w:val="21"/>
                <w:szCs w:val="21"/>
              </w:rPr>
              <w:t xml:space="preserve">316 </w:t>
            </w:r>
            <w:r w:rsidRPr="00EF722F">
              <w:rPr>
                <w:rFonts w:cs="Times New Roman"/>
                <w:kern w:val="0"/>
                <w:sz w:val="21"/>
                <w:szCs w:val="21"/>
              </w:rPr>
              <w:t>号）的有关规定，在工程造价中足额计取施工噪声污染防治措施费用，按有关规定及时足额拨付给施工单位，并监督施工单位使用。</w:t>
            </w:r>
          </w:p>
          <w:p w14:paraId="0BAA7E51" w14:textId="400E01F7" w:rsidR="00E03FB3" w:rsidRPr="00EF722F" w:rsidRDefault="00E03FB3" w:rsidP="00E03FB3">
            <w:pPr>
              <w:pStyle w:val="2"/>
              <w:adjustRightInd w:val="0"/>
              <w:snapToGrid w:val="0"/>
              <w:spacing w:after="0" w:line="360" w:lineRule="auto"/>
              <w:rPr>
                <w:lang w:val="zh-CN"/>
              </w:rPr>
            </w:pPr>
            <w:r w:rsidRPr="00EF722F">
              <w:rPr>
                <w:rFonts w:cs="Times New Roman"/>
                <w:kern w:val="0"/>
                <w:sz w:val="21"/>
                <w:szCs w:val="21"/>
              </w:rPr>
              <w:t>（</w:t>
            </w:r>
            <w:r w:rsidRPr="00EF722F">
              <w:rPr>
                <w:rFonts w:cs="Times New Roman"/>
                <w:kern w:val="0"/>
                <w:sz w:val="21"/>
                <w:szCs w:val="21"/>
              </w:rPr>
              <w:t>7</w:t>
            </w:r>
            <w:r w:rsidRPr="00EF722F">
              <w:rPr>
                <w:rFonts w:cs="Times New Roman"/>
                <w:kern w:val="0"/>
                <w:sz w:val="21"/>
                <w:szCs w:val="21"/>
              </w:rPr>
              <w:t>）建设单位应会同施工单位在施工现场设立群众来访接待处，明确施工噪声污染协调处理工作负责人并在施工现场出入口公示，妥善解决施工噪声污染引发的纠纷。</w:t>
            </w:r>
          </w:p>
          <w:p w14:paraId="27969D8A" w14:textId="77777777" w:rsidR="00CE2DE5" w:rsidRPr="00EF722F" w:rsidRDefault="00E931E6">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五、固体废物环境保护措施</w:t>
            </w:r>
          </w:p>
          <w:p w14:paraId="58267B8B"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1</w:t>
            </w:r>
            <w:r w:rsidRPr="00EF722F">
              <w:rPr>
                <w:rFonts w:ascii="Times New Roman" w:eastAsia="宋体" w:hAnsi="Times New Roman" w:cs="Times New Roman"/>
                <w:b/>
                <w:bCs/>
                <w:color w:val="000000"/>
                <w:szCs w:val="21"/>
              </w:rPr>
              <w:t>、建筑垃圾、废弃土方处理措施</w:t>
            </w:r>
          </w:p>
          <w:p w14:paraId="5940E8A6" w14:textId="724CFFF1" w:rsidR="00CE2DE5" w:rsidRPr="00EF722F" w:rsidRDefault="00E931E6">
            <w:pPr>
              <w:pStyle w:val="sy"/>
              <w:ind w:firstLine="460"/>
              <w:rPr>
                <w:rFonts w:ascii="Times New Roman" w:eastAsia="宋体" w:hAnsi="Times New Roman" w:cs="Times New Roman"/>
                <w:spacing w:val="5"/>
                <w:sz w:val="21"/>
                <w:szCs w:val="21"/>
              </w:rPr>
            </w:pPr>
            <w:r w:rsidRPr="00EF722F">
              <w:rPr>
                <w:rFonts w:ascii="Times New Roman" w:eastAsia="宋体" w:hAnsi="Times New Roman" w:cs="Times New Roman" w:hint="eastAsia"/>
                <w:spacing w:val="10"/>
                <w:sz w:val="21"/>
                <w:szCs w:val="21"/>
              </w:rPr>
              <w:t>（</w:t>
            </w:r>
            <w:r w:rsidRPr="00EF722F">
              <w:rPr>
                <w:rFonts w:ascii="Times New Roman" w:eastAsia="宋体" w:hAnsi="Times New Roman" w:cs="Times New Roman" w:hint="eastAsia"/>
                <w:spacing w:val="10"/>
                <w:sz w:val="21"/>
                <w:szCs w:val="21"/>
              </w:rPr>
              <w:t>1</w:t>
            </w:r>
            <w:r w:rsidRPr="00EF722F">
              <w:rPr>
                <w:rFonts w:ascii="Times New Roman" w:eastAsia="宋体" w:hAnsi="Times New Roman" w:cs="Times New Roman" w:hint="eastAsia"/>
                <w:spacing w:val="10"/>
                <w:sz w:val="21"/>
                <w:szCs w:val="21"/>
              </w:rPr>
              <w:t>）</w:t>
            </w:r>
            <w:r w:rsidRPr="00EF722F">
              <w:rPr>
                <w:rFonts w:ascii="Times New Roman" w:eastAsia="宋体" w:hAnsi="Times New Roman" w:cs="Times New Roman"/>
                <w:spacing w:val="10"/>
                <w:sz w:val="21"/>
                <w:szCs w:val="21"/>
              </w:rPr>
              <w:t>建设单位加强管理，施工期间挖土、运输废物等禁止随意丢弃倾倒。</w:t>
            </w:r>
          </w:p>
          <w:p w14:paraId="2A29FE79" w14:textId="5DDAC9A1" w:rsidR="00CE2DE5" w:rsidRPr="00EF722F" w:rsidRDefault="00E931E6" w:rsidP="00E0024B">
            <w:pPr>
              <w:pStyle w:val="sy"/>
              <w:ind w:firstLine="440"/>
              <w:rPr>
                <w:rFonts w:ascii="Times New Roman" w:eastAsia="宋体" w:hAnsi="Times New Roman" w:cs="Times New Roman"/>
                <w:sz w:val="21"/>
                <w:szCs w:val="21"/>
              </w:rPr>
            </w:pPr>
            <w:r w:rsidRPr="00EF722F">
              <w:rPr>
                <w:rFonts w:ascii="Times New Roman" w:eastAsia="宋体" w:hAnsi="Times New Roman" w:cs="Times New Roman" w:hint="eastAsia"/>
                <w:spacing w:val="5"/>
                <w:sz w:val="21"/>
                <w:szCs w:val="21"/>
              </w:rPr>
              <w:t>（</w:t>
            </w:r>
            <w:r w:rsidRPr="00EF722F">
              <w:rPr>
                <w:rFonts w:ascii="Times New Roman" w:eastAsia="宋体" w:hAnsi="Times New Roman" w:cs="Times New Roman" w:hint="eastAsia"/>
                <w:spacing w:val="5"/>
                <w:sz w:val="21"/>
                <w:szCs w:val="21"/>
              </w:rPr>
              <w:t>2</w:t>
            </w:r>
            <w:r w:rsidRPr="00EF722F">
              <w:rPr>
                <w:rFonts w:ascii="Times New Roman" w:eastAsia="宋体" w:hAnsi="Times New Roman" w:cs="Times New Roman" w:hint="eastAsia"/>
                <w:spacing w:val="5"/>
                <w:sz w:val="21"/>
                <w:szCs w:val="21"/>
              </w:rPr>
              <w:t>）</w:t>
            </w:r>
            <w:r w:rsidRPr="00EF722F">
              <w:rPr>
                <w:rFonts w:ascii="Times New Roman" w:eastAsia="宋体" w:hAnsi="Times New Roman" w:cs="Times New Roman"/>
                <w:spacing w:val="3"/>
                <w:sz w:val="21"/>
                <w:szCs w:val="21"/>
              </w:rPr>
              <w:t>施工单位应按照《关于进一步加强建筑垃圾治理工作的通知</w:t>
            </w:r>
            <w:r w:rsidRPr="00EF722F">
              <w:rPr>
                <w:rFonts w:ascii="Times New Roman" w:eastAsia="宋体" w:hAnsi="Times New Roman" w:cs="Times New Roman"/>
                <w:spacing w:val="-154"/>
                <w:sz w:val="21"/>
                <w:szCs w:val="21"/>
              </w:rPr>
              <w:t>》</w:t>
            </w:r>
            <w:r w:rsidRPr="00EF722F">
              <w:rPr>
                <w:rFonts w:ascii="宋体" w:eastAsia="宋体" w:hAnsi="宋体" w:cs="Times New Roman"/>
                <w:spacing w:val="11"/>
                <w:sz w:val="21"/>
                <w:szCs w:val="21"/>
              </w:rPr>
              <w:t>（</w:t>
            </w:r>
            <w:r w:rsidRPr="00EF722F">
              <w:rPr>
                <w:rFonts w:ascii="宋体" w:eastAsia="宋体" w:hAnsi="宋体" w:cs="Times New Roman"/>
                <w:spacing w:val="-9"/>
                <w:sz w:val="21"/>
                <w:szCs w:val="21"/>
              </w:rPr>
              <w:t>京</w:t>
            </w:r>
            <w:r w:rsidRPr="00EF722F">
              <w:rPr>
                <w:rFonts w:ascii="Times New Roman" w:eastAsia="宋体" w:hAnsi="Times New Roman" w:cs="Times New Roman"/>
                <w:spacing w:val="-9"/>
                <w:sz w:val="21"/>
                <w:szCs w:val="21"/>
              </w:rPr>
              <w:t>建发</w:t>
            </w:r>
            <w:r w:rsidRPr="00EF722F">
              <w:rPr>
                <w:rFonts w:ascii="Times New Roman" w:eastAsia="宋体" w:hAnsi="Times New Roman" w:cs="Times New Roman" w:hint="eastAsia"/>
                <w:spacing w:val="-9"/>
                <w:sz w:val="21"/>
                <w:szCs w:val="21"/>
              </w:rPr>
              <w:t>[</w:t>
            </w:r>
            <w:r w:rsidRPr="00EF722F">
              <w:rPr>
                <w:rFonts w:ascii="Times New Roman" w:eastAsia="宋体" w:hAnsi="Times New Roman" w:cs="Times New Roman"/>
                <w:spacing w:val="5"/>
                <w:sz w:val="21"/>
                <w:szCs w:val="21"/>
              </w:rPr>
              <w:t>2018</w:t>
            </w:r>
            <w:r w:rsidRPr="00EF722F">
              <w:rPr>
                <w:rFonts w:ascii="Times New Roman" w:eastAsia="宋体" w:hAnsi="Times New Roman" w:cs="Times New Roman" w:hint="eastAsia"/>
                <w:sz w:val="21"/>
                <w:szCs w:val="21"/>
              </w:rPr>
              <w:t>]</w:t>
            </w:r>
            <w:r w:rsidRPr="00EF722F">
              <w:rPr>
                <w:rFonts w:ascii="Times New Roman" w:eastAsia="宋体" w:hAnsi="Times New Roman" w:cs="Times New Roman"/>
                <w:sz w:val="21"/>
                <w:szCs w:val="21"/>
              </w:rPr>
              <w:t>209</w:t>
            </w:r>
            <w:r w:rsidRPr="00EF722F">
              <w:rPr>
                <w:rFonts w:ascii="Times New Roman" w:eastAsia="宋体" w:hAnsi="Times New Roman" w:cs="Times New Roman"/>
                <w:sz w:val="21"/>
                <w:szCs w:val="21"/>
              </w:rPr>
              <w:t>号）要求，履行相关建筑垃圾管理职责。</w:t>
            </w:r>
            <w:r w:rsidR="00E0024B" w:rsidRPr="00EF722F">
              <w:rPr>
                <w:rFonts w:ascii="Times New Roman" w:eastAsia="宋体" w:hAnsi="Times New Roman" w:cs="Times New Roman" w:hint="eastAsia"/>
                <w:sz w:val="21"/>
                <w:szCs w:val="21"/>
              </w:rPr>
              <w:t>制定工程项目建筑垃圾治理工作方案。内容包括：运输车辆“进门查证、出门查车”管理制度、具体负责人、检查具体实施人、检查登记方法、运输车辆允许进出施工现场判定标准、投诉举报途径、突发事件处理程序等。经施工总承包单位项目负责人审批后，报工程项目建设单位、监理单位。安排专人对进出施工现场的运输车辆进行逐一检查，做好登记。登记应实事求是，对登记内容负责，不得弄虚作假。登记事项按照《进出施工现场运输车辆检查登记表》认真填写，加盖施工总承包单位工程项目部印章或由项目负责人签字（或加盖手签章）；对进出施工现场的运输车辆进行检查，应做到检查行为留痕，并保存证明运输车辆符合进出施工现场要求的相关证据。应充分利用施工现场出入口的视频监控设施，保存检查全过程的影像资料。</w:t>
            </w:r>
          </w:p>
          <w:p w14:paraId="22808ED0" w14:textId="6ED81290" w:rsidR="00E0024B" w:rsidRPr="00EF722F" w:rsidRDefault="00E931E6" w:rsidP="00E0024B">
            <w:pPr>
              <w:pStyle w:val="sy"/>
              <w:ind w:firstLine="420"/>
              <w:rPr>
                <w:rFonts w:ascii="Times New Roman" w:eastAsia="宋体" w:hAnsi="Times New Roman" w:cs="Times New Roman"/>
                <w:spacing w:val="10"/>
                <w:sz w:val="21"/>
                <w:szCs w:val="21"/>
              </w:rPr>
            </w:pPr>
            <w:r w:rsidRPr="00EF722F">
              <w:rPr>
                <w:rFonts w:ascii="Times New Roman" w:eastAsia="宋体" w:hAnsi="Times New Roman" w:cs="Times New Roman"/>
                <w:sz w:val="21"/>
                <w:szCs w:val="21"/>
              </w:rPr>
              <w:t>（</w:t>
            </w:r>
            <w:r w:rsidRPr="00EF722F">
              <w:rPr>
                <w:rFonts w:ascii="Times New Roman" w:eastAsia="宋体" w:hAnsi="Times New Roman" w:cs="Times New Roman" w:hint="eastAsia"/>
                <w:sz w:val="21"/>
                <w:szCs w:val="21"/>
              </w:rPr>
              <w:t>3</w:t>
            </w:r>
            <w:r w:rsidRPr="00EF722F">
              <w:rPr>
                <w:rFonts w:ascii="Times New Roman" w:eastAsia="宋体" w:hAnsi="Times New Roman" w:cs="Times New Roman"/>
                <w:sz w:val="21"/>
                <w:szCs w:val="21"/>
              </w:rPr>
              <w:t>）</w:t>
            </w:r>
            <w:r w:rsidR="00E0024B" w:rsidRPr="00EF722F">
              <w:rPr>
                <w:rFonts w:ascii="Times New Roman" w:eastAsia="宋体" w:hAnsi="Times New Roman" w:cs="Times New Roman"/>
                <w:spacing w:val="10"/>
                <w:sz w:val="21"/>
                <w:szCs w:val="21"/>
              </w:rPr>
              <w:t>所有建筑垃圾按照《北京市建筑垃圾处置管理规定》（政府令</w:t>
            </w:r>
            <w:r w:rsidR="00E0024B" w:rsidRPr="00EF722F">
              <w:rPr>
                <w:rFonts w:ascii="Times New Roman" w:eastAsia="宋体" w:hAnsi="Times New Roman" w:cs="Times New Roman" w:hint="eastAsia"/>
                <w:spacing w:val="10"/>
                <w:sz w:val="21"/>
                <w:szCs w:val="21"/>
              </w:rPr>
              <w:t>[</w:t>
            </w:r>
            <w:r w:rsidR="00E0024B" w:rsidRPr="00EF722F">
              <w:rPr>
                <w:rFonts w:ascii="Times New Roman" w:eastAsia="宋体" w:hAnsi="Times New Roman" w:cs="Times New Roman"/>
                <w:spacing w:val="10"/>
                <w:sz w:val="21"/>
                <w:szCs w:val="21"/>
              </w:rPr>
              <w:t>2020</w:t>
            </w:r>
            <w:r w:rsidR="00E0024B" w:rsidRPr="00EF722F">
              <w:rPr>
                <w:rFonts w:ascii="Times New Roman" w:eastAsia="宋体" w:hAnsi="Times New Roman" w:cs="Times New Roman" w:hint="eastAsia"/>
                <w:spacing w:val="10"/>
                <w:sz w:val="21"/>
                <w:szCs w:val="21"/>
              </w:rPr>
              <w:t>]</w:t>
            </w:r>
            <w:r w:rsidR="00E0024B" w:rsidRPr="00EF722F">
              <w:rPr>
                <w:rFonts w:ascii="Times New Roman" w:eastAsia="宋体" w:hAnsi="Times New Roman" w:cs="Times New Roman"/>
                <w:spacing w:val="10"/>
                <w:sz w:val="21"/>
                <w:szCs w:val="21"/>
              </w:rPr>
              <w:t>293</w:t>
            </w:r>
            <w:r w:rsidR="00E0024B" w:rsidRPr="00EF722F">
              <w:rPr>
                <w:rFonts w:ascii="Times New Roman" w:eastAsia="宋体" w:hAnsi="Times New Roman" w:cs="Times New Roman"/>
                <w:spacing w:val="10"/>
                <w:sz w:val="21"/>
                <w:szCs w:val="21"/>
              </w:rPr>
              <w:t>号，</w:t>
            </w:r>
            <w:r w:rsidR="00E0024B" w:rsidRPr="00EF722F">
              <w:rPr>
                <w:rFonts w:ascii="Times New Roman" w:eastAsia="宋体" w:hAnsi="Times New Roman" w:cs="Times New Roman"/>
                <w:spacing w:val="10"/>
                <w:sz w:val="21"/>
                <w:szCs w:val="21"/>
              </w:rPr>
              <w:t>2020</w:t>
            </w:r>
            <w:r w:rsidR="00E0024B" w:rsidRPr="00EF722F">
              <w:rPr>
                <w:rFonts w:ascii="Times New Roman" w:eastAsia="宋体" w:hAnsi="Times New Roman" w:cs="Times New Roman"/>
                <w:spacing w:val="10"/>
                <w:sz w:val="21"/>
                <w:szCs w:val="21"/>
              </w:rPr>
              <w:t>年</w:t>
            </w:r>
            <w:r w:rsidR="00E0024B" w:rsidRPr="00EF722F">
              <w:rPr>
                <w:rFonts w:ascii="Times New Roman" w:eastAsia="宋体" w:hAnsi="Times New Roman" w:cs="Times New Roman"/>
                <w:spacing w:val="10"/>
                <w:sz w:val="21"/>
                <w:szCs w:val="21"/>
              </w:rPr>
              <w:t>10</w:t>
            </w:r>
            <w:r w:rsidR="00E0024B" w:rsidRPr="00EF722F">
              <w:rPr>
                <w:rFonts w:ascii="Times New Roman" w:eastAsia="宋体" w:hAnsi="Times New Roman" w:cs="Times New Roman"/>
                <w:spacing w:val="10"/>
                <w:sz w:val="21"/>
                <w:szCs w:val="21"/>
              </w:rPr>
              <w:t>月</w:t>
            </w:r>
            <w:r w:rsidR="00E0024B" w:rsidRPr="00EF722F">
              <w:rPr>
                <w:rFonts w:ascii="Times New Roman" w:eastAsia="宋体" w:hAnsi="Times New Roman" w:cs="Times New Roman"/>
                <w:spacing w:val="10"/>
                <w:sz w:val="21"/>
                <w:szCs w:val="21"/>
              </w:rPr>
              <w:t>1</w:t>
            </w:r>
            <w:r w:rsidR="00E0024B" w:rsidRPr="00EF722F">
              <w:rPr>
                <w:rFonts w:ascii="Times New Roman" w:eastAsia="宋体" w:hAnsi="Times New Roman" w:cs="Times New Roman"/>
                <w:spacing w:val="10"/>
                <w:sz w:val="21"/>
                <w:szCs w:val="21"/>
              </w:rPr>
              <w:t>日实施）相关规定分类处置，有再利用价值的进行资源化利用，运至指定的建筑垃圾资源化处置场所进行处置；不具有再利用价值的，送至建筑垃圾消纳场所处置。</w:t>
            </w:r>
          </w:p>
          <w:p w14:paraId="2B864849" w14:textId="328341C8" w:rsidR="00CE2DE5" w:rsidRPr="00EF722F" w:rsidRDefault="00E931E6">
            <w:pPr>
              <w:pStyle w:val="sy"/>
              <w:ind w:firstLine="420"/>
              <w:rPr>
                <w:rFonts w:ascii="Times New Roman" w:eastAsia="宋体" w:hAnsi="Times New Roman" w:cs="Times New Roman"/>
                <w:sz w:val="21"/>
                <w:szCs w:val="21"/>
              </w:rPr>
            </w:pPr>
            <w:r w:rsidRPr="00EF722F">
              <w:rPr>
                <w:rFonts w:ascii="Times New Roman" w:eastAsia="宋体" w:hAnsi="Times New Roman" w:cs="Times New Roman"/>
                <w:sz w:val="21"/>
                <w:szCs w:val="21"/>
              </w:rPr>
              <w:t>（</w:t>
            </w:r>
            <w:r w:rsidRPr="00EF722F">
              <w:rPr>
                <w:rFonts w:ascii="Times New Roman" w:eastAsia="宋体" w:hAnsi="Times New Roman" w:cs="Times New Roman" w:hint="eastAsia"/>
                <w:sz w:val="21"/>
                <w:szCs w:val="21"/>
              </w:rPr>
              <w:t>4</w:t>
            </w:r>
            <w:r w:rsidRPr="00EF722F">
              <w:rPr>
                <w:rFonts w:ascii="Times New Roman" w:eastAsia="宋体" w:hAnsi="Times New Roman" w:cs="Times New Roman"/>
                <w:sz w:val="21"/>
                <w:szCs w:val="21"/>
              </w:rPr>
              <w:t>）施工期间应严格执行《北京市建设工程施工现场管理办法》（</w:t>
            </w:r>
            <w:r w:rsidRPr="00EF722F">
              <w:rPr>
                <w:rFonts w:ascii="Times New Roman" w:eastAsia="宋体" w:hAnsi="Times New Roman" w:cs="Times New Roman"/>
                <w:sz w:val="21"/>
                <w:szCs w:val="21"/>
              </w:rPr>
              <w:t>2018</w:t>
            </w:r>
            <w:r w:rsidRPr="00EF722F">
              <w:rPr>
                <w:rFonts w:ascii="Times New Roman" w:eastAsia="宋体" w:hAnsi="Times New Roman" w:cs="Times New Roman"/>
                <w:sz w:val="21"/>
                <w:szCs w:val="21"/>
              </w:rPr>
              <w:t>年市政府令第</w:t>
            </w:r>
            <w:r w:rsidRPr="00EF722F">
              <w:rPr>
                <w:rFonts w:ascii="Times New Roman" w:eastAsia="宋体" w:hAnsi="Times New Roman" w:cs="Times New Roman"/>
                <w:sz w:val="21"/>
                <w:szCs w:val="21"/>
              </w:rPr>
              <w:t>277</w:t>
            </w:r>
            <w:r w:rsidRPr="00EF722F">
              <w:rPr>
                <w:rFonts w:ascii="Times New Roman" w:eastAsia="宋体" w:hAnsi="Times New Roman" w:cs="Times New Roman"/>
                <w:sz w:val="21"/>
                <w:szCs w:val="21"/>
              </w:rPr>
              <w:t>号）与《北京市建设工程现场污染防治指导手册（</w:t>
            </w:r>
            <w:r w:rsidRPr="00EF722F">
              <w:rPr>
                <w:rFonts w:ascii="Times New Roman" w:eastAsia="宋体" w:hAnsi="Times New Roman" w:cs="Times New Roman"/>
                <w:sz w:val="21"/>
                <w:szCs w:val="21"/>
              </w:rPr>
              <w:t>2022</w:t>
            </w:r>
            <w:r w:rsidRPr="00EF722F">
              <w:rPr>
                <w:rFonts w:ascii="Times New Roman" w:eastAsia="宋体" w:hAnsi="Times New Roman" w:cs="Times New Roman"/>
                <w:sz w:val="21"/>
                <w:szCs w:val="21"/>
              </w:rPr>
              <w:t>版）》中所作的规定。</w:t>
            </w:r>
            <w:r w:rsidR="002E5607" w:rsidRPr="00EF722F">
              <w:rPr>
                <w:rFonts w:ascii="Times New Roman" w:eastAsia="宋体" w:hAnsi="Times New Roman" w:cs="Times New Roman" w:hint="eastAsia"/>
                <w:sz w:val="21"/>
                <w:szCs w:val="21"/>
              </w:rPr>
              <w:t>施工现场应当设置密闭式垃圾站用于存放建筑垃圾，建筑垃圾清理应当搭设密闭式专用垃圾通道或者采用容器吊运，严禁随意抛撒。施工现场建筑垃圾的消纳和运输按照本市有关垃圾管理的规定处理。</w:t>
            </w:r>
          </w:p>
          <w:p w14:paraId="598FD463" w14:textId="77777777" w:rsidR="00CE2DE5" w:rsidRPr="00EF722F" w:rsidRDefault="00E931E6">
            <w:pPr>
              <w:adjustRightInd w:val="0"/>
              <w:snapToGrid w:val="0"/>
              <w:spacing w:line="360" w:lineRule="auto"/>
              <w:ind w:firstLineChars="200" w:firstLine="422"/>
              <w:rPr>
                <w:rFonts w:ascii="Times New Roman" w:eastAsia="宋体" w:hAnsi="Times New Roman" w:cs="Times New Roman"/>
                <w:b/>
                <w:bCs/>
                <w:color w:val="000000"/>
                <w:szCs w:val="21"/>
              </w:rPr>
            </w:pPr>
            <w:r w:rsidRPr="00EF722F">
              <w:rPr>
                <w:rFonts w:ascii="Times New Roman" w:eastAsia="宋体" w:hAnsi="Times New Roman" w:cs="Times New Roman"/>
                <w:b/>
                <w:bCs/>
                <w:color w:val="000000"/>
                <w:szCs w:val="21"/>
              </w:rPr>
              <w:t>2</w:t>
            </w:r>
            <w:r w:rsidRPr="00EF722F">
              <w:rPr>
                <w:rFonts w:ascii="Times New Roman" w:eastAsia="宋体" w:hAnsi="Times New Roman" w:cs="Times New Roman"/>
                <w:b/>
                <w:bCs/>
                <w:color w:val="000000"/>
                <w:szCs w:val="21"/>
              </w:rPr>
              <w:t>、生活垃圾处理措施</w:t>
            </w:r>
          </w:p>
          <w:p w14:paraId="7DD3B8D2" w14:textId="77777777" w:rsidR="00CE2DE5" w:rsidRPr="00EF722F" w:rsidRDefault="00E931E6">
            <w:pPr>
              <w:pStyle w:val="sy"/>
              <w:ind w:firstLine="420"/>
              <w:rPr>
                <w:rFonts w:hint="eastAsia"/>
                <w:lang w:val="en-US"/>
              </w:rPr>
            </w:pPr>
            <w:r w:rsidRPr="00EF722F">
              <w:rPr>
                <w:rFonts w:ascii="Times New Roman" w:eastAsia="宋体" w:hAnsi="Times New Roman" w:cs="Times New Roman"/>
                <w:sz w:val="21"/>
                <w:szCs w:val="21"/>
              </w:rPr>
              <w:t>施工人员产生的生活垃圾分类收集后，由环卫部门定期清运处置。</w:t>
            </w:r>
          </w:p>
        </w:tc>
      </w:tr>
      <w:tr w:rsidR="00CE2DE5" w:rsidRPr="00EF722F" w14:paraId="6B8A7F3D" w14:textId="77777777">
        <w:trPr>
          <w:trHeight w:val="548"/>
          <w:jc w:val="center"/>
        </w:trPr>
        <w:tc>
          <w:tcPr>
            <w:tcW w:w="274" w:type="dxa"/>
            <w:tcMar>
              <w:left w:w="28" w:type="dxa"/>
              <w:right w:w="28" w:type="dxa"/>
            </w:tcMar>
            <w:vAlign w:val="center"/>
          </w:tcPr>
          <w:p w14:paraId="75EB865D" w14:textId="77777777" w:rsidR="00CE2DE5" w:rsidRPr="00EF722F" w:rsidRDefault="00E931E6">
            <w:pPr>
              <w:adjustRightInd w:val="0"/>
              <w:snapToGrid w:val="0"/>
              <w:jc w:val="center"/>
              <w:rPr>
                <w:rFonts w:ascii="宋体" w:eastAsia="宋体" w:hAnsi="宋体" w:cs="Times New Roman" w:hint="eastAsia"/>
                <w:color w:val="000000"/>
                <w:szCs w:val="21"/>
              </w:rPr>
            </w:pPr>
            <w:r w:rsidRPr="00EF722F">
              <w:rPr>
                <w:rFonts w:ascii="Times New Roman" w:eastAsia="宋体" w:hAnsi="Times New Roman" w:cs="Times New Roman" w:hint="eastAsia"/>
                <w:color w:val="000000"/>
                <w:szCs w:val="21"/>
              </w:rPr>
              <w:t>运营期生态环境保护措施</w:t>
            </w:r>
            <w:r w:rsidRPr="00EF722F">
              <w:rPr>
                <w:rFonts w:ascii="宋体" w:eastAsia="宋体" w:hAnsi="宋体" w:cs="宋体" w:hint="eastAsia"/>
                <w:bCs/>
                <w:spacing w:val="10"/>
                <w:szCs w:val="21"/>
              </w:rPr>
              <w:t>析</w:t>
            </w:r>
          </w:p>
        </w:tc>
        <w:tc>
          <w:tcPr>
            <w:tcW w:w="8550" w:type="dxa"/>
            <w:vAlign w:val="center"/>
          </w:tcPr>
          <w:p w14:paraId="62A0C37D" w14:textId="0424689A" w:rsidR="00CE2DE5" w:rsidRPr="00EF722F" w:rsidRDefault="00E931E6">
            <w:pPr>
              <w:pStyle w:val="2"/>
              <w:adjustRightInd w:val="0"/>
              <w:snapToGrid w:val="0"/>
              <w:spacing w:after="0" w:line="360" w:lineRule="auto"/>
              <w:ind w:firstLineChars="200"/>
              <w:rPr>
                <w:rFonts w:cs="Times New Roman"/>
                <w:b/>
                <w:bCs/>
                <w:color w:val="000000"/>
                <w:kern w:val="0"/>
                <w:sz w:val="21"/>
                <w:szCs w:val="21"/>
              </w:rPr>
            </w:pPr>
            <w:bookmarkStart w:id="21" w:name="4、固体废物"/>
            <w:bookmarkEnd w:id="21"/>
            <w:r w:rsidRPr="00EF722F">
              <w:rPr>
                <w:rFonts w:cs="Times New Roman" w:hint="eastAsia"/>
                <w:color w:val="000000"/>
                <w:kern w:val="0"/>
                <w:sz w:val="21"/>
                <w:szCs w:val="21"/>
              </w:rPr>
              <w:t>本项目标准厂房建成投入运营后，拟租赁给小米汽车科技有限公司使用。本环评主要对本项目所有标准厂房施工期可能产生的环境影响提出相应环保措施，</w:t>
            </w:r>
            <w:bookmarkStart w:id="22" w:name="_Hlk170890820"/>
            <w:r w:rsidRPr="00EF722F">
              <w:rPr>
                <w:rFonts w:cs="Times New Roman" w:hint="eastAsia"/>
                <w:b/>
                <w:bCs/>
                <w:color w:val="000000"/>
                <w:kern w:val="0"/>
                <w:sz w:val="21"/>
                <w:szCs w:val="21"/>
              </w:rPr>
              <w:t>运营期所引进项目生产产生的环境影响及运营期生态环境保护措施，由进驻企业另行进行具体的环境影响评价，不包含在本次评价内容内。</w:t>
            </w:r>
          </w:p>
          <w:p w14:paraId="05EAEE9F" w14:textId="0BFD456E" w:rsidR="00B109DC" w:rsidRPr="00EF722F" w:rsidRDefault="00B109DC" w:rsidP="00B109DC">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一、生态环境保护措施</w:t>
            </w:r>
          </w:p>
          <w:p w14:paraId="096C77A7" w14:textId="01FD8B85" w:rsidR="007C2164" w:rsidRPr="00EF722F" w:rsidRDefault="007C2164" w:rsidP="007C2164">
            <w:pPr>
              <w:pStyle w:val="2"/>
              <w:adjustRightInd w:val="0"/>
              <w:snapToGrid w:val="0"/>
              <w:spacing w:after="0" w:line="360" w:lineRule="auto"/>
              <w:ind w:firstLineChars="200"/>
              <w:rPr>
                <w:rFonts w:cs="Times New Roman"/>
                <w:color w:val="000000"/>
                <w:kern w:val="0"/>
                <w:sz w:val="21"/>
                <w:szCs w:val="21"/>
              </w:rPr>
            </w:pPr>
            <w:r w:rsidRPr="00EF722F">
              <w:rPr>
                <w:rFonts w:cs="Times New Roman"/>
                <w:color w:val="000000"/>
                <w:kern w:val="0"/>
                <w:sz w:val="21"/>
                <w:szCs w:val="21"/>
              </w:rPr>
              <w:t>（</w:t>
            </w:r>
            <w:r w:rsidRPr="00EF722F">
              <w:rPr>
                <w:rFonts w:cs="Times New Roman"/>
                <w:color w:val="000000"/>
                <w:kern w:val="0"/>
                <w:sz w:val="21"/>
                <w:szCs w:val="21"/>
              </w:rPr>
              <w:t>1</w:t>
            </w:r>
            <w:r w:rsidRPr="00EF722F">
              <w:rPr>
                <w:rFonts w:cs="Times New Roman"/>
                <w:color w:val="000000"/>
                <w:kern w:val="0"/>
                <w:sz w:val="21"/>
                <w:szCs w:val="21"/>
              </w:rPr>
              <w:t>）配备专职的管理工作人员，定期对</w:t>
            </w:r>
            <w:r w:rsidRPr="00EF722F">
              <w:rPr>
                <w:rFonts w:cs="Times New Roman" w:hint="eastAsia"/>
                <w:color w:val="000000"/>
                <w:kern w:val="0"/>
                <w:sz w:val="21"/>
                <w:szCs w:val="21"/>
              </w:rPr>
              <w:t>厂区内</w:t>
            </w:r>
            <w:r w:rsidRPr="00EF722F">
              <w:rPr>
                <w:rFonts w:cs="Times New Roman"/>
                <w:color w:val="000000"/>
                <w:kern w:val="0"/>
                <w:sz w:val="21"/>
                <w:szCs w:val="21"/>
              </w:rPr>
              <w:t>绿地进行卫生检查和管理工作。</w:t>
            </w:r>
            <w:r w:rsidR="007662B5" w:rsidRPr="00EF722F">
              <w:rPr>
                <w:rFonts w:cs="Times New Roman" w:hint="eastAsia"/>
                <w:color w:val="000000"/>
                <w:kern w:val="0"/>
                <w:sz w:val="21"/>
                <w:szCs w:val="21"/>
              </w:rPr>
              <w:t>定期对道路绿化带进行养护，确保树木发挥绿化、美化环境的作用。</w:t>
            </w:r>
          </w:p>
          <w:p w14:paraId="5F6290A0" w14:textId="5063F57C" w:rsidR="007C2164" w:rsidRPr="00EF722F" w:rsidRDefault="007C2164" w:rsidP="007C2164">
            <w:pPr>
              <w:pStyle w:val="2"/>
              <w:adjustRightInd w:val="0"/>
              <w:snapToGrid w:val="0"/>
              <w:spacing w:after="0" w:line="360" w:lineRule="auto"/>
              <w:ind w:firstLineChars="200"/>
              <w:rPr>
                <w:rFonts w:cs="Times New Roman"/>
                <w:color w:val="000000"/>
                <w:kern w:val="0"/>
                <w:sz w:val="21"/>
                <w:szCs w:val="21"/>
              </w:rPr>
            </w:pPr>
            <w:r w:rsidRPr="00EF722F">
              <w:rPr>
                <w:rFonts w:cs="Times New Roman"/>
                <w:color w:val="000000"/>
                <w:kern w:val="0"/>
                <w:sz w:val="21"/>
                <w:szCs w:val="21"/>
              </w:rPr>
              <w:t>（</w:t>
            </w:r>
            <w:r w:rsidRPr="00EF722F">
              <w:rPr>
                <w:rFonts w:cs="Times New Roman"/>
                <w:color w:val="000000"/>
                <w:kern w:val="0"/>
                <w:sz w:val="21"/>
                <w:szCs w:val="21"/>
              </w:rPr>
              <w:t>2</w:t>
            </w:r>
            <w:r w:rsidRPr="00EF722F">
              <w:rPr>
                <w:rFonts w:cs="Times New Roman"/>
                <w:color w:val="000000"/>
                <w:kern w:val="0"/>
                <w:sz w:val="21"/>
                <w:szCs w:val="21"/>
              </w:rPr>
              <w:t>）加强绿化防护养护工作，对破坏、损毁的绿化及时进行替换、修缮。</w:t>
            </w:r>
          </w:p>
          <w:p w14:paraId="572BEF80" w14:textId="51971322" w:rsidR="00B109DC" w:rsidRPr="00EF722F" w:rsidRDefault="007C2164" w:rsidP="007C2164">
            <w:pPr>
              <w:pStyle w:val="2"/>
              <w:adjustRightInd w:val="0"/>
              <w:snapToGrid w:val="0"/>
              <w:spacing w:after="0" w:line="360" w:lineRule="auto"/>
              <w:ind w:firstLineChars="200"/>
              <w:rPr>
                <w:rFonts w:cs="Times New Roman"/>
                <w:color w:val="000000"/>
                <w:kern w:val="0"/>
                <w:sz w:val="21"/>
                <w:szCs w:val="21"/>
              </w:rPr>
            </w:pPr>
            <w:r w:rsidRPr="00EF722F">
              <w:rPr>
                <w:rFonts w:cs="Times New Roman"/>
                <w:color w:val="000000"/>
                <w:kern w:val="0"/>
                <w:sz w:val="21"/>
                <w:szCs w:val="21"/>
              </w:rPr>
              <w:t>（</w:t>
            </w:r>
            <w:r w:rsidR="007662B5" w:rsidRPr="00EF722F">
              <w:rPr>
                <w:rFonts w:cs="Times New Roman" w:hint="eastAsia"/>
                <w:color w:val="000000"/>
                <w:kern w:val="0"/>
                <w:sz w:val="21"/>
                <w:szCs w:val="21"/>
              </w:rPr>
              <w:t>3</w:t>
            </w:r>
            <w:r w:rsidRPr="00EF722F">
              <w:rPr>
                <w:rFonts w:cs="Times New Roman"/>
                <w:color w:val="000000"/>
                <w:kern w:val="0"/>
                <w:sz w:val="21"/>
                <w:szCs w:val="21"/>
              </w:rPr>
              <w:t>）建立清扫保洁队伍，做到垃圾日产日清。</w:t>
            </w:r>
          </w:p>
          <w:p w14:paraId="4B6D6AE4" w14:textId="57B8C20E" w:rsidR="005B6D8D" w:rsidRPr="00EF722F" w:rsidRDefault="007632AB" w:rsidP="005B6D8D">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二</w:t>
            </w:r>
            <w:r w:rsidR="005B6D8D" w:rsidRPr="00EF722F">
              <w:rPr>
                <w:rFonts w:ascii="Times New Roman" w:eastAsia="黑体" w:hAnsi="Times New Roman" w:cs="Times New Roman" w:hint="eastAsia"/>
                <w:color w:val="000000"/>
                <w:szCs w:val="21"/>
              </w:rPr>
              <w:t>、废气环境保护措施</w:t>
            </w:r>
          </w:p>
          <w:p w14:paraId="635C8B8F" w14:textId="3608277B" w:rsidR="00ED1BB0" w:rsidRPr="00EF722F" w:rsidRDefault="00ED1BB0" w:rsidP="004A023D">
            <w:pPr>
              <w:pStyle w:val="2"/>
              <w:adjustRightInd w:val="0"/>
              <w:snapToGrid w:val="0"/>
              <w:spacing w:after="0" w:line="360" w:lineRule="auto"/>
              <w:ind w:firstLineChars="200"/>
              <w:rPr>
                <w:rFonts w:cs="Times New Roman"/>
                <w:color w:val="000000"/>
                <w:kern w:val="0"/>
                <w:sz w:val="21"/>
                <w:szCs w:val="21"/>
              </w:rPr>
            </w:pPr>
            <w:r w:rsidRPr="00EF722F">
              <w:rPr>
                <w:rFonts w:cs="Times New Roman" w:hint="eastAsia"/>
                <w:color w:val="000000"/>
                <w:kern w:val="0"/>
                <w:sz w:val="21"/>
                <w:szCs w:val="21"/>
              </w:rPr>
              <w:t>（</w:t>
            </w:r>
            <w:r w:rsidRPr="00EF722F">
              <w:rPr>
                <w:rFonts w:cs="Times New Roman" w:hint="eastAsia"/>
                <w:color w:val="000000"/>
                <w:kern w:val="0"/>
                <w:sz w:val="21"/>
                <w:szCs w:val="21"/>
              </w:rPr>
              <w:t>1</w:t>
            </w:r>
            <w:r w:rsidRPr="00EF722F">
              <w:rPr>
                <w:rFonts w:cs="Times New Roman" w:hint="eastAsia"/>
                <w:color w:val="000000"/>
                <w:kern w:val="0"/>
                <w:sz w:val="21"/>
                <w:szCs w:val="21"/>
              </w:rPr>
              <w:t>）加强地下车库设施和设备的管理。对地下车库内的通风设备进行定期检查和维护以确保其正常运行，减少废气的排放。</w:t>
            </w:r>
            <w:r w:rsidR="00BA626B" w:rsidRPr="00EF722F">
              <w:rPr>
                <w:rFonts w:cs="Times New Roman" w:hint="eastAsia"/>
                <w:color w:val="000000"/>
                <w:kern w:val="0"/>
                <w:sz w:val="21"/>
                <w:szCs w:val="21"/>
              </w:rPr>
              <w:t>本项目</w:t>
            </w:r>
            <w:r w:rsidR="00452ADE" w:rsidRPr="00EF722F">
              <w:rPr>
                <w:rFonts w:cs="Times New Roman" w:hint="eastAsia"/>
                <w:color w:val="000000"/>
                <w:kern w:val="0"/>
                <w:sz w:val="21"/>
                <w:szCs w:val="21"/>
              </w:rPr>
              <w:t>为</w:t>
            </w:r>
            <w:r w:rsidR="00BA626B" w:rsidRPr="00EF722F">
              <w:rPr>
                <w:rFonts w:cs="Times New Roman" w:hint="eastAsia"/>
                <w:color w:val="000000"/>
                <w:kern w:val="0"/>
                <w:sz w:val="21"/>
                <w:szCs w:val="21"/>
              </w:rPr>
              <w:t>后期入驻企业产生的工艺废气设置了排风管道，地下车库产生的汽车尾气采用机械排风，排放口置于开阔地段利于扩散。</w:t>
            </w:r>
          </w:p>
          <w:p w14:paraId="7062C6EF" w14:textId="31109D2B" w:rsidR="00ED1BB0" w:rsidRPr="00EF722F" w:rsidRDefault="00ED1BB0" w:rsidP="004A023D">
            <w:pPr>
              <w:pStyle w:val="2"/>
              <w:adjustRightInd w:val="0"/>
              <w:snapToGrid w:val="0"/>
              <w:spacing w:after="0" w:line="360" w:lineRule="auto"/>
              <w:ind w:firstLineChars="200"/>
              <w:rPr>
                <w:rFonts w:cs="Times New Roman"/>
                <w:color w:val="000000"/>
                <w:kern w:val="0"/>
                <w:sz w:val="21"/>
                <w:szCs w:val="21"/>
              </w:rPr>
            </w:pPr>
            <w:r w:rsidRPr="00EF722F">
              <w:rPr>
                <w:rFonts w:cs="Times New Roman" w:hint="eastAsia"/>
                <w:color w:val="000000"/>
                <w:kern w:val="0"/>
                <w:sz w:val="21"/>
                <w:szCs w:val="21"/>
              </w:rPr>
              <w:t>（</w:t>
            </w:r>
            <w:r w:rsidRPr="00EF722F">
              <w:rPr>
                <w:rFonts w:cs="Times New Roman" w:hint="eastAsia"/>
                <w:color w:val="000000"/>
                <w:kern w:val="0"/>
                <w:sz w:val="21"/>
                <w:szCs w:val="21"/>
              </w:rPr>
              <w:t>2</w:t>
            </w:r>
            <w:r w:rsidRPr="00EF722F">
              <w:rPr>
                <w:rFonts w:cs="Times New Roman" w:hint="eastAsia"/>
                <w:color w:val="000000"/>
                <w:kern w:val="0"/>
                <w:sz w:val="21"/>
                <w:szCs w:val="21"/>
              </w:rPr>
              <w:t>）地下车库周边种植植物，增加绿化覆盖面积。</w:t>
            </w:r>
          </w:p>
          <w:p w14:paraId="1F689742" w14:textId="22C578A4" w:rsidR="00ED1BB0" w:rsidRPr="00EF722F" w:rsidRDefault="00ED1BB0" w:rsidP="004A023D">
            <w:pPr>
              <w:pStyle w:val="2"/>
              <w:adjustRightInd w:val="0"/>
              <w:snapToGrid w:val="0"/>
              <w:spacing w:after="0" w:line="360" w:lineRule="auto"/>
              <w:ind w:firstLineChars="200"/>
              <w:rPr>
                <w:rFonts w:cs="Times New Roman"/>
                <w:color w:val="000000"/>
                <w:kern w:val="0"/>
                <w:sz w:val="21"/>
                <w:szCs w:val="21"/>
              </w:rPr>
            </w:pPr>
            <w:r w:rsidRPr="00EF722F">
              <w:rPr>
                <w:rFonts w:cs="Times New Roman" w:hint="eastAsia"/>
                <w:color w:val="000000"/>
                <w:kern w:val="0"/>
                <w:sz w:val="21"/>
                <w:szCs w:val="21"/>
              </w:rPr>
              <w:t>（</w:t>
            </w:r>
            <w:r w:rsidRPr="00EF722F">
              <w:rPr>
                <w:rFonts w:cs="Times New Roman" w:hint="eastAsia"/>
                <w:color w:val="000000"/>
                <w:kern w:val="0"/>
                <w:sz w:val="21"/>
                <w:szCs w:val="21"/>
              </w:rPr>
              <w:t>3</w:t>
            </w:r>
            <w:r w:rsidRPr="00EF722F">
              <w:rPr>
                <w:rFonts w:cs="Times New Roman" w:hint="eastAsia"/>
                <w:color w:val="000000"/>
                <w:kern w:val="0"/>
                <w:sz w:val="21"/>
                <w:szCs w:val="21"/>
              </w:rPr>
              <w:t>）加强对地下车库的管理和监督。建立环保管理制度，确定责任部门和责任人，加强对地下车库废气排放的监测和控制。</w:t>
            </w:r>
          </w:p>
          <w:bookmarkEnd w:id="22"/>
          <w:p w14:paraId="4C7885A6" w14:textId="5BE20EF9" w:rsidR="00CE2DE5" w:rsidRPr="00EF722F" w:rsidRDefault="00505A92">
            <w:pPr>
              <w:adjustRightInd w:val="0"/>
              <w:snapToGrid w:val="0"/>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三</w:t>
            </w:r>
            <w:r w:rsidRPr="00EF722F">
              <w:rPr>
                <w:rFonts w:ascii="Times New Roman" w:eastAsia="黑体" w:hAnsi="Times New Roman" w:cs="Times New Roman"/>
                <w:color w:val="000000"/>
                <w:szCs w:val="21"/>
              </w:rPr>
              <w:t>、</w:t>
            </w:r>
            <w:r w:rsidR="005B6D8D" w:rsidRPr="00EF722F">
              <w:rPr>
                <w:rFonts w:ascii="Times New Roman" w:eastAsia="黑体" w:hAnsi="Times New Roman" w:cs="Times New Roman"/>
                <w:color w:val="000000"/>
                <w:szCs w:val="21"/>
              </w:rPr>
              <w:t>废</w:t>
            </w:r>
            <w:r w:rsidRPr="00EF722F">
              <w:rPr>
                <w:rFonts w:ascii="Times New Roman" w:eastAsia="黑体" w:hAnsi="Times New Roman" w:cs="Times New Roman"/>
                <w:color w:val="000000"/>
                <w:szCs w:val="21"/>
              </w:rPr>
              <w:t>水环境保护措施</w:t>
            </w:r>
          </w:p>
          <w:p w14:paraId="134ABCA1" w14:textId="0791648F" w:rsidR="005B2CEC" w:rsidRPr="00EF722F" w:rsidRDefault="005B2CEC" w:rsidP="005B2CEC">
            <w:pPr>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本项目运营期生活污水经化粪池处理后排入市政管网，最终排入路南区污水处理厂集中处理，废水水质满足《水污染物综合排放标准》（</w:t>
            </w:r>
            <w:r w:rsidRPr="00EF722F">
              <w:rPr>
                <w:rFonts w:ascii="Times New Roman" w:eastAsia="宋体" w:hAnsi="Times New Roman" w:cs="Times New Roman"/>
                <w:color w:val="000000"/>
                <w:szCs w:val="21"/>
              </w:rPr>
              <w:t>DB11/307-2013</w:t>
            </w:r>
            <w:r w:rsidRPr="00EF722F">
              <w:rPr>
                <w:rFonts w:ascii="Times New Roman" w:eastAsia="宋体" w:hAnsi="Times New Roman" w:cs="Times New Roman"/>
                <w:color w:val="000000"/>
                <w:szCs w:val="21"/>
              </w:rPr>
              <w:t>）</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 xml:space="preserve">3 </w:t>
            </w:r>
            <w:r w:rsidRPr="00EF722F">
              <w:rPr>
                <w:rFonts w:ascii="Times New Roman" w:eastAsia="宋体" w:hAnsi="Times New Roman" w:cs="Times New Roman"/>
                <w:color w:val="000000"/>
                <w:szCs w:val="21"/>
              </w:rPr>
              <w:t>排入公共污水处理系统的水污染物排放限值</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。废水排放量为</w:t>
            </w:r>
            <w:r w:rsidRPr="00EF722F">
              <w:rPr>
                <w:rFonts w:ascii="Times New Roman" w:eastAsia="宋体" w:hAnsi="Times New Roman" w:cs="Times New Roman"/>
                <w:color w:val="000000"/>
                <w:szCs w:val="21"/>
              </w:rPr>
              <w:t>0.85m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。依托的路南区污水处理厂可行性分析</w:t>
            </w:r>
            <w:r w:rsidR="005B6D8D" w:rsidRPr="00EF722F">
              <w:rPr>
                <w:rFonts w:ascii="Times New Roman" w:eastAsia="宋体" w:hAnsi="Times New Roman" w:cs="Times New Roman"/>
                <w:color w:val="000000"/>
                <w:szCs w:val="21"/>
              </w:rPr>
              <w:t>如下：</w:t>
            </w:r>
          </w:p>
          <w:p w14:paraId="35333984"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）路南区污水处理厂相关情况简述</w:t>
            </w:r>
          </w:p>
          <w:p w14:paraId="09324C4E" w14:textId="77777777" w:rsidR="005B2CEC" w:rsidRPr="00EF722F" w:rsidRDefault="005B2CEC" w:rsidP="005B2CEC">
            <w:pPr>
              <w:widowControl/>
              <w:overflowPunct w:val="0"/>
              <w:autoSpaceDE w:val="0"/>
              <w:autoSpaceDN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rPr>
              <w:t>北京亦庄环境科技有限公司路南区污水处理厂位于经开区融兴南三街</w:t>
            </w:r>
            <w:r w:rsidRPr="00EF722F">
              <w:rPr>
                <w:rFonts w:ascii="Times New Roman" w:eastAsia="宋体" w:hAnsi="Times New Roman" w:cs="Times New Roman"/>
              </w:rPr>
              <w:t>20</w:t>
            </w:r>
            <w:r w:rsidRPr="00EF722F">
              <w:rPr>
                <w:rFonts w:ascii="Times New Roman" w:eastAsia="宋体" w:hAnsi="Times New Roman" w:cs="Times New Roman"/>
              </w:rPr>
              <w:t>号院，于</w:t>
            </w:r>
            <w:r w:rsidRPr="00EF722F">
              <w:rPr>
                <w:rFonts w:ascii="Times New Roman" w:eastAsia="宋体" w:hAnsi="Times New Roman" w:cs="Times New Roman"/>
              </w:rPr>
              <w:t>2016</w:t>
            </w:r>
            <w:r w:rsidRPr="00EF722F">
              <w:rPr>
                <w:rFonts w:ascii="Times New Roman" w:eastAsia="宋体" w:hAnsi="Times New Roman" w:cs="Times New Roman"/>
              </w:rPr>
              <w:t>年</w:t>
            </w:r>
            <w:r w:rsidRPr="00EF722F">
              <w:rPr>
                <w:rFonts w:ascii="Times New Roman" w:eastAsia="宋体" w:hAnsi="Times New Roman" w:cs="Times New Roman"/>
              </w:rPr>
              <w:t>1</w:t>
            </w:r>
            <w:r w:rsidRPr="00EF722F">
              <w:rPr>
                <w:rFonts w:ascii="Times New Roman" w:eastAsia="宋体" w:hAnsi="Times New Roman" w:cs="Times New Roman"/>
              </w:rPr>
              <w:t>月投运，现状一期污水处理规模为</w:t>
            </w:r>
            <w:r w:rsidRPr="00EF722F">
              <w:rPr>
                <w:rFonts w:ascii="Times New Roman" w:eastAsia="宋体" w:hAnsi="Times New Roman" w:cs="Times New Roman"/>
              </w:rPr>
              <w:t>2</w:t>
            </w:r>
            <w:r w:rsidRPr="00EF722F">
              <w:rPr>
                <w:rFonts w:ascii="Times New Roman" w:eastAsia="宋体" w:hAnsi="Times New Roman" w:cs="Times New Roman"/>
              </w:rPr>
              <w:t>万</w:t>
            </w:r>
            <w:r w:rsidRPr="00EF722F">
              <w:rPr>
                <w:rFonts w:ascii="Times New Roman" w:eastAsia="宋体" w:hAnsi="Times New Roman" w:cs="Times New Roman"/>
              </w:rPr>
              <w:t>m</w:t>
            </w:r>
            <w:r w:rsidRPr="00EF722F">
              <w:rPr>
                <w:rFonts w:ascii="Times New Roman" w:eastAsia="宋体" w:hAnsi="Times New Roman" w:cs="Times New Roman"/>
                <w:vertAlign w:val="superscript"/>
              </w:rPr>
              <w:t>3</w:t>
            </w:r>
            <w:r w:rsidRPr="00EF722F">
              <w:rPr>
                <w:rFonts w:ascii="Times New Roman" w:eastAsia="宋体" w:hAnsi="Times New Roman" w:cs="Times New Roman"/>
              </w:rPr>
              <w:t>/d</w:t>
            </w:r>
            <w:r w:rsidRPr="00EF722F">
              <w:rPr>
                <w:rFonts w:ascii="Times New Roman" w:eastAsia="宋体" w:hAnsi="Times New Roman" w:cs="Times New Roman"/>
              </w:rPr>
              <w:t>，采用地上全封闭</w:t>
            </w:r>
            <w:r w:rsidRPr="00EF722F">
              <w:rPr>
                <w:rFonts w:ascii="宋体" w:eastAsia="宋体" w:hAnsi="宋体" w:cs="Times New Roman"/>
              </w:rPr>
              <w:t>“</w:t>
            </w:r>
            <w:r w:rsidRPr="00EF722F">
              <w:rPr>
                <w:rFonts w:ascii="Times New Roman" w:eastAsia="宋体" w:hAnsi="Times New Roman" w:cs="Times New Roman"/>
              </w:rPr>
              <w:t>A</w:t>
            </w:r>
            <w:r w:rsidRPr="00EF722F">
              <w:rPr>
                <w:rFonts w:ascii="Times New Roman" w:eastAsia="宋体" w:hAnsi="Times New Roman" w:cs="Times New Roman"/>
                <w:vertAlign w:val="superscript"/>
              </w:rPr>
              <w:t>2</w:t>
            </w:r>
            <w:r w:rsidRPr="00EF722F">
              <w:rPr>
                <w:rFonts w:ascii="Times New Roman" w:eastAsia="宋体" w:hAnsi="Times New Roman" w:cs="Times New Roman"/>
              </w:rPr>
              <w:t>/O+MBR</w:t>
            </w:r>
            <w:r w:rsidRPr="00EF722F">
              <w:rPr>
                <w:rFonts w:ascii="Times New Roman" w:eastAsia="宋体" w:hAnsi="Times New Roman" w:cs="Times New Roman"/>
              </w:rPr>
              <w:t>生物处理</w:t>
            </w:r>
            <w:r w:rsidRPr="00EF722F">
              <w:rPr>
                <w:rFonts w:ascii="宋体" w:eastAsia="宋体" w:hAnsi="宋体" w:cs="Times New Roman"/>
              </w:rPr>
              <w:t>”</w:t>
            </w:r>
            <w:r w:rsidRPr="00EF722F">
              <w:rPr>
                <w:rFonts w:ascii="Times New Roman" w:eastAsia="宋体" w:hAnsi="Times New Roman" w:cs="Times New Roman"/>
              </w:rPr>
              <w:t>工艺，同时引入高效生物除臭系统，全流程低噪声，高自动化管控技术；规划二期污水处理规模</w:t>
            </w:r>
            <w:r w:rsidRPr="00EF722F">
              <w:rPr>
                <w:rFonts w:ascii="Times New Roman" w:eastAsia="宋体" w:hAnsi="Times New Roman" w:cs="Times New Roman"/>
              </w:rPr>
              <w:t>3</w:t>
            </w:r>
            <w:r w:rsidRPr="00EF722F">
              <w:rPr>
                <w:rFonts w:ascii="Times New Roman" w:eastAsia="宋体" w:hAnsi="Times New Roman" w:cs="Times New Roman"/>
              </w:rPr>
              <w:t>万</w:t>
            </w:r>
            <w:r w:rsidRPr="00EF722F">
              <w:rPr>
                <w:rFonts w:ascii="Times New Roman" w:eastAsia="宋体" w:hAnsi="Times New Roman" w:cs="Times New Roman"/>
              </w:rPr>
              <w:t>m</w:t>
            </w:r>
            <w:r w:rsidRPr="00EF722F">
              <w:rPr>
                <w:rFonts w:ascii="Times New Roman" w:eastAsia="宋体" w:hAnsi="Times New Roman" w:cs="Times New Roman"/>
                <w:vertAlign w:val="superscript"/>
              </w:rPr>
              <w:t>3</w:t>
            </w:r>
            <w:r w:rsidRPr="00EF722F">
              <w:rPr>
                <w:rFonts w:ascii="Times New Roman" w:eastAsia="宋体" w:hAnsi="Times New Roman" w:cs="Times New Roman"/>
              </w:rPr>
              <w:t>/d</w:t>
            </w:r>
            <w:r w:rsidRPr="00EF722F">
              <w:rPr>
                <w:rFonts w:ascii="Times New Roman" w:eastAsia="宋体" w:hAnsi="Times New Roman" w:cs="Times New Roman"/>
              </w:rPr>
              <w:t>，目前正在办理立项手续。</w:t>
            </w:r>
            <w:r w:rsidRPr="00EF722F">
              <w:rPr>
                <w:rFonts w:ascii="Times New Roman" w:eastAsia="宋体" w:hAnsi="Times New Roman" w:cs="Times New Roman"/>
                <w:color w:val="000000"/>
                <w:szCs w:val="21"/>
              </w:rPr>
              <w:t>设计出水水质为北京市《城镇污水处理厂水污染物排放标准》（</w:t>
            </w:r>
            <w:r w:rsidRPr="00EF722F">
              <w:rPr>
                <w:rFonts w:ascii="Times New Roman" w:eastAsia="宋体" w:hAnsi="Times New Roman" w:cs="Times New Roman"/>
                <w:color w:val="000000"/>
                <w:szCs w:val="21"/>
              </w:rPr>
              <w:t>DB11/890-2012</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 xml:space="preserve">B </w:t>
            </w:r>
            <w:r w:rsidRPr="00EF722F">
              <w:rPr>
                <w:rFonts w:ascii="Times New Roman" w:eastAsia="宋体" w:hAnsi="Times New Roman" w:cs="Times New Roman"/>
                <w:color w:val="000000"/>
                <w:szCs w:val="21"/>
              </w:rPr>
              <w:t>标准，以满足区域一般工业及市政杂用用水需求。</w:t>
            </w:r>
          </w:p>
          <w:p w14:paraId="69A60D85" w14:textId="77777777" w:rsidR="005B2CEC" w:rsidRPr="00EF722F" w:rsidRDefault="005B2CEC" w:rsidP="005B2CEC">
            <w:pPr>
              <w:adjustRightInd w:val="0"/>
              <w:snapToGrid w:val="0"/>
              <w:spacing w:line="360" w:lineRule="auto"/>
              <w:ind w:firstLineChars="200" w:firstLine="420"/>
              <w:rPr>
                <w:rFonts w:ascii="Times New Roman" w:hAnsi="Times New Roman" w:cs="Times New Roman"/>
              </w:rPr>
            </w:pPr>
            <w:r w:rsidRPr="00EF722F">
              <w:rPr>
                <w:rFonts w:ascii="Times New Roman" w:eastAsia="宋体" w:hAnsi="Times New Roman" w:cs="Times New Roman"/>
                <w:color w:val="000000"/>
                <w:kern w:val="0"/>
                <w:szCs w:val="21"/>
              </w:rPr>
              <w:t>根据《北京亦庄环境科技集团有限公司南区污水处理厂</w:t>
            </w:r>
            <w:r w:rsidRPr="00EF722F">
              <w:rPr>
                <w:rFonts w:ascii="Times New Roman" w:eastAsia="宋体" w:hAnsi="Times New Roman" w:cs="Times New Roman"/>
                <w:color w:val="000000"/>
                <w:kern w:val="0"/>
                <w:szCs w:val="21"/>
              </w:rPr>
              <w:t>2022</w:t>
            </w:r>
            <w:r w:rsidRPr="00EF722F">
              <w:rPr>
                <w:rFonts w:ascii="Times New Roman" w:eastAsia="宋体" w:hAnsi="Times New Roman" w:cs="Times New Roman"/>
                <w:color w:val="000000"/>
                <w:kern w:val="0"/>
                <w:szCs w:val="21"/>
              </w:rPr>
              <w:t>年度自行监测年度报告》，</w:t>
            </w:r>
            <w:r w:rsidRPr="00EF722F">
              <w:rPr>
                <w:rFonts w:ascii="Times New Roman" w:eastAsia="宋体" w:hAnsi="Times New Roman" w:cs="Times New Roman"/>
                <w:color w:val="000000"/>
                <w:kern w:val="0"/>
                <w:szCs w:val="21"/>
              </w:rPr>
              <w:t>2022</w:t>
            </w:r>
            <w:r w:rsidRPr="00EF722F">
              <w:rPr>
                <w:rFonts w:ascii="Times New Roman" w:eastAsia="宋体" w:hAnsi="Times New Roman" w:cs="Times New Roman"/>
                <w:color w:val="000000"/>
                <w:kern w:val="0"/>
                <w:szCs w:val="21"/>
              </w:rPr>
              <w:t>年全年共监测废水污染物</w:t>
            </w:r>
            <w:r w:rsidRPr="00EF722F">
              <w:rPr>
                <w:rFonts w:ascii="Times New Roman" w:eastAsia="宋体" w:hAnsi="Times New Roman" w:cs="Times New Roman"/>
                <w:color w:val="000000"/>
                <w:kern w:val="0"/>
                <w:szCs w:val="21"/>
              </w:rPr>
              <w:t>19</w:t>
            </w:r>
            <w:r w:rsidRPr="00EF722F">
              <w:rPr>
                <w:rFonts w:ascii="Times New Roman" w:eastAsia="宋体" w:hAnsi="Times New Roman" w:cs="Times New Roman"/>
                <w:color w:val="000000"/>
                <w:kern w:val="0"/>
                <w:szCs w:val="21"/>
              </w:rPr>
              <w:t>项，包括化学需氧量、五日生化需氧量、氨氮、总氮、总磷、悬浮物、</w:t>
            </w:r>
            <w:r w:rsidRPr="00EF722F">
              <w:rPr>
                <w:rFonts w:ascii="Times New Roman" w:eastAsia="宋体" w:hAnsi="Times New Roman" w:cs="Times New Roman"/>
                <w:color w:val="000000"/>
                <w:kern w:val="0"/>
                <w:szCs w:val="21"/>
              </w:rPr>
              <w:t>pH</w:t>
            </w:r>
            <w:r w:rsidRPr="00EF722F">
              <w:rPr>
                <w:rFonts w:ascii="Times New Roman" w:eastAsia="宋体" w:hAnsi="Times New Roman" w:cs="Times New Roman"/>
                <w:color w:val="000000"/>
                <w:kern w:val="0"/>
                <w:szCs w:val="21"/>
              </w:rPr>
              <w:t>、色度、动植物油、石油类、阴离子表面活性剂、总汞、烷基汞、总镉、总铬、六价铬、总砷、总铅、粪大肠菌群，达标率为</w:t>
            </w:r>
            <w:r w:rsidRPr="00EF722F">
              <w:rPr>
                <w:rFonts w:ascii="Times New Roman" w:eastAsia="宋体" w:hAnsi="Times New Roman" w:cs="Times New Roman"/>
                <w:color w:val="000000"/>
                <w:kern w:val="0"/>
                <w:szCs w:val="21"/>
              </w:rPr>
              <w:t>100%</w:t>
            </w: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2022</w:t>
            </w:r>
            <w:r w:rsidRPr="00EF722F">
              <w:rPr>
                <w:rFonts w:ascii="Times New Roman" w:eastAsia="宋体" w:hAnsi="Times New Roman" w:cs="Times New Roman"/>
                <w:color w:val="000000"/>
                <w:kern w:val="0"/>
                <w:szCs w:val="21"/>
              </w:rPr>
              <w:t>年生产天数为</w:t>
            </w:r>
            <w:r w:rsidRPr="00EF722F">
              <w:rPr>
                <w:rFonts w:ascii="Times New Roman" w:eastAsia="宋体" w:hAnsi="Times New Roman" w:cs="Times New Roman"/>
                <w:color w:val="000000"/>
                <w:kern w:val="0"/>
                <w:szCs w:val="21"/>
              </w:rPr>
              <w:t>365</w:t>
            </w:r>
            <w:r w:rsidRPr="00EF722F">
              <w:rPr>
                <w:rFonts w:ascii="Times New Roman" w:eastAsia="宋体" w:hAnsi="Times New Roman" w:cs="Times New Roman"/>
                <w:color w:val="000000"/>
                <w:kern w:val="0"/>
                <w:szCs w:val="21"/>
              </w:rPr>
              <w:t>天，开展环境监测</w:t>
            </w:r>
            <w:r w:rsidRPr="00EF722F">
              <w:rPr>
                <w:rFonts w:ascii="Times New Roman" w:eastAsia="宋体" w:hAnsi="Times New Roman" w:cs="Times New Roman"/>
                <w:color w:val="000000"/>
                <w:kern w:val="0"/>
                <w:szCs w:val="21"/>
              </w:rPr>
              <w:t>365</w:t>
            </w:r>
            <w:r w:rsidRPr="00EF722F">
              <w:rPr>
                <w:rFonts w:ascii="Times New Roman" w:eastAsia="宋体" w:hAnsi="Times New Roman" w:cs="Times New Roman"/>
                <w:color w:val="000000"/>
                <w:kern w:val="0"/>
                <w:szCs w:val="21"/>
              </w:rPr>
              <w:t>天，监测结果均达到北京市《城镇污水处理厂水污染物排放标准》（</w:t>
            </w:r>
            <w:r w:rsidRPr="00EF722F">
              <w:rPr>
                <w:rFonts w:ascii="Times New Roman" w:eastAsia="宋体" w:hAnsi="Times New Roman" w:cs="Times New Roman"/>
                <w:color w:val="000000"/>
                <w:kern w:val="0"/>
                <w:szCs w:val="21"/>
              </w:rPr>
              <w:t>DB11/890-2012</w:t>
            </w:r>
            <w:r w:rsidRPr="00EF722F">
              <w:rPr>
                <w:rFonts w:ascii="Times New Roman" w:eastAsia="宋体" w:hAnsi="Times New Roman" w:cs="Times New Roman"/>
                <w:color w:val="000000"/>
                <w:kern w:val="0"/>
                <w:szCs w:val="21"/>
              </w:rPr>
              <w:t>）表</w:t>
            </w:r>
            <w:r w:rsidRPr="00EF722F">
              <w:rPr>
                <w:rFonts w:ascii="Times New Roman" w:eastAsia="宋体" w:hAnsi="Times New Roman" w:cs="Times New Roman"/>
                <w:color w:val="000000"/>
                <w:kern w:val="0"/>
                <w:szCs w:val="21"/>
              </w:rPr>
              <w:t>1</w:t>
            </w:r>
            <w:r w:rsidRPr="00EF722F">
              <w:rPr>
                <w:rFonts w:ascii="Times New Roman" w:eastAsia="宋体" w:hAnsi="Times New Roman" w:cs="Times New Roman"/>
                <w:color w:val="000000"/>
                <w:kern w:val="0"/>
                <w:szCs w:val="21"/>
              </w:rPr>
              <w:t>中的</w:t>
            </w:r>
            <w:r w:rsidRPr="00EF722F">
              <w:rPr>
                <w:rFonts w:ascii="Times New Roman" w:eastAsia="宋体" w:hAnsi="Times New Roman" w:cs="Times New Roman"/>
                <w:color w:val="000000"/>
                <w:kern w:val="0"/>
                <w:szCs w:val="21"/>
              </w:rPr>
              <w:t>B</w:t>
            </w:r>
            <w:r w:rsidRPr="00EF722F">
              <w:rPr>
                <w:rFonts w:ascii="Times New Roman" w:eastAsia="宋体" w:hAnsi="Times New Roman" w:cs="Times New Roman"/>
                <w:color w:val="000000"/>
                <w:kern w:val="0"/>
                <w:szCs w:val="21"/>
              </w:rPr>
              <w:t>标准。北京亦庄环境科技集团有限公司南区污水处理厂</w:t>
            </w:r>
            <w:r w:rsidRPr="00EF722F">
              <w:rPr>
                <w:rFonts w:ascii="Times New Roman" w:eastAsia="宋体" w:hAnsi="Times New Roman" w:cs="Times New Roman"/>
                <w:color w:val="000000"/>
                <w:kern w:val="0"/>
                <w:szCs w:val="21"/>
              </w:rPr>
              <w:t>2022</w:t>
            </w:r>
            <w:r w:rsidRPr="00EF722F">
              <w:rPr>
                <w:rFonts w:ascii="Times New Roman" w:eastAsia="宋体" w:hAnsi="Times New Roman" w:cs="Times New Roman"/>
                <w:color w:val="000000"/>
                <w:kern w:val="0"/>
                <w:szCs w:val="21"/>
              </w:rPr>
              <w:t>年全年污水处理量</w:t>
            </w:r>
            <w:r w:rsidRPr="00EF722F">
              <w:rPr>
                <w:rFonts w:ascii="Times New Roman" w:eastAsia="宋体" w:hAnsi="Times New Roman" w:cs="Times New Roman"/>
                <w:color w:val="000000"/>
                <w:kern w:val="0"/>
                <w:szCs w:val="21"/>
              </w:rPr>
              <w:t>578.3124</w:t>
            </w:r>
            <w:r w:rsidRPr="00EF722F">
              <w:rPr>
                <w:rFonts w:ascii="Times New Roman" w:eastAsia="宋体" w:hAnsi="Times New Roman" w:cs="Times New Roman"/>
                <w:color w:val="000000"/>
                <w:kern w:val="0"/>
                <w:szCs w:val="21"/>
              </w:rPr>
              <w:t>万吨（约</w:t>
            </w:r>
            <w:r w:rsidRPr="00EF722F">
              <w:rPr>
                <w:rFonts w:ascii="Times New Roman" w:eastAsia="宋体" w:hAnsi="Times New Roman" w:cs="Times New Roman"/>
                <w:color w:val="000000"/>
                <w:kern w:val="0"/>
                <w:szCs w:val="21"/>
              </w:rPr>
              <w:t>1.6</w:t>
            </w:r>
            <w:r w:rsidRPr="00EF722F">
              <w:rPr>
                <w:rFonts w:ascii="Times New Roman" w:eastAsia="宋体" w:hAnsi="Times New Roman" w:cs="Times New Roman"/>
                <w:color w:val="000000"/>
                <w:kern w:val="0"/>
                <w:szCs w:val="21"/>
              </w:rPr>
              <w:t>万吨</w:t>
            </w:r>
            <w:r w:rsidRPr="00EF722F">
              <w:rPr>
                <w:rFonts w:ascii="Times New Roman" w:eastAsia="宋体" w:hAnsi="Times New Roman" w:cs="Times New Roman"/>
                <w:color w:val="000000"/>
                <w:kern w:val="0"/>
                <w:szCs w:val="21"/>
              </w:rPr>
              <w:t>/</w:t>
            </w:r>
            <w:r w:rsidRPr="00EF722F">
              <w:rPr>
                <w:rFonts w:ascii="Times New Roman" w:eastAsia="宋体" w:hAnsi="Times New Roman" w:cs="Times New Roman"/>
                <w:color w:val="000000"/>
                <w:kern w:val="0"/>
                <w:szCs w:val="21"/>
              </w:rPr>
              <w:t>天），污水排放量</w:t>
            </w:r>
            <w:r w:rsidRPr="00EF722F">
              <w:rPr>
                <w:rFonts w:ascii="Times New Roman" w:eastAsia="宋体" w:hAnsi="Times New Roman" w:cs="Times New Roman"/>
                <w:color w:val="000000"/>
                <w:kern w:val="0"/>
                <w:szCs w:val="21"/>
              </w:rPr>
              <w:t>565.9249</w:t>
            </w:r>
            <w:r w:rsidRPr="00EF722F">
              <w:rPr>
                <w:rFonts w:ascii="Times New Roman" w:eastAsia="宋体" w:hAnsi="Times New Roman" w:cs="Times New Roman"/>
                <w:color w:val="000000"/>
                <w:kern w:val="0"/>
                <w:szCs w:val="21"/>
              </w:rPr>
              <w:t>万吨。</w:t>
            </w:r>
          </w:p>
          <w:p w14:paraId="2261A892"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）依托可行性分析</w:t>
            </w:r>
          </w:p>
          <w:p w14:paraId="178CA92E"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宋体" w:eastAsia="宋体" w:hAnsi="宋体" w:cs="宋体" w:hint="eastAsia"/>
                <w:color w:val="000000"/>
                <w:szCs w:val="21"/>
              </w:rPr>
              <w:t>①</w:t>
            </w:r>
            <w:r w:rsidRPr="00EF722F">
              <w:rPr>
                <w:rFonts w:ascii="Times New Roman" w:eastAsia="宋体" w:hAnsi="Times New Roman" w:cs="Times New Roman"/>
                <w:color w:val="000000"/>
                <w:szCs w:val="21"/>
              </w:rPr>
              <w:t>从污水管网铺设角度</w:t>
            </w:r>
          </w:p>
          <w:p w14:paraId="0A430FC6"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本项目厂区所在区域同义路、融兴街至路南区污水处理厂的排水管网设施齐全，已实现纳管排放。本项目污水排水系统接入市政污水管网可行。</w:t>
            </w:r>
          </w:p>
          <w:p w14:paraId="49C0CC09"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宋体" w:eastAsia="宋体" w:hAnsi="宋体" w:cs="宋体" w:hint="eastAsia"/>
                <w:color w:val="000000"/>
                <w:szCs w:val="21"/>
              </w:rPr>
              <w:t>②</w:t>
            </w:r>
            <w:r w:rsidRPr="00EF722F">
              <w:rPr>
                <w:rFonts w:ascii="Times New Roman" w:eastAsia="宋体" w:hAnsi="Times New Roman" w:cs="Times New Roman"/>
                <w:color w:val="000000"/>
                <w:szCs w:val="21"/>
              </w:rPr>
              <w:t>从水量角度分析</w:t>
            </w:r>
          </w:p>
          <w:p w14:paraId="04605C73" w14:textId="77777777" w:rsidR="005B2CEC" w:rsidRPr="00EF722F" w:rsidRDefault="005B2CEC" w:rsidP="005B2CEC">
            <w:pPr>
              <w:widowControl/>
              <w:autoSpaceDE w:val="0"/>
              <w:autoSpaceDN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rPr>
              <w:t>路南区污水处理厂目前污水处理量达</w:t>
            </w:r>
            <w:r w:rsidRPr="00EF722F">
              <w:rPr>
                <w:rFonts w:ascii="Times New Roman" w:eastAsia="宋体" w:hAnsi="Times New Roman" w:cs="Times New Roman"/>
              </w:rPr>
              <w:t>1.6</w:t>
            </w:r>
            <w:r w:rsidRPr="00EF722F">
              <w:rPr>
                <w:rFonts w:ascii="Times New Roman" w:eastAsia="宋体" w:hAnsi="Times New Roman" w:cs="Times New Roman"/>
              </w:rPr>
              <w:t>万</w:t>
            </w:r>
            <w:r w:rsidRPr="00EF722F">
              <w:rPr>
                <w:rFonts w:ascii="Times New Roman" w:eastAsia="宋体" w:hAnsi="Times New Roman" w:cs="Times New Roman"/>
              </w:rPr>
              <w:t>m</w:t>
            </w:r>
            <w:r w:rsidRPr="00EF722F">
              <w:rPr>
                <w:rFonts w:ascii="Times New Roman" w:eastAsia="宋体" w:hAnsi="Times New Roman" w:cs="Times New Roman"/>
                <w:vertAlign w:val="superscript"/>
              </w:rPr>
              <w:t>3</w:t>
            </w:r>
            <w:r w:rsidRPr="00EF722F">
              <w:rPr>
                <w:rFonts w:ascii="Times New Roman" w:eastAsia="宋体" w:hAnsi="Times New Roman" w:cs="Times New Roman"/>
              </w:rPr>
              <w:t>/d</w:t>
            </w:r>
            <w:r w:rsidRPr="00EF722F">
              <w:rPr>
                <w:rFonts w:ascii="Times New Roman" w:eastAsia="宋体" w:hAnsi="Times New Roman" w:cs="Times New Roman"/>
              </w:rPr>
              <w:t>，富余处理能力</w:t>
            </w:r>
            <w:r w:rsidRPr="00EF722F">
              <w:rPr>
                <w:rFonts w:ascii="Times New Roman" w:eastAsia="宋体" w:hAnsi="Times New Roman" w:cs="Times New Roman"/>
              </w:rPr>
              <w:t>0.4</w:t>
            </w:r>
            <w:r w:rsidRPr="00EF722F">
              <w:rPr>
                <w:rFonts w:ascii="Times New Roman" w:eastAsia="宋体" w:hAnsi="Times New Roman" w:cs="Times New Roman"/>
              </w:rPr>
              <w:t>万</w:t>
            </w:r>
            <w:r w:rsidRPr="00EF722F">
              <w:rPr>
                <w:rFonts w:ascii="Times New Roman" w:eastAsia="宋体" w:hAnsi="Times New Roman" w:cs="Times New Roman"/>
              </w:rPr>
              <w:t>m</w:t>
            </w:r>
            <w:r w:rsidRPr="00EF722F">
              <w:rPr>
                <w:rFonts w:ascii="Times New Roman" w:eastAsia="宋体" w:hAnsi="Times New Roman" w:cs="Times New Roman"/>
                <w:vertAlign w:val="superscript"/>
              </w:rPr>
              <w:t>3</w:t>
            </w:r>
            <w:r w:rsidRPr="00EF722F">
              <w:rPr>
                <w:rFonts w:ascii="Times New Roman" w:eastAsia="宋体" w:hAnsi="Times New Roman" w:cs="Times New Roman"/>
              </w:rPr>
              <w:t>/d</w:t>
            </w:r>
            <w:r w:rsidRPr="00EF722F">
              <w:rPr>
                <w:rFonts w:ascii="Times New Roman" w:eastAsia="宋体" w:hAnsi="Times New Roman" w:cs="Times New Roman"/>
              </w:rPr>
              <w:t>。</w:t>
            </w:r>
            <w:r w:rsidRPr="00EF722F">
              <w:rPr>
                <w:rFonts w:ascii="Times New Roman" w:eastAsia="宋体" w:hAnsi="Times New Roman" w:cs="Times New Roman"/>
                <w:color w:val="000000"/>
                <w:szCs w:val="21"/>
              </w:rPr>
              <w:t>本项目废水排放量最大为</w:t>
            </w:r>
            <w:r w:rsidRPr="00EF722F">
              <w:rPr>
                <w:rFonts w:ascii="Times New Roman" w:eastAsia="宋体" w:hAnsi="Times New Roman" w:cs="Times New Roman"/>
                <w:color w:val="000000"/>
                <w:szCs w:val="21"/>
              </w:rPr>
              <w:t>0.85m</w:t>
            </w:r>
            <w:r w:rsidRPr="00EF722F">
              <w:rPr>
                <w:rFonts w:ascii="Times New Roman" w:eastAsia="宋体" w:hAnsi="Times New Roman" w:cs="Times New Roman"/>
                <w:color w:val="000000"/>
                <w:szCs w:val="21"/>
                <w:vertAlign w:val="superscript"/>
              </w:rPr>
              <w:t>3</w:t>
            </w:r>
            <w:r w:rsidRPr="00EF722F">
              <w:rPr>
                <w:rFonts w:ascii="Times New Roman" w:eastAsia="宋体" w:hAnsi="Times New Roman" w:cs="Times New Roman"/>
                <w:color w:val="000000"/>
                <w:szCs w:val="21"/>
              </w:rPr>
              <w:t>/d</w:t>
            </w:r>
            <w:r w:rsidRPr="00EF722F">
              <w:rPr>
                <w:rFonts w:ascii="Times New Roman" w:eastAsia="宋体" w:hAnsi="Times New Roman" w:cs="Times New Roman"/>
                <w:color w:val="000000"/>
                <w:szCs w:val="21"/>
              </w:rPr>
              <w:t>，约占该污水处理厂剩余处理能力的</w:t>
            </w:r>
            <w:r w:rsidRPr="00EF722F">
              <w:rPr>
                <w:rFonts w:ascii="Times New Roman" w:eastAsia="宋体" w:hAnsi="Times New Roman" w:cs="Times New Roman"/>
                <w:color w:val="000000"/>
                <w:szCs w:val="21"/>
              </w:rPr>
              <w:t>0.02%</w:t>
            </w:r>
            <w:r w:rsidRPr="00EF722F">
              <w:rPr>
                <w:rFonts w:ascii="Times New Roman" w:eastAsia="宋体" w:hAnsi="Times New Roman" w:cs="Times New Roman"/>
                <w:color w:val="000000"/>
                <w:szCs w:val="21"/>
              </w:rPr>
              <w:t>。因此，</w:t>
            </w:r>
            <w:r w:rsidRPr="00EF722F">
              <w:rPr>
                <w:rFonts w:ascii="Times New Roman" w:eastAsia="宋体" w:hAnsi="Times New Roman" w:cs="Times New Roman"/>
              </w:rPr>
              <w:t>路南区污水处理厂</w:t>
            </w:r>
            <w:r w:rsidRPr="00EF722F">
              <w:rPr>
                <w:rFonts w:ascii="Times New Roman" w:eastAsia="宋体" w:hAnsi="Times New Roman" w:cs="Times New Roman"/>
                <w:color w:val="000000"/>
                <w:szCs w:val="21"/>
              </w:rPr>
              <w:t>有能力接纳本项目污水，从污水处理能力角度分析依托可行。</w:t>
            </w:r>
          </w:p>
          <w:p w14:paraId="7FC75FD2" w14:textId="77777777" w:rsidR="005B2CEC" w:rsidRPr="00EF722F" w:rsidRDefault="005B2CEC" w:rsidP="005B2CEC">
            <w:pPr>
              <w:widowControl/>
              <w:overflowPunct w:val="0"/>
              <w:spacing w:line="360" w:lineRule="auto"/>
              <w:ind w:firstLine="480"/>
              <w:rPr>
                <w:rFonts w:ascii="Times New Roman" w:eastAsia="宋体" w:hAnsi="Times New Roman" w:cs="Times New Roman"/>
                <w:color w:val="000000"/>
                <w:szCs w:val="21"/>
              </w:rPr>
            </w:pPr>
            <w:r w:rsidRPr="00EF722F">
              <w:rPr>
                <w:rFonts w:ascii="宋体" w:eastAsia="宋体" w:hAnsi="宋体" w:cs="宋体" w:hint="eastAsia"/>
                <w:color w:val="000000"/>
                <w:szCs w:val="21"/>
              </w:rPr>
              <w:t>③</w:t>
            </w:r>
            <w:r w:rsidRPr="00EF722F">
              <w:rPr>
                <w:rFonts w:ascii="Times New Roman" w:eastAsia="宋体" w:hAnsi="Times New Roman" w:cs="Times New Roman"/>
                <w:color w:val="000000"/>
                <w:szCs w:val="21"/>
              </w:rPr>
              <w:t>从水质角度分析</w:t>
            </w:r>
          </w:p>
          <w:p w14:paraId="1EB3F666" w14:textId="77777777" w:rsidR="005B2CEC" w:rsidRPr="00EF722F" w:rsidRDefault="005B2CEC" w:rsidP="00BA626B">
            <w:pPr>
              <w:widowControl/>
              <w:overflowPunct w:val="0"/>
              <w:adjustRightInd w:val="0"/>
              <w:snapToGrid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由前述可知，本项目生活污水出水水质</w:t>
            </w:r>
            <w:r w:rsidRPr="00EF722F">
              <w:rPr>
                <w:rFonts w:ascii="Times New Roman" w:eastAsia="宋体" w:hAnsi="Times New Roman" w:cs="Times New Roman"/>
                <w:color w:val="000000"/>
                <w:kern w:val="0"/>
                <w:szCs w:val="21"/>
              </w:rPr>
              <w:t>各污染因子排放浓度能够满足《水污染物综合排放标准》（</w:t>
            </w:r>
            <w:r w:rsidRPr="00EF722F">
              <w:rPr>
                <w:rFonts w:ascii="Times New Roman" w:eastAsia="宋体" w:hAnsi="Times New Roman" w:cs="Times New Roman"/>
                <w:color w:val="000000"/>
                <w:kern w:val="0"/>
                <w:szCs w:val="21"/>
              </w:rPr>
              <w:t>DB11/307-2013</w:t>
            </w:r>
            <w:r w:rsidRPr="00EF722F">
              <w:rPr>
                <w:rFonts w:ascii="Times New Roman" w:eastAsia="宋体" w:hAnsi="Times New Roman" w:cs="Times New Roman"/>
                <w:color w:val="000000"/>
                <w:kern w:val="0"/>
                <w:szCs w:val="21"/>
              </w:rPr>
              <w:t>）中</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表</w:t>
            </w:r>
            <w:r w:rsidRPr="00EF722F">
              <w:rPr>
                <w:rFonts w:ascii="Times New Roman" w:eastAsia="宋体" w:hAnsi="Times New Roman" w:cs="Times New Roman"/>
                <w:color w:val="000000"/>
                <w:kern w:val="0"/>
                <w:szCs w:val="21"/>
              </w:rPr>
              <w:t xml:space="preserve">3 </w:t>
            </w:r>
            <w:r w:rsidRPr="00EF722F">
              <w:rPr>
                <w:rFonts w:ascii="Times New Roman" w:eastAsia="宋体" w:hAnsi="Times New Roman" w:cs="Times New Roman"/>
                <w:color w:val="000000"/>
                <w:kern w:val="0"/>
                <w:szCs w:val="21"/>
              </w:rPr>
              <w:t>排入公共污水处理系统的水污染物排放限值</w:t>
            </w:r>
            <w:r w:rsidRPr="00EF722F">
              <w:rPr>
                <w:rFonts w:ascii="宋体" w:eastAsia="宋体" w:hAnsi="宋体" w:cs="Times New Roman"/>
                <w:color w:val="000000"/>
                <w:kern w:val="0"/>
                <w:szCs w:val="21"/>
              </w:rPr>
              <w:t>”及</w:t>
            </w:r>
            <w:r w:rsidRPr="00EF722F">
              <w:rPr>
                <w:rFonts w:ascii="Times New Roman" w:eastAsia="宋体" w:hAnsi="Times New Roman" w:cs="Times New Roman"/>
                <w:color w:val="000000"/>
                <w:kern w:val="0"/>
                <w:szCs w:val="21"/>
              </w:rPr>
              <w:t>路南区污水处理厂接管标准。</w:t>
            </w:r>
          </w:p>
          <w:p w14:paraId="79006B50" w14:textId="77777777" w:rsidR="005B2CEC" w:rsidRPr="00EF722F" w:rsidRDefault="005B2CEC" w:rsidP="00BA626B">
            <w:pPr>
              <w:widowControl/>
              <w:overflowPunct w:val="0"/>
              <w:adjustRightInd w:val="0"/>
              <w:snapToGrid w:val="0"/>
              <w:spacing w:line="360" w:lineRule="auto"/>
              <w:ind w:firstLine="480"/>
              <w:rPr>
                <w:rFonts w:ascii="Times New Roman" w:eastAsia="宋体" w:hAnsi="Times New Roman" w:cs="Times New Roman"/>
                <w:color w:val="000000"/>
                <w:szCs w:val="21"/>
              </w:rPr>
            </w:pPr>
            <w:r w:rsidRPr="00EF722F">
              <w:rPr>
                <w:rFonts w:ascii="Times New Roman" w:eastAsia="宋体" w:hAnsi="Times New Roman" w:cs="Times New Roman"/>
                <w:color w:val="000000"/>
                <w:kern w:val="0"/>
                <w:szCs w:val="21"/>
              </w:rPr>
              <w:t>综上，</w:t>
            </w:r>
            <w:r w:rsidRPr="00EF722F">
              <w:rPr>
                <w:rFonts w:ascii="Times New Roman" w:eastAsia="宋体" w:hAnsi="Times New Roman" w:cs="Times New Roman"/>
                <w:color w:val="000000"/>
                <w:szCs w:val="21"/>
              </w:rPr>
              <w:t>本项目运营期间污水不会直接向外环境排放，间接排放的污水污染物排放浓度可满足排入公共污水处理系统的水污染物排放限值，依托</w:t>
            </w:r>
            <w:r w:rsidRPr="00EF722F">
              <w:rPr>
                <w:rFonts w:ascii="Times New Roman" w:eastAsia="宋体" w:hAnsi="Times New Roman" w:cs="Times New Roman"/>
              </w:rPr>
              <w:t>路南区污水处理厂</w:t>
            </w:r>
            <w:r w:rsidRPr="00EF722F">
              <w:rPr>
                <w:rFonts w:ascii="Times New Roman" w:eastAsia="宋体" w:hAnsi="Times New Roman" w:cs="Times New Roman"/>
                <w:color w:val="000000"/>
                <w:szCs w:val="21"/>
              </w:rPr>
              <w:t>进一步处理可行。</w:t>
            </w:r>
          </w:p>
          <w:p w14:paraId="2021C81D" w14:textId="4F2B6285" w:rsidR="005B2CEC" w:rsidRPr="00EF722F" w:rsidRDefault="00505A92" w:rsidP="00BA626B">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hint="eastAsia"/>
                <w:color w:val="000000"/>
                <w:szCs w:val="21"/>
              </w:rPr>
              <w:t>）</w:t>
            </w:r>
            <w:r w:rsidR="005B2CEC" w:rsidRPr="00EF722F">
              <w:rPr>
                <w:rFonts w:ascii="Times New Roman" w:eastAsia="宋体" w:hAnsi="Times New Roman" w:cs="Times New Roman"/>
                <w:color w:val="000000"/>
                <w:szCs w:val="21"/>
              </w:rPr>
              <w:t>环境监测要求</w:t>
            </w:r>
          </w:p>
          <w:p w14:paraId="4B06B150" w14:textId="64F48F72" w:rsidR="005B2CEC" w:rsidRPr="00EF722F" w:rsidRDefault="005B2CEC" w:rsidP="005B2CEC">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按照《排污单位自行监测技术指南</w:t>
            </w:r>
            <w:r w:rsidRPr="00EF722F">
              <w:rPr>
                <w:rFonts w:ascii="Times New Roman" w:eastAsia="宋体" w:hAnsi="Times New Roman" w:cs="Times New Roman"/>
                <w:color w:val="000000"/>
                <w:kern w:val="0"/>
                <w:szCs w:val="21"/>
              </w:rPr>
              <w:t xml:space="preserve"> </w:t>
            </w:r>
            <w:r w:rsidRPr="00EF722F">
              <w:rPr>
                <w:rFonts w:ascii="Times New Roman" w:eastAsia="宋体" w:hAnsi="Times New Roman" w:cs="Times New Roman"/>
                <w:color w:val="000000"/>
                <w:kern w:val="0"/>
                <w:szCs w:val="21"/>
              </w:rPr>
              <w:t>总则》（</w:t>
            </w:r>
            <w:r w:rsidRPr="00EF722F">
              <w:rPr>
                <w:rFonts w:ascii="Times New Roman" w:eastAsia="宋体" w:hAnsi="Times New Roman" w:cs="Times New Roman"/>
                <w:color w:val="000000"/>
                <w:kern w:val="0"/>
                <w:szCs w:val="21"/>
              </w:rPr>
              <w:t>HJ819-2017</w:t>
            </w:r>
            <w:r w:rsidRPr="00EF722F">
              <w:rPr>
                <w:rFonts w:ascii="Times New Roman" w:eastAsia="宋体" w:hAnsi="Times New Roman" w:cs="Times New Roman"/>
                <w:color w:val="000000"/>
                <w:kern w:val="0"/>
                <w:szCs w:val="21"/>
              </w:rPr>
              <w:t>），建设单位应开展自行监测活动，根据本项目的特点和水污染物排放情况，提出本项目运行期的废水监测计划，见下表</w:t>
            </w:r>
            <w:r w:rsidR="00505A92" w:rsidRPr="00EF722F">
              <w:rPr>
                <w:rFonts w:ascii="Times New Roman" w:eastAsia="宋体" w:hAnsi="Times New Roman" w:cs="Times New Roman" w:hint="eastAsia"/>
                <w:color w:val="000000"/>
                <w:kern w:val="0"/>
                <w:szCs w:val="21"/>
              </w:rPr>
              <w:t>5</w:t>
            </w:r>
            <w:r w:rsidRPr="00EF722F">
              <w:rPr>
                <w:rFonts w:ascii="Times New Roman" w:eastAsia="宋体" w:hAnsi="Times New Roman" w:cs="Times New Roman"/>
                <w:color w:val="000000"/>
                <w:kern w:val="0"/>
                <w:szCs w:val="21"/>
              </w:rPr>
              <w:t>-</w:t>
            </w:r>
            <w:r w:rsidR="00505A92" w:rsidRPr="00EF722F">
              <w:rPr>
                <w:rFonts w:ascii="Times New Roman" w:eastAsia="宋体" w:hAnsi="Times New Roman" w:cs="Times New Roman" w:hint="eastAsia"/>
                <w:color w:val="000000"/>
                <w:kern w:val="0"/>
                <w:szCs w:val="21"/>
              </w:rPr>
              <w:t>1</w:t>
            </w:r>
            <w:r w:rsidRPr="00EF722F">
              <w:rPr>
                <w:rFonts w:ascii="Times New Roman" w:eastAsia="宋体" w:hAnsi="Times New Roman" w:cs="Times New Roman"/>
                <w:color w:val="000000"/>
                <w:kern w:val="0"/>
                <w:szCs w:val="21"/>
              </w:rPr>
              <w:t>。</w:t>
            </w:r>
          </w:p>
          <w:p w14:paraId="580B346A" w14:textId="77777777" w:rsidR="0002014C" w:rsidRPr="00EF722F" w:rsidRDefault="0002014C" w:rsidP="005B2CEC">
            <w:pPr>
              <w:adjustRightInd w:val="0"/>
              <w:snapToGrid w:val="0"/>
              <w:jc w:val="center"/>
              <w:rPr>
                <w:rFonts w:ascii="Times New Roman" w:eastAsia="黑体" w:hAnsi="Times New Roman" w:cs="Times New Roman"/>
                <w:color w:val="000000"/>
                <w:szCs w:val="21"/>
              </w:rPr>
            </w:pPr>
          </w:p>
          <w:p w14:paraId="5ACD2D6B" w14:textId="6D5459F0" w:rsidR="005B2CEC" w:rsidRPr="00EF722F" w:rsidRDefault="005B2CEC" w:rsidP="005B2CEC">
            <w:pPr>
              <w:adjustRightInd w:val="0"/>
              <w:snapToGrid w:val="0"/>
              <w:jc w:val="center"/>
              <w:rPr>
                <w:rFonts w:ascii="Times New Roman" w:eastAsia="黑体" w:hAnsi="Times New Roman" w:cs="Times New Roman"/>
                <w:color w:val="000000"/>
                <w:szCs w:val="21"/>
              </w:rPr>
            </w:pPr>
            <w:r w:rsidRPr="00EF722F">
              <w:rPr>
                <w:rFonts w:ascii="Times New Roman" w:eastAsia="黑体" w:hAnsi="Times New Roman" w:cs="Times New Roman"/>
                <w:color w:val="000000"/>
                <w:szCs w:val="21"/>
              </w:rPr>
              <w:t>表</w:t>
            </w:r>
            <w:r w:rsidR="00505A92" w:rsidRPr="00EF722F">
              <w:rPr>
                <w:rFonts w:ascii="Times New Roman" w:eastAsia="黑体" w:hAnsi="Times New Roman" w:cs="Times New Roman" w:hint="eastAsia"/>
                <w:color w:val="000000"/>
                <w:szCs w:val="21"/>
              </w:rPr>
              <w:t>5</w:t>
            </w:r>
            <w:r w:rsidRPr="00EF722F">
              <w:rPr>
                <w:rFonts w:ascii="Times New Roman" w:eastAsia="黑体" w:hAnsi="Times New Roman" w:cs="Times New Roman"/>
                <w:color w:val="000000"/>
                <w:szCs w:val="21"/>
              </w:rPr>
              <w:t>-</w:t>
            </w:r>
            <w:r w:rsidR="00505A92" w:rsidRPr="00EF722F">
              <w:rPr>
                <w:rFonts w:ascii="Times New Roman" w:eastAsia="黑体" w:hAnsi="Times New Roman" w:cs="Times New Roman" w:hint="eastAsia"/>
                <w:color w:val="000000"/>
                <w:szCs w:val="21"/>
              </w:rPr>
              <w:t>1</w:t>
            </w:r>
            <w:r w:rsidRPr="00EF722F">
              <w:rPr>
                <w:rFonts w:ascii="Times New Roman" w:eastAsia="黑体" w:hAnsi="Times New Roman" w:cs="Times New Roman"/>
                <w:color w:val="000000"/>
                <w:szCs w:val="21"/>
              </w:rPr>
              <w:t xml:space="preserve">  </w:t>
            </w:r>
            <w:r w:rsidRPr="00EF722F">
              <w:rPr>
                <w:rFonts w:ascii="Times New Roman" w:eastAsia="黑体" w:hAnsi="Times New Roman" w:cs="Times New Roman"/>
                <w:color w:val="000000"/>
                <w:szCs w:val="21"/>
              </w:rPr>
              <w:t>本项目废水自行环境监测计划表</w:t>
            </w:r>
          </w:p>
          <w:tbl>
            <w:tblPr>
              <w:tblW w:w="8375"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19"/>
              <w:gridCol w:w="2197"/>
              <w:gridCol w:w="1540"/>
              <w:gridCol w:w="1355"/>
              <w:gridCol w:w="2564"/>
            </w:tblGrid>
            <w:tr w:rsidR="005B2CEC" w:rsidRPr="00EF722F" w14:paraId="015B4D2A" w14:textId="77777777" w:rsidTr="00854C82">
              <w:trPr>
                <w:trHeight w:val="20"/>
                <w:jc w:val="center"/>
              </w:trPr>
              <w:tc>
                <w:tcPr>
                  <w:tcW w:w="719" w:type="dxa"/>
                  <w:shd w:val="clear" w:color="auto" w:fill="auto"/>
                  <w:vAlign w:val="center"/>
                </w:tcPr>
                <w:p w14:paraId="0C54362B"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类别</w:t>
                  </w:r>
                </w:p>
              </w:tc>
              <w:tc>
                <w:tcPr>
                  <w:tcW w:w="2197" w:type="dxa"/>
                  <w:shd w:val="clear" w:color="auto" w:fill="auto"/>
                  <w:vAlign w:val="center"/>
                </w:tcPr>
                <w:p w14:paraId="15AED05D"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监测点</w:t>
                  </w:r>
                </w:p>
              </w:tc>
              <w:tc>
                <w:tcPr>
                  <w:tcW w:w="1540" w:type="dxa"/>
                  <w:shd w:val="clear" w:color="auto" w:fill="auto"/>
                  <w:vAlign w:val="center"/>
                </w:tcPr>
                <w:p w14:paraId="6E7C30DC"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监测因子</w:t>
                  </w:r>
                </w:p>
              </w:tc>
              <w:tc>
                <w:tcPr>
                  <w:tcW w:w="1355" w:type="dxa"/>
                  <w:shd w:val="clear" w:color="auto" w:fill="auto"/>
                  <w:vAlign w:val="center"/>
                </w:tcPr>
                <w:p w14:paraId="2D6B6727"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监测频次</w:t>
                  </w:r>
                </w:p>
              </w:tc>
              <w:tc>
                <w:tcPr>
                  <w:tcW w:w="2564" w:type="dxa"/>
                </w:tcPr>
                <w:p w14:paraId="0C610722"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执行标准</w:t>
                  </w:r>
                </w:p>
              </w:tc>
            </w:tr>
            <w:tr w:rsidR="005B2CEC" w:rsidRPr="00EF722F" w14:paraId="453C0630" w14:textId="77777777" w:rsidTr="00854C82">
              <w:trPr>
                <w:trHeight w:val="20"/>
                <w:jc w:val="center"/>
              </w:trPr>
              <w:tc>
                <w:tcPr>
                  <w:tcW w:w="719" w:type="dxa"/>
                  <w:shd w:val="clear" w:color="auto" w:fill="auto"/>
                  <w:vAlign w:val="center"/>
                </w:tcPr>
                <w:p w14:paraId="26AC055F"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废水</w:t>
                  </w:r>
                </w:p>
              </w:tc>
              <w:tc>
                <w:tcPr>
                  <w:tcW w:w="2197" w:type="dxa"/>
                  <w:shd w:val="clear" w:color="auto" w:fill="auto"/>
                  <w:vAlign w:val="center"/>
                </w:tcPr>
                <w:p w14:paraId="3056E16F"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废水总排口</w:t>
                  </w:r>
                  <w:r w:rsidRPr="00EF722F">
                    <w:rPr>
                      <w:rFonts w:ascii="Times New Roman" w:eastAsia="宋体" w:hAnsi="Times New Roman" w:cs="Times New Roman"/>
                      <w:color w:val="000000"/>
                      <w:sz w:val="18"/>
                      <w:szCs w:val="18"/>
                    </w:rPr>
                    <w:t>DW001</w:t>
                  </w:r>
                </w:p>
              </w:tc>
              <w:tc>
                <w:tcPr>
                  <w:tcW w:w="1540" w:type="dxa"/>
                  <w:shd w:val="clear" w:color="auto" w:fill="auto"/>
                  <w:vAlign w:val="center"/>
                </w:tcPr>
                <w:p w14:paraId="10132F17"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kern w:val="0"/>
                      <w:sz w:val="18"/>
                      <w:szCs w:val="18"/>
                    </w:rPr>
                    <w:t>pH</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COD</w:t>
                  </w:r>
                  <w:r w:rsidRPr="00EF722F">
                    <w:rPr>
                      <w:rFonts w:ascii="Times New Roman" w:eastAsia="宋体" w:hAnsi="Times New Roman" w:cs="Times New Roman"/>
                      <w:color w:val="000000"/>
                      <w:kern w:val="0"/>
                      <w:sz w:val="18"/>
                      <w:szCs w:val="18"/>
                      <w:vertAlign w:val="subscript"/>
                    </w:rPr>
                    <w:t>Cr</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BOD</w:t>
                  </w:r>
                  <w:r w:rsidRPr="00EF722F">
                    <w:rPr>
                      <w:rFonts w:ascii="Times New Roman" w:eastAsia="宋体" w:hAnsi="Times New Roman" w:cs="Times New Roman"/>
                      <w:color w:val="000000"/>
                      <w:kern w:val="0"/>
                      <w:sz w:val="18"/>
                      <w:szCs w:val="18"/>
                      <w:vertAlign w:val="subscript"/>
                    </w:rPr>
                    <w:t>5</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SS</w:t>
                  </w:r>
                  <w:r w:rsidRPr="00EF722F">
                    <w:rPr>
                      <w:rFonts w:ascii="Times New Roman" w:eastAsia="宋体" w:hAnsi="Times New Roman" w:cs="Times New Roman"/>
                      <w:color w:val="000000"/>
                      <w:kern w:val="0"/>
                      <w:sz w:val="18"/>
                      <w:szCs w:val="18"/>
                    </w:rPr>
                    <w:t>、氨氮、流量</w:t>
                  </w:r>
                </w:p>
              </w:tc>
              <w:tc>
                <w:tcPr>
                  <w:tcW w:w="1355" w:type="dxa"/>
                  <w:shd w:val="clear" w:color="auto" w:fill="auto"/>
                  <w:vAlign w:val="center"/>
                </w:tcPr>
                <w:p w14:paraId="4B023353" w14:textId="5C8039AE"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1</w:t>
                  </w:r>
                  <w:r w:rsidRPr="00EF722F">
                    <w:rPr>
                      <w:rFonts w:ascii="Times New Roman" w:eastAsia="宋体" w:hAnsi="Times New Roman" w:cs="Times New Roman"/>
                      <w:color w:val="000000"/>
                      <w:sz w:val="18"/>
                      <w:szCs w:val="18"/>
                    </w:rPr>
                    <w:t>次</w:t>
                  </w:r>
                  <w:r w:rsidRPr="00EF722F">
                    <w:rPr>
                      <w:rFonts w:ascii="Times New Roman" w:eastAsia="宋体" w:hAnsi="Times New Roman" w:cs="Times New Roman"/>
                      <w:color w:val="000000"/>
                      <w:sz w:val="18"/>
                      <w:szCs w:val="18"/>
                    </w:rPr>
                    <w:t>/</w:t>
                  </w:r>
                  <w:r w:rsidR="00471925" w:rsidRPr="00EF722F">
                    <w:rPr>
                      <w:rFonts w:ascii="Times New Roman" w:eastAsia="宋体" w:hAnsi="Times New Roman" w:cs="Times New Roman" w:hint="eastAsia"/>
                      <w:color w:val="000000"/>
                      <w:sz w:val="18"/>
                      <w:szCs w:val="18"/>
                    </w:rPr>
                    <w:t>季度</w:t>
                  </w:r>
                </w:p>
              </w:tc>
              <w:tc>
                <w:tcPr>
                  <w:tcW w:w="2564" w:type="dxa"/>
                </w:tcPr>
                <w:p w14:paraId="2E77CE8F" w14:textId="77777777" w:rsidR="005B2CEC" w:rsidRPr="00EF722F" w:rsidRDefault="005B2CEC" w:rsidP="005B2CEC">
                  <w:pPr>
                    <w:adjustRightInd w:val="0"/>
                    <w:snapToGrid w:val="0"/>
                    <w:jc w:val="center"/>
                    <w:rPr>
                      <w:rFonts w:ascii="Times New Roman" w:eastAsia="宋体" w:hAnsi="Times New Roman" w:cs="Times New Roman"/>
                      <w:color w:val="000000"/>
                      <w:sz w:val="18"/>
                      <w:szCs w:val="18"/>
                    </w:rPr>
                  </w:pPr>
                  <w:r w:rsidRPr="00EF722F">
                    <w:rPr>
                      <w:rFonts w:ascii="Times New Roman" w:eastAsia="宋体" w:hAnsi="Times New Roman" w:cs="Times New Roman"/>
                      <w:color w:val="000000"/>
                      <w:sz w:val="18"/>
                      <w:szCs w:val="18"/>
                    </w:rPr>
                    <w:t>《水污染物综合排放标准》（</w:t>
                  </w:r>
                  <w:r w:rsidRPr="00EF722F">
                    <w:rPr>
                      <w:rFonts w:ascii="Times New Roman" w:eastAsia="宋体" w:hAnsi="Times New Roman" w:cs="Times New Roman"/>
                      <w:color w:val="000000"/>
                      <w:sz w:val="18"/>
                      <w:szCs w:val="18"/>
                    </w:rPr>
                    <w:t>DB11/307-2013</w:t>
                  </w:r>
                  <w:r w:rsidRPr="00EF722F">
                    <w:rPr>
                      <w:rFonts w:ascii="Times New Roman" w:eastAsia="宋体" w:hAnsi="Times New Roman" w:cs="Times New Roman"/>
                      <w:color w:val="000000"/>
                      <w:sz w:val="18"/>
                      <w:szCs w:val="18"/>
                    </w:rPr>
                    <w:t>）中</w:t>
                  </w:r>
                  <w:r w:rsidRPr="00EF722F">
                    <w:rPr>
                      <w:rFonts w:ascii="宋体" w:eastAsia="宋体" w:hAnsi="宋体" w:cs="Times New Roman"/>
                      <w:color w:val="000000"/>
                      <w:sz w:val="18"/>
                      <w:szCs w:val="18"/>
                    </w:rPr>
                    <w:t>“</w:t>
                  </w:r>
                  <w:r w:rsidRPr="00EF722F">
                    <w:rPr>
                      <w:rFonts w:ascii="Times New Roman" w:eastAsia="宋体" w:hAnsi="Times New Roman" w:cs="Times New Roman"/>
                      <w:color w:val="000000"/>
                      <w:sz w:val="18"/>
                      <w:szCs w:val="18"/>
                    </w:rPr>
                    <w:t>表</w:t>
                  </w:r>
                  <w:r w:rsidRPr="00EF722F">
                    <w:rPr>
                      <w:rFonts w:ascii="Times New Roman" w:eastAsia="宋体" w:hAnsi="Times New Roman" w:cs="Times New Roman"/>
                      <w:color w:val="000000"/>
                      <w:sz w:val="18"/>
                      <w:szCs w:val="18"/>
                    </w:rPr>
                    <w:t>3</w:t>
                  </w:r>
                  <w:r w:rsidRPr="00EF722F">
                    <w:rPr>
                      <w:rFonts w:ascii="Times New Roman" w:eastAsia="宋体" w:hAnsi="Times New Roman" w:cs="Times New Roman"/>
                      <w:color w:val="000000"/>
                      <w:sz w:val="18"/>
                      <w:szCs w:val="18"/>
                    </w:rPr>
                    <w:t>排入公共污水处理系统的水污染物排放限值</w:t>
                  </w:r>
                  <w:r w:rsidRPr="00EF722F">
                    <w:rPr>
                      <w:rFonts w:ascii="宋体" w:eastAsia="宋体" w:hAnsi="宋体" w:cs="Times New Roman"/>
                      <w:color w:val="000000"/>
                      <w:sz w:val="18"/>
                      <w:szCs w:val="18"/>
                    </w:rPr>
                    <w:t>”</w:t>
                  </w:r>
                </w:p>
              </w:tc>
            </w:tr>
          </w:tbl>
          <w:p w14:paraId="610D9AD0" w14:textId="1EED4DB6" w:rsidR="00DD4E17" w:rsidRPr="00EF722F" w:rsidRDefault="00DD4E17" w:rsidP="00DD4E17">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四、声</w:t>
            </w:r>
            <w:r w:rsidRPr="00EF722F">
              <w:rPr>
                <w:rFonts w:ascii="Times New Roman" w:eastAsia="黑体" w:hAnsi="Times New Roman" w:cs="Times New Roman"/>
                <w:color w:val="000000"/>
                <w:szCs w:val="21"/>
              </w:rPr>
              <w:t>环境</w:t>
            </w:r>
            <w:r w:rsidRPr="00EF722F">
              <w:rPr>
                <w:rFonts w:cs="Times New Roman" w:hint="eastAsia"/>
                <w:b/>
                <w:bCs/>
                <w:color w:val="000000"/>
                <w:kern w:val="0"/>
                <w:szCs w:val="21"/>
              </w:rPr>
              <w:t>保护措施</w:t>
            </w:r>
          </w:p>
          <w:p w14:paraId="2D0FC17E" w14:textId="77777777" w:rsidR="00F07817" w:rsidRPr="00EF722F" w:rsidRDefault="00F07817" w:rsidP="00F07817">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1</w:t>
            </w:r>
            <w:r w:rsidRPr="00EF722F">
              <w:rPr>
                <w:rFonts w:ascii="Times New Roman" w:eastAsia="宋体" w:hAnsi="Times New Roman" w:cs="Times New Roman"/>
                <w:color w:val="000000"/>
                <w:szCs w:val="21"/>
              </w:rPr>
              <w:t>）选用噪声低、振动小的设备，同时加强对各种机械的维修保养，保持其良好的运行效果；设备均采用隔振基础、柔性接头、弹性隔振吊、支架等。</w:t>
            </w:r>
          </w:p>
          <w:p w14:paraId="507EDB3C" w14:textId="401DFC30" w:rsidR="00F07817" w:rsidRPr="00EF722F" w:rsidRDefault="00F07817" w:rsidP="00F07817">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2</w:t>
            </w:r>
            <w:r w:rsidRPr="00EF722F">
              <w:rPr>
                <w:rFonts w:ascii="Times New Roman" w:eastAsia="宋体" w:hAnsi="Times New Roman" w:cs="Times New Roman"/>
                <w:color w:val="000000"/>
                <w:szCs w:val="21"/>
              </w:rPr>
              <w:t>）设备</w:t>
            </w:r>
            <w:r w:rsidRPr="00EF722F">
              <w:rPr>
                <w:rFonts w:ascii="Times New Roman" w:eastAsia="宋体" w:hAnsi="Times New Roman" w:cs="Times New Roman" w:hint="eastAsia"/>
                <w:color w:val="000000"/>
                <w:szCs w:val="21"/>
              </w:rPr>
              <w:t>尽量</w:t>
            </w:r>
            <w:r w:rsidRPr="00EF722F">
              <w:rPr>
                <w:rFonts w:ascii="Times New Roman" w:eastAsia="宋体" w:hAnsi="Times New Roman" w:cs="Times New Roman"/>
                <w:color w:val="000000"/>
                <w:szCs w:val="21"/>
              </w:rPr>
              <w:t>置于厂房内，充分利用建筑物隔声，车间墙壁可加装吸声材料，降低对周围环境的影响。</w:t>
            </w:r>
          </w:p>
          <w:p w14:paraId="47017054" w14:textId="2DAD6C2F" w:rsidR="00DD4E17" w:rsidRPr="00EF722F" w:rsidRDefault="00F07817" w:rsidP="00F07817">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3</w:t>
            </w:r>
            <w:r w:rsidRPr="00EF722F">
              <w:rPr>
                <w:rFonts w:ascii="Times New Roman" w:eastAsia="宋体" w:hAnsi="Times New Roman" w:cs="Times New Roman"/>
                <w:color w:val="000000"/>
                <w:szCs w:val="21"/>
              </w:rPr>
              <w:t>）在机械与地基之间安置减振器。</w:t>
            </w:r>
          </w:p>
          <w:p w14:paraId="4630B752" w14:textId="19A0BC88" w:rsidR="00DD4E17" w:rsidRPr="00EF722F" w:rsidRDefault="00F07817" w:rsidP="00DD4E17">
            <w:pPr>
              <w:widowControl/>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hint="eastAsia"/>
                <w:bCs/>
                <w:szCs w:val="21"/>
              </w:rPr>
              <w:t>（</w:t>
            </w:r>
            <w:r w:rsidRPr="00EF722F">
              <w:rPr>
                <w:rFonts w:ascii="Times New Roman" w:eastAsia="宋体" w:hAnsi="Times New Roman" w:cs="Times New Roman" w:hint="eastAsia"/>
                <w:bCs/>
                <w:szCs w:val="21"/>
              </w:rPr>
              <w:t>4</w:t>
            </w:r>
            <w:r w:rsidRPr="00EF722F">
              <w:rPr>
                <w:rFonts w:ascii="Times New Roman" w:eastAsia="宋体" w:hAnsi="Times New Roman" w:cs="Times New Roman" w:hint="eastAsia"/>
                <w:bCs/>
                <w:szCs w:val="21"/>
              </w:rPr>
              <w:t>）</w:t>
            </w:r>
            <w:r w:rsidR="00DD4E17" w:rsidRPr="00EF722F">
              <w:rPr>
                <w:rFonts w:ascii="Times New Roman" w:eastAsia="宋体" w:hAnsi="Times New Roman" w:cs="Times New Roman"/>
                <w:bCs/>
                <w:szCs w:val="21"/>
              </w:rPr>
              <w:t>按照</w:t>
            </w:r>
            <w:r w:rsidRPr="00EF722F">
              <w:rPr>
                <w:rFonts w:ascii="Times New Roman" w:eastAsia="宋体" w:hAnsi="Times New Roman" w:cs="Times New Roman"/>
                <w:color w:val="000000"/>
                <w:kern w:val="0"/>
                <w:szCs w:val="21"/>
              </w:rPr>
              <w:t>《排污单位自行监测技术指南</w:t>
            </w:r>
            <w:r w:rsidRPr="00EF722F">
              <w:rPr>
                <w:rFonts w:ascii="Times New Roman" w:eastAsia="宋体" w:hAnsi="Times New Roman" w:cs="Times New Roman"/>
                <w:color w:val="000000"/>
                <w:kern w:val="0"/>
                <w:szCs w:val="21"/>
              </w:rPr>
              <w:t xml:space="preserve"> </w:t>
            </w:r>
            <w:r w:rsidRPr="00EF722F">
              <w:rPr>
                <w:rFonts w:ascii="Times New Roman" w:eastAsia="宋体" w:hAnsi="Times New Roman" w:cs="Times New Roman"/>
                <w:color w:val="000000"/>
                <w:kern w:val="0"/>
                <w:szCs w:val="21"/>
              </w:rPr>
              <w:t>总则》（</w:t>
            </w:r>
            <w:r w:rsidRPr="00EF722F">
              <w:rPr>
                <w:rFonts w:ascii="Times New Roman" w:eastAsia="宋体" w:hAnsi="Times New Roman" w:cs="Times New Roman"/>
                <w:color w:val="000000"/>
                <w:kern w:val="0"/>
                <w:szCs w:val="21"/>
              </w:rPr>
              <w:t>HJ819-2017</w:t>
            </w:r>
            <w:r w:rsidRPr="00EF722F">
              <w:rPr>
                <w:rFonts w:ascii="Times New Roman" w:eastAsia="宋体" w:hAnsi="Times New Roman" w:cs="Times New Roman"/>
                <w:color w:val="000000"/>
                <w:kern w:val="0"/>
                <w:szCs w:val="21"/>
              </w:rPr>
              <w:t>）</w:t>
            </w:r>
            <w:r w:rsidR="00DD4E17" w:rsidRPr="00EF722F">
              <w:rPr>
                <w:rFonts w:ascii="Times New Roman" w:eastAsia="宋体" w:hAnsi="Times New Roman" w:cs="Times New Roman"/>
                <w:bCs/>
                <w:szCs w:val="21"/>
              </w:rPr>
              <w:t>，建设单位应开展厂界环境噪声监测工作，</w:t>
            </w:r>
            <w:r w:rsidR="00DD4E17" w:rsidRPr="00EF722F">
              <w:rPr>
                <w:rFonts w:ascii="Times New Roman" w:eastAsia="宋体" w:hAnsi="Times New Roman" w:cs="Times New Roman"/>
                <w:szCs w:val="21"/>
              </w:rPr>
              <w:t>本项目噪声自行环境监测要求见下表</w:t>
            </w:r>
            <w:r w:rsidRPr="00EF722F">
              <w:rPr>
                <w:rFonts w:ascii="Times New Roman" w:eastAsia="宋体" w:hAnsi="Times New Roman" w:cs="Times New Roman" w:hint="eastAsia"/>
                <w:szCs w:val="21"/>
              </w:rPr>
              <w:t>5</w:t>
            </w:r>
            <w:r w:rsidR="00DD4E17" w:rsidRPr="00EF722F">
              <w:rPr>
                <w:rFonts w:ascii="Times New Roman" w:eastAsia="宋体" w:hAnsi="Times New Roman" w:cs="Times New Roman"/>
                <w:szCs w:val="21"/>
              </w:rPr>
              <w:t>-2</w:t>
            </w:r>
            <w:r w:rsidR="00DD4E17" w:rsidRPr="00EF722F">
              <w:rPr>
                <w:rFonts w:ascii="Times New Roman" w:eastAsia="宋体" w:hAnsi="Times New Roman" w:cs="Times New Roman"/>
                <w:szCs w:val="21"/>
              </w:rPr>
              <w:t>。</w:t>
            </w:r>
          </w:p>
          <w:p w14:paraId="55F5A79E" w14:textId="2DF16479" w:rsidR="00DD4E17" w:rsidRPr="00EF722F" w:rsidRDefault="00DD4E17" w:rsidP="00DD4E17">
            <w:pPr>
              <w:widowControl/>
              <w:adjustRightInd w:val="0"/>
              <w:snapToGrid w:val="0"/>
              <w:jc w:val="center"/>
              <w:rPr>
                <w:rFonts w:ascii="Times New Roman" w:eastAsia="黑体" w:hAnsi="Times New Roman" w:cs="Times New Roman"/>
                <w:szCs w:val="24"/>
              </w:rPr>
            </w:pPr>
            <w:r w:rsidRPr="00EF722F">
              <w:rPr>
                <w:rFonts w:ascii="Times New Roman" w:eastAsia="黑体" w:hAnsi="Times New Roman" w:cs="Times New Roman"/>
                <w:szCs w:val="24"/>
              </w:rPr>
              <w:t>表</w:t>
            </w:r>
            <w:r w:rsidR="00F07817" w:rsidRPr="00EF722F">
              <w:rPr>
                <w:rFonts w:ascii="Times New Roman" w:eastAsia="黑体" w:hAnsi="Times New Roman" w:cs="Times New Roman" w:hint="eastAsia"/>
                <w:szCs w:val="24"/>
              </w:rPr>
              <w:t>5</w:t>
            </w:r>
            <w:r w:rsidRPr="00EF722F">
              <w:rPr>
                <w:rFonts w:ascii="Times New Roman" w:eastAsia="黑体" w:hAnsi="Times New Roman" w:cs="Times New Roman"/>
                <w:szCs w:val="24"/>
              </w:rPr>
              <w:t xml:space="preserve">-2  </w:t>
            </w:r>
            <w:r w:rsidRPr="00EF722F">
              <w:rPr>
                <w:rFonts w:ascii="Times New Roman" w:eastAsia="黑体" w:hAnsi="Times New Roman" w:cs="Times New Roman"/>
                <w:szCs w:val="24"/>
              </w:rPr>
              <w:t>本项目噪声自行监测要求</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51"/>
              <w:gridCol w:w="3166"/>
              <w:gridCol w:w="1127"/>
              <w:gridCol w:w="1189"/>
              <w:gridCol w:w="1791"/>
            </w:tblGrid>
            <w:tr w:rsidR="00DD4E17" w:rsidRPr="00EF722F" w14:paraId="091168A8" w14:textId="77777777" w:rsidTr="00F07817">
              <w:trPr>
                <w:trHeight w:val="15"/>
                <w:jc w:val="center"/>
              </w:trPr>
              <w:tc>
                <w:tcPr>
                  <w:tcW w:w="631" w:type="pct"/>
                  <w:vAlign w:val="center"/>
                </w:tcPr>
                <w:p w14:paraId="4C2C48A4"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类别</w:t>
                  </w:r>
                </w:p>
              </w:tc>
              <w:tc>
                <w:tcPr>
                  <w:tcW w:w="1902" w:type="pct"/>
                  <w:vAlign w:val="center"/>
                </w:tcPr>
                <w:p w14:paraId="59EB992A"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监测位置</w:t>
                  </w:r>
                </w:p>
              </w:tc>
              <w:tc>
                <w:tcPr>
                  <w:tcW w:w="677" w:type="pct"/>
                  <w:vAlign w:val="center"/>
                </w:tcPr>
                <w:p w14:paraId="3E5FB514"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监测项目</w:t>
                  </w:r>
                </w:p>
              </w:tc>
              <w:tc>
                <w:tcPr>
                  <w:tcW w:w="714" w:type="pct"/>
                  <w:vAlign w:val="center"/>
                </w:tcPr>
                <w:p w14:paraId="78B28B6A"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监测频率</w:t>
                  </w:r>
                </w:p>
              </w:tc>
              <w:tc>
                <w:tcPr>
                  <w:tcW w:w="1076" w:type="pct"/>
                  <w:vAlign w:val="center"/>
                </w:tcPr>
                <w:p w14:paraId="749B68D3"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标准限值</w:t>
                  </w:r>
                </w:p>
              </w:tc>
            </w:tr>
            <w:tr w:rsidR="00DD4E17" w:rsidRPr="00EF722F" w14:paraId="7ECFEAB9" w14:textId="77777777" w:rsidTr="00F07817">
              <w:trPr>
                <w:trHeight w:val="15"/>
                <w:jc w:val="center"/>
              </w:trPr>
              <w:tc>
                <w:tcPr>
                  <w:tcW w:w="631" w:type="pct"/>
                  <w:vAlign w:val="center"/>
                </w:tcPr>
                <w:p w14:paraId="7BE8AE33"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厂界噪声</w:t>
                  </w:r>
                </w:p>
              </w:tc>
              <w:tc>
                <w:tcPr>
                  <w:tcW w:w="1902" w:type="pct"/>
                  <w:vAlign w:val="center"/>
                </w:tcPr>
                <w:p w14:paraId="286FCB12"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东、南、西、北厂界外</w:t>
                  </w:r>
                  <w:r w:rsidRPr="00EF722F">
                    <w:rPr>
                      <w:rFonts w:ascii="Times New Roman" w:eastAsia="宋体" w:hAnsi="Times New Roman" w:cs="Times New Roman"/>
                      <w:sz w:val="18"/>
                      <w:szCs w:val="18"/>
                    </w:rPr>
                    <w:t>1m</w:t>
                  </w:r>
                  <w:r w:rsidRPr="00EF722F">
                    <w:rPr>
                      <w:rFonts w:ascii="Times New Roman" w:eastAsia="宋体" w:hAnsi="Times New Roman" w:cs="Times New Roman"/>
                      <w:sz w:val="18"/>
                      <w:szCs w:val="18"/>
                    </w:rPr>
                    <w:t>、高度</w:t>
                  </w:r>
                  <w:r w:rsidRPr="00EF722F">
                    <w:rPr>
                      <w:rFonts w:ascii="Times New Roman" w:eastAsia="宋体" w:hAnsi="Times New Roman" w:cs="Times New Roman"/>
                      <w:sz w:val="18"/>
                      <w:szCs w:val="18"/>
                    </w:rPr>
                    <w:t>1.2m</w:t>
                  </w:r>
                  <w:r w:rsidRPr="00EF722F">
                    <w:rPr>
                      <w:rFonts w:ascii="Times New Roman" w:eastAsia="宋体" w:hAnsi="Times New Roman" w:cs="Times New Roman"/>
                      <w:sz w:val="18"/>
                      <w:szCs w:val="18"/>
                    </w:rPr>
                    <w:t>以上、距任一反射面距离不小于</w:t>
                  </w:r>
                  <w:r w:rsidRPr="00EF722F">
                    <w:rPr>
                      <w:rFonts w:ascii="Times New Roman" w:eastAsia="宋体" w:hAnsi="Times New Roman" w:cs="Times New Roman"/>
                      <w:sz w:val="18"/>
                      <w:szCs w:val="18"/>
                    </w:rPr>
                    <w:t>1m</w:t>
                  </w:r>
                  <w:r w:rsidRPr="00EF722F">
                    <w:rPr>
                      <w:rFonts w:ascii="Times New Roman" w:eastAsia="宋体" w:hAnsi="Times New Roman" w:cs="Times New Roman"/>
                      <w:sz w:val="18"/>
                      <w:szCs w:val="18"/>
                    </w:rPr>
                    <w:t>处</w:t>
                  </w:r>
                </w:p>
              </w:tc>
              <w:tc>
                <w:tcPr>
                  <w:tcW w:w="677" w:type="pct"/>
                  <w:vAlign w:val="center"/>
                </w:tcPr>
                <w:p w14:paraId="63CE44C8"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等效连续</w:t>
                  </w:r>
                  <w:r w:rsidRPr="00EF722F">
                    <w:rPr>
                      <w:rFonts w:ascii="Times New Roman" w:eastAsia="宋体" w:hAnsi="Times New Roman" w:cs="Times New Roman"/>
                      <w:sz w:val="18"/>
                      <w:szCs w:val="18"/>
                    </w:rPr>
                    <w:t>A</w:t>
                  </w:r>
                  <w:r w:rsidRPr="00EF722F">
                    <w:rPr>
                      <w:rFonts w:ascii="Times New Roman" w:eastAsia="宋体" w:hAnsi="Times New Roman" w:cs="Times New Roman"/>
                      <w:sz w:val="18"/>
                      <w:szCs w:val="18"/>
                    </w:rPr>
                    <w:t>声级</w:t>
                  </w:r>
                </w:p>
              </w:tc>
              <w:tc>
                <w:tcPr>
                  <w:tcW w:w="714" w:type="pct"/>
                  <w:vAlign w:val="center"/>
                </w:tcPr>
                <w:p w14:paraId="7B31A54A" w14:textId="77777777"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1</w:t>
                  </w:r>
                  <w:r w:rsidRPr="00EF722F">
                    <w:rPr>
                      <w:rFonts w:ascii="Times New Roman" w:eastAsia="宋体" w:hAnsi="Times New Roman" w:cs="Times New Roman"/>
                      <w:sz w:val="18"/>
                      <w:szCs w:val="18"/>
                    </w:rPr>
                    <w:t>次</w:t>
                  </w:r>
                  <w:r w:rsidRPr="00EF722F">
                    <w:rPr>
                      <w:rFonts w:ascii="Times New Roman" w:eastAsia="宋体" w:hAnsi="Times New Roman" w:cs="Times New Roman"/>
                      <w:sz w:val="18"/>
                      <w:szCs w:val="18"/>
                    </w:rPr>
                    <w:t>/</w:t>
                  </w:r>
                  <w:r w:rsidRPr="00EF722F">
                    <w:rPr>
                      <w:rFonts w:ascii="Times New Roman" w:eastAsia="宋体" w:hAnsi="Times New Roman" w:cs="Times New Roman"/>
                      <w:sz w:val="18"/>
                      <w:szCs w:val="18"/>
                    </w:rPr>
                    <w:t>季度</w:t>
                  </w:r>
                </w:p>
              </w:tc>
              <w:tc>
                <w:tcPr>
                  <w:tcW w:w="1076" w:type="pct"/>
                  <w:vAlign w:val="center"/>
                </w:tcPr>
                <w:p w14:paraId="3A9EF2A8" w14:textId="486238D6" w:rsidR="00DD4E17" w:rsidRPr="00EF722F" w:rsidRDefault="00DD4E17" w:rsidP="00DD4E17">
                  <w:pPr>
                    <w:widowControl/>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《工业企业厂界环境噪声排放标准》（</w:t>
                  </w:r>
                  <w:r w:rsidRPr="00EF722F">
                    <w:rPr>
                      <w:rFonts w:ascii="Times New Roman" w:eastAsia="宋体" w:hAnsi="Times New Roman" w:cs="Times New Roman"/>
                      <w:sz w:val="18"/>
                      <w:szCs w:val="18"/>
                    </w:rPr>
                    <w:t>GB12348-2008</w:t>
                  </w:r>
                  <w:r w:rsidRPr="00EF722F">
                    <w:rPr>
                      <w:rFonts w:ascii="Times New Roman" w:eastAsia="宋体" w:hAnsi="Times New Roman" w:cs="Times New Roman"/>
                      <w:sz w:val="18"/>
                      <w:szCs w:val="18"/>
                    </w:rPr>
                    <w:t>）中</w:t>
                  </w:r>
                  <w:r w:rsidR="00806A6B" w:rsidRPr="00EF722F">
                    <w:rPr>
                      <w:rFonts w:ascii="Times New Roman" w:eastAsia="宋体" w:hAnsi="Times New Roman" w:cs="Times New Roman" w:hint="eastAsia"/>
                      <w:sz w:val="18"/>
                      <w:szCs w:val="18"/>
                    </w:rPr>
                    <w:t>2</w:t>
                  </w:r>
                  <w:r w:rsidRPr="00EF722F">
                    <w:rPr>
                      <w:rFonts w:ascii="Times New Roman" w:eastAsia="宋体" w:hAnsi="Times New Roman" w:cs="Times New Roman"/>
                      <w:sz w:val="18"/>
                      <w:szCs w:val="18"/>
                    </w:rPr>
                    <w:t>类标准限值</w:t>
                  </w:r>
                </w:p>
              </w:tc>
            </w:tr>
          </w:tbl>
          <w:p w14:paraId="712FA109" w14:textId="5DF12936" w:rsidR="00CE2DE5" w:rsidRPr="00EF722F" w:rsidRDefault="00DD4E17">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五</w:t>
            </w:r>
            <w:r w:rsidR="00505A92" w:rsidRPr="00EF722F">
              <w:rPr>
                <w:rFonts w:ascii="Times New Roman" w:eastAsia="黑体" w:hAnsi="Times New Roman" w:cs="Times New Roman" w:hint="eastAsia"/>
                <w:color w:val="000000"/>
                <w:szCs w:val="21"/>
              </w:rPr>
              <w:t>、</w:t>
            </w:r>
            <w:r w:rsidR="00505A92" w:rsidRPr="00EF722F">
              <w:rPr>
                <w:rFonts w:ascii="Times New Roman" w:eastAsia="黑体" w:hAnsi="Times New Roman" w:cs="Times New Roman"/>
                <w:color w:val="000000"/>
                <w:szCs w:val="21"/>
              </w:rPr>
              <w:t>固体废物环境</w:t>
            </w:r>
            <w:r w:rsidR="00505A92" w:rsidRPr="00EF722F">
              <w:rPr>
                <w:rFonts w:cs="Times New Roman" w:hint="eastAsia"/>
                <w:b/>
                <w:bCs/>
                <w:color w:val="000000"/>
                <w:kern w:val="0"/>
                <w:szCs w:val="21"/>
              </w:rPr>
              <w:t>保护措施</w:t>
            </w:r>
          </w:p>
          <w:p w14:paraId="17830976" w14:textId="293B1998" w:rsidR="00CE2DE5" w:rsidRPr="00EF722F" w:rsidRDefault="00C94820" w:rsidP="004C0AAB">
            <w:pPr>
              <w:adjustRightInd w:val="0"/>
              <w:snapToGrid w:val="0"/>
              <w:spacing w:line="360" w:lineRule="auto"/>
              <w:ind w:firstLineChars="200" w:firstLine="420"/>
              <w:rPr>
                <w:rFonts w:ascii="Times New Roman" w:eastAsia="宋体" w:hAnsi="Times New Roman" w:cs="Times New Roman"/>
                <w:bCs/>
                <w:color w:val="000000"/>
                <w:szCs w:val="21"/>
              </w:rPr>
            </w:pPr>
            <w:r w:rsidRPr="00EF722F">
              <w:rPr>
                <w:rFonts w:ascii="Times New Roman" w:eastAsia="宋体" w:hAnsi="Times New Roman" w:cs="Times New Roman" w:hint="eastAsia"/>
                <w:bCs/>
                <w:color w:val="000000"/>
                <w:szCs w:val="21"/>
              </w:rPr>
              <w:t>本项目只涉及</w:t>
            </w:r>
            <w:r w:rsidR="00D57E5D" w:rsidRPr="00EF722F">
              <w:rPr>
                <w:rFonts w:ascii="Times New Roman" w:eastAsia="宋体" w:hAnsi="Times New Roman" w:cs="Times New Roman" w:hint="eastAsia"/>
                <w:bCs/>
                <w:color w:val="000000"/>
                <w:szCs w:val="21"/>
              </w:rPr>
              <w:t>厂房</w:t>
            </w:r>
            <w:r w:rsidRPr="00EF722F">
              <w:rPr>
                <w:rFonts w:ascii="Times New Roman" w:eastAsia="宋体" w:hAnsi="Times New Roman" w:cs="Times New Roman" w:hint="eastAsia"/>
                <w:bCs/>
                <w:color w:val="000000"/>
                <w:szCs w:val="21"/>
              </w:rPr>
              <w:t>土建工程，运营期无生产工艺，固体废物仅涉及管理人员日常生活垃圾。</w:t>
            </w:r>
            <w:r w:rsidRPr="00EF722F">
              <w:rPr>
                <w:rFonts w:ascii="Times New Roman" w:eastAsia="宋体" w:hAnsi="Times New Roman" w:cs="Times New Roman"/>
                <w:bCs/>
                <w:color w:val="000000"/>
                <w:szCs w:val="21"/>
              </w:rPr>
              <w:t>本项目生活垃圾产生量为</w:t>
            </w:r>
            <w:r w:rsidRPr="00EF722F">
              <w:rPr>
                <w:rFonts w:ascii="Times New Roman" w:eastAsia="宋体" w:hAnsi="Times New Roman" w:cs="Times New Roman" w:hint="eastAsia"/>
                <w:bCs/>
                <w:color w:val="000000"/>
                <w:szCs w:val="21"/>
              </w:rPr>
              <w:t>3.6</w:t>
            </w:r>
            <w:r w:rsidRPr="00EF722F">
              <w:rPr>
                <w:rFonts w:ascii="Times New Roman" w:eastAsia="宋体" w:hAnsi="Times New Roman" w:cs="Times New Roman"/>
                <w:bCs/>
                <w:color w:val="000000"/>
                <w:szCs w:val="21"/>
              </w:rPr>
              <w:t>5t/a</w:t>
            </w:r>
            <w:r w:rsidRPr="00EF722F">
              <w:rPr>
                <w:rFonts w:ascii="Times New Roman" w:eastAsia="宋体" w:hAnsi="Times New Roman" w:cs="Times New Roman"/>
                <w:bCs/>
                <w:color w:val="000000"/>
                <w:szCs w:val="21"/>
              </w:rPr>
              <w:t>，生活垃圾分类收集，交由环卫部门定期清运处理。</w:t>
            </w:r>
          </w:p>
          <w:p w14:paraId="05445223" w14:textId="41AF5EF0" w:rsidR="00C94820" w:rsidRPr="00EF722F" w:rsidRDefault="004C0AAB" w:rsidP="00F55071">
            <w:pPr>
              <w:pStyle w:val="2"/>
              <w:adjustRightInd w:val="0"/>
              <w:snapToGrid w:val="0"/>
              <w:spacing w:after="0" w:line="360" w:lineRule="auto"/>
              <w:ind w:firstLineChars="200"/>
              <w:rPr>
                <w:rFonts w:cs="Times New Roman"/>
                <w:bCs/>
                <w:color w:val="000000"/>
                <w:sz w:val="21"/>
                <w:szCs w:val="21"/>
              </w:rPr>
            </w:pPr>
            <w:r w:rsidRPr="00EF722F">
              <w:rPr>
                <w:rFonts w:cs="Times New Roman" w:hint="eastAsia"/>
                <w:bCs/>
                <w:color w:val="000000"/>
                <w:sz w:val="21"/>
                <w:szCs w:val="21"/>
              </w:rPr>
              <w:t>本项目为入驻企业建设的</w:t>
            </w:r>
            <w:r w:rsidR="007618AD" w:rsidRPr="00EF722F">
              <w:rPr>
                <w:rFonts w:cs="Times New Roman" w:hint="eastAsia"/>
                <w:bCs/>
                <w:color w:val="000000"/>
                <w:sz w:val="21"/>
                <w:szCs w:val="21"/>
              </w:rPr>
              <w:t>一般废料站按照《一般工业固体废物贮存和填埋污染控制标准》（</w:t>
            </w:r>
            <w:r w:rsidR="007618AD" w:rsidRPr="00EF722F">
              <w:rPr>
                <w:rFonts w:cs="Times New Roman"/>
                <w:bCs/>
                <w:color w:val="000000"/>
                <w:sz w:val="21"/>
                <w:szCs w:val="21"/>
              </w:rPr>
              <w:t>GB18599-2020</w:t>
            </w:r>
            <w:r w:rsidR="007618AD" w:rsidRPr="00EF722F">
              <w:rPr>
                <w:rFonts w:cs="Times New Roman"/>
                <w:bCs/>
                <w:color w:val="000000"/>
                <w:sz w:val="21"/>
                <w:szCs w:val="21"/>
              </w:rPr>
              <w:t>）要求建设和管理</w:t>
            </w:r>
            <w:r w:rsidR="007618AD" w:rsidRPr="00EF722F">
              <w:rPr>
                <w:rFonts w:cs="Times New Roman" w:hint="eastAsia"/>
                <w:bCs/>
                <w:color w:val="000000"/>
                <w:sz w:val="21"/>
                <w:szCs w:val="21"/>
              </w:rPr>
              <w:t>；</w:t>
            </w:r>
            <w:r w:rsidRPr="00EF722F">
              <w:rPr>
                <w:rFonts w:cs="Times New Roman" w:hint="eastAsia"/>
                <w:bCs/>
                <w:color w:val="000000"/>
                <w:sz w:val="21"/>
                <w:szCs w:val="21"/>
              </w:rPr>
              <w:t>危废站房</w:t>
            </w:r>
            <w:r w:rsidRPr="00EF722F">
              <w:rPr>
                <w:rFonts w:cs="Times New Roman"/>
                <w:bCs/>
                <w:color w:val="000000"/>
                <w:sz w:val="21"/>
                <w:szCs w:val="21"/>
              </w:rPr>
              <w:t>按照《危险废物贮存污染控制标准》（</w:t>
            </w:r>
            <w:r w:rsidRPr="00EF722F">
              <w:rPr>
                <w:rFonts w:cs="Times New Roman"/>
                <w:bCs/>
                <w:color w:val="000000"/>
                <w:sz w:val="21"/>
                <w:szCs w:val="21"/>
              </w:rPr>
              <w:t>GB18597-2023</w:t>
            </w:r>
            <w:r w:rsidRPr="00EF722F">
              <w:rPr>
                <w:rFonts w:cs="Times New Roman"/>
                <w:bCs/>
                <w:color w:val="000000"/>
                <w:sz w:val="21"/>
                <w:szCs w:val="21"/>
              </w:rPr>
              <w:t>）要求进行</w:t>
            </w:r>
            <w:r w:rsidR="00D76A5C" w:rsidRPr="00EF722F">
              <w:rPr>
                <w:rFonts w:cs="Times New Roman" w:hint="eastAsia"/>
                <w:bCs/>
                <w:color w:val="000000"/>
                <w:sz w:val="21"/>
                <w:szCs w:val="21"/>
              </w:rPr>
              <w:t>建设和</w:t>
            </w:r>
            <w:r w:rsidR="00471925" w:rsidRPr="00EF722F">
              <w:rPr>
                <w:rFonts w:cs="Times New Roman" w:hint="eastAsia"/>
                <w:bCs/>
                <w:color w:val="000000"/>
                <w:sz w:val="21"/>
                <w:szCs w:val="21"/>
              </w:rPr>
              <w:t>管理</w:t>
            </w:r>
            <w:r w:rsidRPr="00EF722F">
              <w:rPr>
                <w:rFonts w:cs="Times New Roman"/>
                <w:bCs/>
                <w:color w:val="000000"/>
                <w:sz w:val="21"/>
                <w:szCs w:val="21"/>
              </w:rPr>
              <w:t>。</w:t>
            </w:r>
          </w:p>
          <w:p w14:paraId="290FBBAB" w14:textId="77063FA8" w:rsidR="005B6D8D" w:rsidRPr="00EF722F" w:rsidRDefault="00DD4E17" w:rsidP="005B6D8D">
            <w:pPr>
              <w:spacing w:line="360" w:lineRule="auto"/>
              <w:rPr>
                <w:rFonts w:ascii="Times New Roman" w:eastAsia="黑体" w:hAnsi="Times New Roman" w:cs="Times New Roman"/>
                <w:color w:val="000000"/>
                <w:szCs w:val="21"/>
              </w:rPr>
            </w:pPr>
            <w:r w:rsidRPr="00EF722F">
              <w:rPr>
                <w:rFonts w:ascii="Times New Roman" w:eastAsia="黑体" w:hAnsi="Times New Roman" w:cs="Times New Roman" w:hint="eastAsia"/>
                <w:color w:val="000000"/>
                <w:szCs w:val="21"/>
              </w:rPr>
              <w:t>六</w:t>
            </w:r>
            <w:r w:rsidR="005B6D8D" w:rsidRPr="00EF722F">
              <w:rPr>
                <w:rFonts w:ascii="Times New Roman" w:eastAsia="黑体" w:hAnsi="Times New Roman" w:cs="Times New Roman" w:hint="eastAsia"/>
                <w:color w:val="000000"/>
                <w:szCs w:val="21"/>
              </w:rPr>
              <w:t>、</w:t>
            </w:r>
            <w:r w:rsidR="00011E68" w:rsidRPr="00EF722F">
              <w:rPr>
                <w:rFonts w:ascii="Times New Roman" w:eastAsia="黑体" w:hAnsi="Times New Roman" w:cs="Times New Roman" w:hint="eastAsia"/>
                <w:color w:val="000000"/>
                <w:szCs w:val="21"/>
              </w:rPr>
              <w:t>土壤和地下水</w:t>
            </w:r>
            <w:r w:rsidR="005B6D8D" w:rsidRPr="00EF722F">
              <w:rPr>
                <w:rFonts w:ascii="Times New Roman" w:eastAsia="黑体" w:hAnsi="Times New Roman" w:cs="Times New Roman"/>
                <w:color w:val="000000"/>
                <w:szCs w:val="21"/>
              </w:rPr>
              <w:t>环境</w:t>
            </w:r>
            <w:r w:rsidR="005B6D8D" w:rsidRPr="00EF722F">
              <w:rPr>
                <w:rFonts w:cs="Times New Roman" w:hint="eastAsia"/>
                <w:b/>
                <w:bCs/>
                <w:color w:val="000000"/>
                <w:kern w:val="0"/>
                <w:szCs w:val="21"/>
              </w:rPr>
              <w:t>保护措施</w:t>
            </w:r>
          </w:p>
          <w:p w14:paraId="7B34B997" w14:textId="4B9320CB" w:rsidR="002B650A" w:rsidRPr="00EF722F" w:rsidRDefault="002B650A" w:rsidP="002B650A">
            <w:pPr>
              <w:pStyle w:val="2"/>
              <w:adjustRightInd w:val="0"/>
              <w:snapToGrid w:val="0"/>
              <w:spacing w:after="0" w:line="360" w:lineRule="auto"/>
              <w:ind w:firstLineChars="200"/>
              <w:rPr>
                <w:sz w:val="21"/>
                <w:szCs w:val="21"/>
              </w:rPr>
            </w:pPr>
            <w:r w:rsidRPr="00EF722F">
              <w:rPr>
                <w:rFonts w:hint="eastAsia"/>
                <w:sz w:val="21"/>
                <w:szCs w:val="21"/>
              </w:rPr>
              <w:t>严格按照国家相关规范要求，对管道、污水储存构筑物采取相应措施</w:t>
            </w:r>
            <w:r w:rsidR="008C0F9E" w:rsidRPr="00EF722F">
              <w:rPr>
                <w:rFonts w:hint="eastAsia"/>
                <w:sz w:val="21"/>
                <w:szCs w:val="21"/>
              </w:rPr>
              <w:t>（</w:t>
            </w:r>
            <w:r w:rsidR="00900F5A" w:rsidRPr="00EF722F">
              <w:rPr>
                <w:rFonts w:hint="eastAsia"/>
                <w:sz w:val="21"/>
                <w:szCs w:val="21"/>
              </w:rPr>
              <w:t>加强管网防腐工作，减少管道接口，提高埋地污水管道的管材选用标准及接口连接形式要求；加强埋地污水管道的内外防腐设计；提高化粪池基础建设质量，化粪池防渗要求采取等效黏土防渗层</w:t>
            </w:r>
            <w:r w:rsidR="00900F5A" w:rsidRPr="00EF722F">
              <w:rPr>
                <w:sz w:val="21"/>
                <w:szCs w:val="21"/>
              </w:rPr>
              <w:t>Mb≥1.5m</w:t>
            </w:r>
            <w:r w:rsidR="00900F5A" w:rsidRPr="00EF722F">
              <w:rPr>
                <w:rFonts w:hint="eastAsia"/>
                <w:sz w:val="21"/>
                <w:szCs w:val="21"/>
              </w:rPr>
              <w:t>、</w:t>
            </w:r>
            <w:r w:rsidR="00900F5A" w:rsidRPr="00EF722F">
              <w:rPr>
                <w:sz w:val="21"/>
                <w:szCs w:val="21"/>
              </w:rPr>
              <w:t>K≤1×10</w:t>
            </w:r>
            <w:r w:rsidR="00900F5A" w:rsidRPr="00EF722F">
              <w:rPr>
                <w:sz w:val="21"/>
                <w:szCs w:val="21"/>
                <w:vertAlign w:val="superscript"/>
              </w:rPr>
              <w:t>-7</w:t>
            </w:r>
            <w:r w:rsidR="00900F5A" w:rsidRPr="00EF722F">
              <w:rPr>
                <w:sz w:val="21"/>
                <w:szCs w:val="21"/>
              </w:rPr>
              <w:t>cm/s</w:t>
            </w:r>
            <w:r w:rsidR="00900F5A" w:rsidRPr="00EF722F">
              <w:rPr>
                <w:rFonts w:hint="eastAsia"/>
                <w:sz w:val="21"/>
                <w:szCs w:val="21"/>
              </w:rPr>
              <w:t>，</w:t>
            </w:r>
            <w:r w:rsidR="00900F5A" w:rsidRPr="00EF722F">
              <w:rPr>
                <w:sz w:val="21"/>
                <w:szCs w:val="21"/>
              </w:rPr>
              <w:t>或参照</w:t>
            </w:r>
            <w:r w:rsidR="00900F5A" w:rsidRPr="00EF722F">
              <w:rPr>
                <w:sz w:val="21"/>
                <w:szCs w:val="21"/>
              </w:rPr>
              <w:t>GB16889</w:t>
            </w:r>
            <w:r w:rsidR="00900F5A" w:rsidRPr="00EF722F">
              <w:rPr>
                <w:sz w:val="21"/>
                <w:szCs w:val="21"/>
              </w:rPr>
              <w:t>执行。</w:t>
            </w:r>
            <w:r w:rsidR="008C0F9E" w:rsidRPr="00EF722F">
              <w:rPr>
                <w:rFonts w:hint="eastAsia"/>
                <w:sz w:val="21"/>
                <w:szCs w:val="21"/>
              </w:rPr>
              <w:t>）</w:t>
            </w:r>
            <w:r w:rsidRPr="00EF722F">
              <w:rPr>
                <w:rFonts w:hint="eastAsia"/>
                <w:sz w:val="21"/>
                <w:szCs w:val="21"/>
              </w:rPr>
              <w:t>对化粪池、排放管道等进行严格检查，有质量问题的及时更换，管道及阀门采用优质产品，防止和降低污染物跑、冒、滴、漏，将污染物泄漏的环境风险事故降低到最低程度；管道铺设尽量采用“可视化”原则，即管道尽可能地上铺设，做到污染物“早发现，早处理”，减少由于埋地管泄漏而造成的地下水污染；加强管网防腐工作，做到污水处理设备基础建设质量，防止污染物扩散或下渗污染到浅层地下水。</w:t>
            </w:r>
          </w:p>
          <w:p w14:paraId="205E0FEB" w14:textId="518B9B50" w:rsidR="00471925" w:rsidRPr="00EF722F" w:rsidRDefault="00471925" w:rsidP="002B650A">
            <w:pPr>
              <w:pStyle w:val="2"/>
              <w:adjustRightInd w:val="0"/>
              <w:snapToGrid w:val="0"/>
              <w:spacing w:after="0" w:line="360" w:lineRule="auto"/>
              <w:ind w:firstLineChars="200"/>
              <w:rPr>
                <w:sz w:val="21"/>
                <w:szCs w:val="21"/>
              </w:rPr>
            </w:pPr>
            <w:r w:rsidRPr="00EF722F">
              <w:rPr>
                <w:rFonts w:cs="Times New Roman" w:hint="eastAsia"/>
                <w:bCs/>
                <w:color w:val="000000"/>
                <w:sz w:val="21"/>
                <w:szCs w:val="21"/>
              </w:rPr>
              <w:t>危废站房</w:t>
            </w:r>
            <w:r w:rsidRPr="00EF722F">
              <w:rPr>
                <w:rFonts w:hint="eastAsia"/>
                <w:sz w:val="21"/>
                <w:szCs w:val="21"/>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w:t>
            </w:r>
            <w:r w:rsidRPr="00EF722F">
              <w:rPr>
                <w:sz w:val="21"/>
                <w:szCs w:val="21"/>
              </w:rPr>
              <w:t>1m</w:t>
            </w:r>
            <w:r w:rsidRPr="00EF722F">
              <w:rPr>
                <w:sz w:val="21"/>
                <w:szCs w:val="21"/>
              </w:rPr>
              <w:t>厚黏土层（渗透系数不大于</w:t>
            </w:r>
            <w:r w:rsidRPr="00EF722F">
              <w:rPr>
                <w:sz w:val="21"/>
                <w:szCs w:val="21"/>
              </w:rPr>
              <w:t>10</w:t>
            </w:r>
            <w:r w:rsidRPr="00EF722F">
              <w:rPr>
                <w:sz w:val="21"/>
                <w:szCs w:val="21"/>
                <w:vertAlign w:val="superscript"/>
              </w:rPr>
              <w:t>-7</w:t>
            </w:r>
            <w:r w:rsidRPr="00EF722F">
              <w:rPr>
                <w:sz w:val="21"/>
                <w:szCs w:val="21"/>
              </w:rPr>
              <w:t>cm/s</w:t>
            </w:r>
            <w:r w:rsidRPr="00EF722F">
              <w:rPr>
                <w:sz w:val="21"/>
                <w:szCs w:val="21"/>
              </w:rPr>
              <w:t>），或至少</w:t>
            </w:r>
            <w:r w:rsidRPr="00EF722F">
              <w:rPr>
                <w:sz w:val="21"/>
                <w:szCs w:val="21"/>
              </w:rPr>
              <w:t>2mm</w:t>
            </w:r>
            <w:r w:rsidRPr="00EF722F">
              <w:rPr>
                <w:sz w:val="21"/>
                <w:szCs w:val="21"/>
              </w:rPr>
              <w:t>厚高密度聚乙烯膜等人工防渗材料（渗透系数不大于</w:t>
            </w:r>
            <w:r w:rsidRPr="00EF722F">
              <w:rPr>
                <w:sz w:val="21"/>
                <w:szCs w:val="21"/>
              </w:rPr>
              <w:t>10</w:t>
            </w:r>
            <w:r w:rsidRPr="00EF722F">
              <w:rPr>
                <w:sz w:val="21"/>
                <w:szCs w:val="21"/>
                <w:vertAlign w:val="superscript"/>
              </w:rPr>
              <w:t>-10</w:t>
            </w:r>
            <w:r w:rsidRPr="00EF722F">
              <w:rPr>
                <w:sz w:val="21"/>
                <w:szCs w:val="21"/>
              </w:rPr>
              <w:t>cm/s</w:t>
            </w:r>
            <w:r w:rsidRPr="00EF722F">
              <w:rPr>
                <w:sz w:val="21"/>
                <w:szCs w:val="21"/>
              </w:rPr>
              <w:t>），或其他防渗性能等效的材料。</w:t>
            </w:r>
          </w:p>
          <w:p w14:paraId="3549CEAC" w14:textId="320124FF" w:rsidR="005B6D8D" w:rsidRPr="00EF722F" w:rsidRDefault="002B650A" w:rsidP="002B650A">
            <w:pPr>
              <w:pStyle w:val="2"/>
              <w:adjustRightInd w:val="0"/>
              <w:snapToGrid w:val="0"/>
              <w:spacing w:after="0" w:line="360" w:lineRule="auto"/>
              <w:ind w:firstLineChars="200"/>
            </w:pPr>
            <w:r w:rsidRPr="00EF722F">
              <w:rPr>
                <w:rFonts w:hint="eastAsia"/>
                <w:sz w:val="21"/>
                <w:szCs w:val="21"/>
              </w:rPr>
              <w:t>切实贯彻“预防为主，防治结合”的方针，禁止在场区任意设置排污水口，对污水管道进行全封闭，防止流入环境中，所有场地全部硬化和密封，严禁下渗污染。</w:t>
            </w:r>
          </w:p>
        </w:tc>
      </w:tr>
      <w:tr w:rsidR="00CE2DE5" w:rsidRPr="00EF722F" w14:paraId="0F378B39" w14:textId="77777777">
        <w:trPr>
          <w:trHeight w:val="548"/>
          <w:jc w:val="center"/>
        </w:trPr>
        <w:tc>
          <w:tcPr>
            <w:tcW w:w="274" w:type="dxa"/>
            <w:tcMar>
              <w:left w:w="28" w:type="dxa"/>
              <w:right w:w="28" w:type="dxa"/>
            </w:tcMar>
            <w:vAlign w:val="center"/>
          </w:tcPr>
          <w:p w14:paraId="3B40306F" w14:textId="77777777" w:rsidR="00CE2DE5" w:rsidRPr="00EF722F" w:rsidRDefault="00E931E6">
            <w:pPr>
              <w:adjustRightInd w:val="0"/>
              <w:snapToGrid w:val="0"/>
              <w:jc w:val="center"/>
              <w:rPr>
                <w:rFonts w:ascii="宋体" w:eastAsia="宋体" w:hAnsi="宋体" w:cs="Times New Roman" w:hint="eastAsia"/>
                <w:color w:val="000000"/>
                <w:szCs w:val="21"/>
              </w:rPr>
            </w:pPr>
            <w:r w:rsidRPr="00EF722F">
              <w:rPr>
                <w:rFonts w:ascii="Times New Roman" w:eastAsia="宋体" w:hAnsi="Times New Roman" w:cs="Times New Roman" w:hint="eastAsia"/>
                <w:color w:val="000000"/>
                <w:szCs w:val="21"/>
              </w:rPr>
              <w:t>其他</w:t>
            </w:r>
          </w:p>
        </w:tc>
        <w:tc>
          <w:tcPr>
            <w:tcW w:w="8550" w:type="dxa"/>
            <w:vAlign w:val="center"/>
          </w:tcPr>
          <w:p w14:paraId="288EF41B" w14:textId="665DF88A" w:rsidR="00CE2DE5" w:rsidRPr="00EF722F" w:rsidRDefault="00E931E6" w:rsidP="00FC7D8A">
            <w:pPr>
              <w:adjustRightInd w:val="0"/>
              <w:snapToGrid w:val="0"/>
              <w:spacing w:line="360" w:lineRule="auto"/>
              <w:jc w:val="center"/>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无</w:t>
            </w:r>
          </w:p>
        </w:tc>
      </w:tr>
      <w:tr w:rsidR="00CE2DE5" w:rsidRPr="00EF722F" w14:paraId="1B881872" w14:textId="77777777">
        <w:trPr>
          <w:trHeight w:val="548"/>
          <w:jc w:val="center"/>
        </w:trPr>
        <w:tc>
          <w:tcPr>
            <w:tcW w:w="274" w:type="dxa"/>
            <w:tcMar>
              <w:left w:w="28" w:type="dxa"/>
              <w:right w:w="28" w:type="dxa"/>
            </w:tcMar>
            <w:vAlign w:val="center"/>
          </w:tcPr>
          <w:p w14:paraId="60E4D442" w14:textId="77777777" w:rsidR="00CE2DE5" w:rsidRPr="00EF722F" w:rsidRDefault="00E931E6">
            <w:pPr>
              <w:widowControl/>
              <w:adjustRightInd w:val="0"/>
              <w:snapToGrid w:val="0"/>
              <w:jc w:val="center"/>
              <w:rPr>
                <w:rFonts w:ascii="宋体" w:eastAsia="宋体" w:hAnsi="宋体" w:cs="宋体" w:hint="eastAsia"/>
                <w:bCs/>
                <w:szCs w:val="21"/>
              </w:rPr>
            </w:pPr>
            <w:r w:rsidRPr="00EF722F">
              <w:rPr>
                <w:rFonts w:ascii="Times New Roman" w:eastAsia="宋体" w:hAnsi="Times New Roman" w:cs="Times New Roman" w:hint="eastAsia"/>
                <w:color w:val="000000"/>
                <w:szCs w:val="21"/>
              </w:rPr>
              <w:t>环保投资</w:t>
            </w:r>
          </w:p>
        </w:tc>
        <w:tc>
          <w:tcPr>
            <w:tcW w:w="8550" w:type="dxa"/>
            <w:vAlign w:val="center"/>
          </w:tcPr>
          <w:p w14:paraId="45AFDDEA" w14:textId="03D189A4" w:rsidR="00CE2DE5" w:rsidRPr="00EF722F" w:rsidRDefault="00E931E6">
            <w:pPr>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本项目总投资</w:t>
            </w:r>
            <w:r w:rsidRPr="00EF722F">
              <w:rPr>
                <w:rFonts w:ascii="Times New Roman" w:eastAsia="宋体" w:hAnsi="Times New Roman" w:cs="Times New Roman" w:hint="eastAsia"/>
                <w:color w:val="000000"/>
                <w:szCs w:val="21"/>
              </w:rPr>
              <w:t>约</w:t>
            </w:r>
            <w:r w:rsidRPr="00EF722F">
              <w:rPr>
                <w:rFonts w:ascii="Times New Roman" w:eastAsia="宋体" w:hAnsi="Times New Roman" w:cs="Times New Roman"/>
                <w:color w:val="000000"/>
                <w:szCs w:val="21"/>
              </w:rPr>
              <w:t>为</w:t>
            </w:r>
            <w:r w:rsidR="002C117F" w:rsidRPr="00EF722F">
              <w:rPr>
                <w:rFonts w:ascii="Times New Roman" w:eastAsia="宋体" w:hAnsi="Times New Roman" w:cs="Times New Roman" w:hint="eastAsia"/>
                <w:color w:val="000000"/>
                <w:szCs w:val="21"/>
              </w:rPr>
              <w:t>284488.17</w:t>
            </w:r>
            <w:r w:rsidRPr="00EF722F">
              <w:rPr>
                <w:rFonts w:ascii="Times New Roman" w:eastAsia="宋体" w:hAnsi="Times New Roman" w:cs="Times New Roman"/>
                <w:color w:val="000000"/>
                <w:szCs w:val="21"/>
              </w:rPr>
              <w:t>万元，环保投资</w:t>
            </w:r>
            <w:r w:rsidRPr="00EF722F">
              <w:rPr>
                <w:rFonts w:ascii="Times New Roman" w:eastAsia="宋体" w:hAnsi="Times New Roman" w:cs="Times New Roman" w:hint="eastAsia"/>
                <w:color w:val="000000"/>
                <w:szCs w:val="21"/>
              </w:rPr>
              <w:t>580</w:t>
            </w:r>
            <w:r w:rsidRPr="00EF722F">
              <w:rPr>
                <w:rFonts w:ascii="Times New Roman" w:eastAsia="宋体" w:hAnsi="Times New Roman" w:cs="Times New Roman"/>
                <w:color w:val="000000"/>
                <w:szCs w:val="21"/>
              </w:rPr>
              <w:t>万元，占比</w:t>
            </w:r>
            <w:r w:rsidRPr="00EF722F">
              <w:rPr>
                <w:rFonts w:ascii="Times New Roman" w:eastAsia="宋体" w:hAnsi="Times New Roman" w:cs="Times New Roman" w:hint="eastAsia"/>
                <w:color w:val="000000"/>
                <w:szCs w:val="21"/>
              </w:rPr>
              <w:t>0.2</w:t>
            </w:r>
            <w:r w:rsidR="002C117F" w:rsidRPr="00EF722F">
              <w:rPr>
                <w:rFonts w:ascii="Times New Roman" w:eastAsia="宋体" w:hAnsi="Times New Roman" w:cs="Times New Roman" w:hint="eastAsia"/>
                <w:color w:val="000000"/>
                <w:szCs w:val="21"/>
              </w:rPr>
              <w:t>0</w:t>
            </w:r>
            <w:r w:rsidRPr="00EF722F">
              <w:rPr>
                <w:rFonts w:ascii="Times New Roman" w:eastAsia="宋体" w:hAnsi="Times New Roman" w:cs="Times New Roman"/>
                <w:color w:val="000000"/>
                <w:szCs w:val="21"/>
              </w:rPr>
              <w:t>%</w:t>
            </w:r>
            <w:r w:rsidRPr="00EF722F">
              <w:rPr>
                <w:rFonts w:ascii="Times New Roman" w:eastAsia="宋体" w:hAnsi="Times New Roman" w:cs="Times New Roman"/>
                <w:color w:val="000000"/>
                <w:szCs w:val="21"/>
              </w:rPr>
              <w:t>。环保投资主要用于设备降噪、固体废物的处理等，环保投资清单见下表</w:t>
            </w:r>
            <w:r w:rsidR="001C5DB2" w:rsidRPr="00EF722F">
              <w:rPr>
                <w:rFonts w:ascii="Times New Roman" w:eastAsia="宋体" w:hAnsi="Times New Roman" w:cs="Times New Roman" w:hint="eastAsia"/>
                <w:color w:val="000000"/>
                <w:szCs w:val="21"/>
              </w:rPr>
              <w:t>5</w:t>
            </w:r>
            <w:r w:rsidRPr="00EF722F">
              <w:rPr>
                <w:rFonts w:ascii="Times New Roman" w:eastAsia="宋体" w:hAnsi="Times New Roman" w:cs="Times New Roman"/>
                <w:color w:val="000000"/>
                <w:szCs w:val="21"/>
              </w:rPr>
              <w:t>-</w:t>
            </w:r>
            <w:r w:rsidRPr="00EF722F">
              <w:rPr>
                <w:rFonts w:ascii="Times New Roman" w:eastAsia="宋体" w:hAnsi="Times New Roman" w:cs="Times New Roman" w:hint="eastAsia"/>
                <w:color w:val="000000"/>
                <w:szCs w:val="21"/>
              </w:rPr>
              <w:t>3</w:t>
            </w:r>
            <w:r w:rsidRPr="00EF722F">
              <w:rPr>
                <w:rFonts w:ascii="Times New Roman" w:eastAsia="宋体" w:hAnsi="Times New Roman" w:cs="Times New Roman"/>
                <w:color w:val="000000"/>
                <w:szCs w:val="21"/>
              </w:rPr>
              <w:t>。</w:t>
            </w:r>
          </w:p>
          <w:p w14:paraId="06E1301B" w14:textId="5994E644" w:rsidR="00CE2DE5" w:rsidRPr="00EF722F" w:rsidRDefault="00E931E6">
            <w:pPr>
              <w:adjustRightInd w:val="0"/>
              <w:snapToGrid w:val="0"/>
              <w:ind w:firstLineChars="200" w:firstLine="420"/>
              <w:jc w:val="center"/>
              <w:rPr>
                <w:rFonts w:ascii="Times New Roman" w:eastAsia="黑体" w:hAnsi="Times New Roman" w:cs="Times New Roman"/>
                <w:color w:val="000000"/>
                <w:szCs w:val="24"/>
              </w:rPr>
            </w:pPr>
            <w:r w:rsidRPr="00EF722F">
              <w:rPr>
                <w:rFonts w:ascii="Times New Roman" w:eastAsia="黑体" w:hAnsi="Times New Roman" w:cs="Times New Roman"/>
                <w:color w:val="000000"/>
                <w:szCs w:val="24"/>
              </w:rPr>
              <w:t>表</w:t>
            </w:r>
            <w:r w:rsidR="001C5DB2" w:rsidRPr="00EF722F">
              <w:rPr>
                <w:rFonts w:ascii="Times New Roman" w:eastAsia="黑体" w:hAnsi="Times New Roman" w:cs="Times New Roman" w:hint="eastAsia"/>
                <w:color w:val="000000"/>
                <w:szCs w:val="24"/>
              </w:rPr>
              <w:t>5</w:t>
            </w:r>
            <w:r w:rsidRPr="00EF722F">
              <w:rPr>
                <w:rFonts w:ascii="Times New Roman" w:eastAsia="黑体" w:hAnsi="Times New Roman" w:cs="Times New Roman"/>
                <w:color w:val="000000"/>
                <w:szCs w:val="24"/>
              </w:rPr>
              <w:t>-</w:t>
            </w:r>
            <w:r w:rsidRPr="00EF722F">
              <w:rPr>
                <w:rFonts w:ascii="Times New Roman" w:eastAsia="黑体" w:hAnsi="Times New Roman" w:cs="Times New Roman" w:hint="eastAsia"/>
                <w:color w:val="000000"/>
                <w:szCs w:val="24"/>
              </w:rPr>
              <w:t>3</w:t>
            </w:r>
            <w:r w:rsidRPr="00EF722F">
              <w:rPr>
                <w:rFonts w:ascii="Times New Roman" w:eastAsia="黑体" w:hAnsi="Times New Roman" w:cs="Times New Roman"/>
                <w:color w:val="000000"/>
                <w:szCs w:val="24"/>
              </w:rPr>
              <w:t xml:space="preserve">  </w:t>
            </w:r>
            <w:r w:rsidRPr="00EF722F">
              <w:rPr>
                <w:rFonts w:ascii="Times New Roman" w:eastAsia="黑体" w:hAnsi="Times New Roman" w:cs="Times New Roman"/>
                <w:color w:val="000000"/>
                <w:szCs w:val="24"/>
              </w:rPr>
              <w:t>本项目环保投资情况一览表</w:t>
            </w:r>
          </w:p>
          <w:tbl>
            <w:tblPr>
              <w:tblStyle w:val="af9"/>
              <w:tblW w:w="5000" w:type="pct"/>
              <w:jc w:val="center"/>
              <w:tblBorders>
                <w:left w:val="none" w:sz="0" w:space="0" w:color="auto"/>
                <w:right w:val="none" w:sz="0" w:space="0" w:color="auto"/>
              </w:tblBorders>
              <w:tblLook w:val="04A0" w:firstRow="1" w:lastRow="0" w:firstColumn="1" w:lastColumn="0" w:noHBand="0" w:noVBand="1"/>
            </w:tblPr>
            <w:tblGrid>
              <w:gridCol w:w="1166"/>
              <w:gridCol w:w="2119"/>
              <w:gridCol w:w="3196"/>
              <w:gridCol w:w="1843"/>
            </w:tblGrid>
            <w:tr w:rsidR="0002014C" w:rsidRPr="00EF722F" w14:paraId="74C418A0" w14:textId="77777777" w:rsidTr="00A90AAE">
              <w:trPr>
                <w:jc w:val="center"/>
              </w:trPr>
              <w:tc>
                <w:tcPr>
                  <w:tcW w:w="700" w:type="pct"/>
                  <w:vAlign w:val="center"/>
                </w:tcPr>
                <w:p w14:paraId="76D14B13" w14:textId="77777777" w:rsidR="0002014C" w:rsidRPr="00EF722F" w:rsidRDefault="0002014C" w:rsidP="0002014C">
                  <w:pPr>
                    <w:widowControl/>
                    <w:adjustRightInd w:val="0"/>
                    <w:snapToGrid w:val="0"/>
                    <w:jc w:val="center"/>
                    <w:rPr>
                      <w:bCs/>
                      <w:sz w:val="18"/>
                      <w:szCs w:val="18"/>
                    </w:rPr>
                  </w:pPr>
                  <w:r w:rsidRPr="00EF722F">
                    <w:rPr>
                      <w:bCs/>
                      <w:sz w:val="18"/>
                      <w:szCs w:val="18"/>
                    </w:rPr>
                    <w:t>工程阶段</w:t>
                  </w:r>
                </w:p>
              </w:tc>
              <w:tc>
                <w:tcPr>
                  <w:tcW w:w="1273" w:type="pct"/>
                  <w:vAlign w:val="center"/>
                </w:tcPr>
                <w:p w14:paraId="563A1B53" w14:textId="77777777" w:rsidR="0002014C" w:rsidRPr="00EF722F" w:rsidRDefault="0002014C" w:rsidP="0002014C">
                  <w:pPr>
                    <w:widowControl/>
                    <w:adjustRightInd w:val="0"/>
                    <w:snapToGrid w:val="0"/>
                    <w:jc w:val="center"/>
                    <w:rPr>
                      <w:bCs/>
                      <w:sz w:val="18"/>
                      <w:szCs w:val="18"/>
                    </w:rPr>
                  </w:pPr>
                  <w:r w:rsidRPr="00EF722F">
                    <w:rPr>
                      <w:bCs/>
                      <w:sz w:val="18"/>
                      <w:szCs w:val="18"/>
                    </w:rPr>
                    <w:t>工程类型</w:t>
                  </w:r>
                </w:p>
              </w:tc>
              <w:tc>
                <w:tcPr>
                  <w:tcW w:w="1920" w:type="pct"/>
                  <w:vAlign w:val="center"/>
                </w:tcPr>
                <w:p w14:paraId="0E373013" w14:textId="77777777" w:rsidR="0002014C" w:rsidRPr="00EF722F" w:rsidRDefault="0002014C" w:rsidP="0002014C">
                  <w:pPr>
                    <w:widowControl/>
                    <w:adjustRightInd w:val="0"/>
                    <w:snapToGrid w:val="0"/>
                    <w:jc w:val="center"/>
                    <w:rPr>
                      <w:bCs/>
                      <w:sz w:val="18"/>
                      <w:szCs w:val="18"/>
                    </w:rPr>
                  </w:pPr>
                  <w:r w:rsidRPr="00EF722F">
                    <w:rPr>
                      <w:bCs/>
                      <w:sz w:val="18"/>
                      <w:szCs w:val="18"/>
                    </w:rPr>
                    <w:t>工程名称</w:t>
                  </w:r>
                </w:p>
              </w:tc>
              <w:tc>
                <w:tcPr>
                  <w:tcW w:w="1107" w:type="pct"/>
                  <w:vAlign w:val="center"/>
                </w:tcPr>
                <w:p w14:paraId="763BF21C" w14:textId="77777777" w:rsidR="0002014C" w:rsidRPr="00EF722F" w:rsidRDefault="0002014C" w:rsidP="0002014C">
                  <w:pPr>
                    <w:widowControl/>
                    <w:adjustRightInd w:val="0"/>
                    <w:snapToGrid w:val="0"/>
                    <w:jc w:val="center"/>
                    <w:rPr>
                      <w:bCs/>
                      <w:sz w:val="18"/>
                      <w:szCs w:val="18"/>
                    </w:rPr>
                  </w:pPr>
                  <w:r w:rsidRPr="00EF722F">
                    <w:rPr>
                      <w:bCs/>
                      <w:sz w:val="18"/>
                      <w:szCs w:val="18"/>
                    </w:rPr>
                    <w:t>投资（万元）</w:t>
                  </w:r>
                </w:p>
              </w:tc>
            </w:tr>
            <w:tr w:rsidR="0002014C" w:rsidRPr="00EF722F" w14:paraId="0AF4D022" w14:textId="77777777" w:rsidTr="00A90AAE">
              <w:trPr>
                <w:jc w:val="center"/>
              </w:trPr>
              <w:tc>
                <w:tcPr>
                  <w:tcW w:w="700" w:type="pct"/>
                  <w:vMerge w:val="restart"/>
                  <w:vAlign w:val="center"/>
                </w:tcPr>
                <w:p w14:paraId="21F1A717" w14:textId="77777777" w:rsidR="0002014C" w:rsidRPr="00EF722F" w:rsidRDefault="0002014C" w:rsidP="0002014C">
                  <w:pPr>
                    <w:widowControl/>
                    <w:adjustRightInd w:val="0"/>
                    <w:snapToGrid w:val="0"/>
                    <w:jc w:val="center"/>
                    <w:rPr>
                      <w:bCs/>
                      <w:color w:val="000000" w:themeColor="text1"/>
                      <w:sz w:val="18"/>
                      <w:szCs w:val="18"/>
                    </w:rPr>
                  </w:pPr>
                  <w:r w:rsidRPr="00EF722F">
                    <w:rPr>
                      <w:bCs/>
                      <w:color w:val="000000" w:themeColor="text1"/>
                      <w:sz w:val="18"/>
                      <w:szCs w:val="18"/>
                    </w:rPr>
                    <w:t>施工期</w:t>
                  </w:r>
                </w:p>
              </w:tc>
              <w:tc>
                <w:tcPr>
                  <w:tcW w:w="1273" w:type="pct"/>
                  <w:vAlign w:val="center"/>
                </w:tcPr>
                <w:p w14:paraId="4EA3E5A9" w14:textId="77777777" w:rsidR="0002014C" w:rsidRPr="00EF722F" w:rsidRDefault="0002014C" w:rsidP="0002014C">
                  <w:pPr>
                    <w:widowControl/>
                    <w:adjustRightInd w:val="0"/>
                    <w:snapToGrid w:val="0"/>
                    <w:jc w:val="center"/>
                    <w:rPr>
                      <w:bCs/>
                      <w:color w:val="000000" w:themeColor="text1"/>
                      <w:sz w:val="18"/>
                      <w:szCs w:val="18"/>
                    </w:rPr>
                  </w:pPr>
                  <w:r w:rsidRPr="00EF722F">
                    <w:rPr>
                      <w:bCs/>
                      <w:color w:val="000000" w:themeColor="text1"/>
                      <w:sz w:val="18"/>
                      <w:szCs w:val="18"/>
                    </w:rPr>
                    <w:t>污水</w:t>
                  </w:r>
                  <w:r w:rsidRPr="00EF722F">
                    <w:rPr>
                      <w:rFonts w:hint="eastAsia"/>
                      <w:bCs/>
                      <w:color w:val="000000" w:themeColor="text1"/>
                      <w:sz w:val="18"/>
                      <w:szCs w:val="18"/>
                    </w:rPr>
                    <w:t>处</w:t>
                  </w:r>
                  <w:r w:rsidRPr="00EF722F">
                    <w:rPr>
                      <w:bCs/>
                      <w:color w:val="000000" w:themeColor="text1"/>
                      <w:sz w:val="18"/>
                      <w:szCs w:val="18"/>
                    </w:rPr>
                    <w:t>理</w:t>
                  </w:r>
                </w:p>
              </w:tc>
              <w:tc>
                <w:tcPr>
                  <w:tcW w:w="1920" w:type="pct"/>
                  <w:vAlign w:val="center"/>
                </w:tcPr>
                <w:p w14:paraId="00AE691A" w14:textId="77777777" w:rsidR="0002014C" w:rsidRPr="00EF722F" w:rsidRDefault="0002014C" w:rsidP="0002014C">
                  <w:pPr>
                    <w:widowControl/>
                    <w:adjustRightInd w:val="0"/>
                    <w:snapToGrid w:val="0"/>
                    <w:rPr>
                      <w:bCs/>
                      <w:color w:val="000000" w:themeColor="text1"/>
                      <w:sz w:val="18"/>
                      <w:szCs w:val="18"/>
                    </w:rPr>
                  </w:pPr>
                  <w:r w:rsidRPr="00EF722F">
                    <w:rPr>
                      <w:bCs/>
                      <w:color w:val="000000" w:themeColor="text1"/>
                      <w:sz w:val="18"/>
                      <w:szCs w:val="18"/>
                    </w:rPr>
                    <w:t>化粪池</w:t>
                  </w:r>
                </w:p>
              </w:tc>
              <w:tc>
                <w:tcPr>
                  <w:tcW w:w="1107" w:type="pct"/>
                  <w:vAlign w:val="center"/>
                </w:tcPr>
                <w:p w14:paraId="3E02C2B8"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2.5</w:t>
                  </w:r>
                </w:p>
              </w:tc>
            </w:tr>
            <w:tr w:rsidR="0002014C" w:rsidRPr="00EF722F" w14:paraId="599A7F86" w14:textId="77777777" w:rsidTr="00A90AAE">
              <w:trPr>
                <w:jc w:val="center"/>
              </w:trPr>
              <w:tc>
                <w:tcPr>
                  <w:tcW w:w="700" w:type="pct"/>
                  <w:vMerge/>
                  <w:vAlign w:val="center"/>
                </w:tcPr>
                <w:p w14:paraId="6CE16BA2" w14:textId="77777777" w:rsidR="0002014C" w:rsidRPr="00EF722F" w:rsidRDefault="0002014C" w:rsidP="0002014C">
                  <w:pPr>
                    <w:widowControl/>
                    <w:adjustRightInd w:val="0"/>
                    <w:snapToGrid w:val="0"/>
                    <w:jc w:val="center"/>
                    <w:rPr>
                      <w:bCs/>
                      <w:color w:val="000000" w:themeColor="text1"/>
                      <w:sz w:val="18"/>
                      <w:szCs w:val="18"/>
                    </w:rPr>
                  </w:pPr>
                </w:p>
              </w:tc>
              <w:tc>
                <w:tcPr>
                  <w:tcW w:w="1273" w:type="pct"/>
                  <w:vAlign w:val="center"/>
                </w:tcPr>
                <w:p w14:paraId="1EEB2A67" w14:textId="77777777" w:rsidR="0002014C" w:rsidRPr="00EF722F" w:rsidRDefault="0002014C" w:rsidP="0002014C">
                  <w:pPr>
                    <w:widowControl/>
                    <w:adjustRightInd w:val="0"/>
                    <w:snapToGrid w:val="0"/>
                    <w:jc w:val="center"/>
                    <w:rPr>
                      <w:bCs/>
                      <w:color w:val="000000" w:themeColor="text1"/>
                      <w:sz w:val="18"/>
                      <w:szCs w:val="18"/>
                    </w:rPr>
                  </w:pPr>
                  <w:r w:rsidRPr="00EF722F">
                    <w:rPr>
                      <w:bCs/>
                      <w:color w:val="000000" w:themeColor="text1"/>
                      <w:sz w:val="18"/>
                      <w:szCs w:val="18"/>
                    </w:rPr>
                    <w:t>废气治理</w:t>
                  </w:r>
                </w:p>
              </w:tc>
              <w:tc>
                <w:tcPr>
                  <w:tcW w:w="1920" w:type="pct"/>
                  <w:vAlign w:val="center"/>
                </w:tcPr>
                <w:p w14:paraId="3EC67155" w14:textId="77777777" w:rsidR="0002014C" w:rsidRPr="00EF722F" w:rsidRDefault="0002014C" w:rsidP="0002014C">
                  <w:pPr>
                    <w:widowControl/>
                    <w:adjustRightInd w:val="0"/>
                    <w:snapToGrid w:val="0"/>
                    <w:rPr>
                      <w:bCs/>
                      <w:color w:val="000000" w:themeColor="text1"/>
                      <w:sz w:val="18"/>
                      <w:szCs w:val="18"/>
                    </w:rPr>
                  </w:pPr>
                  <w:r w:rsidRPr="00EF722F">
                    <w:rPr>
                      <w:bCs/>
                      <w:color w:val="000000" w:themeColor="text1"/>
                      <w:sz w:val="18"/>
                      <w:szCs w:val="18"/>
                    </w:rPr>
                    <w:t>施工场地洒水降尘、施工指示牌、场地临时工地围挡、建筑防护网</w:t>
                  </w:r>
                </w:p>
              </w:tc>
              <w:tc>
                <w:tcPr>
                  <w:tcW w:w="1107" w:type="pct"/>
                  <w:vAlign w:val="center"/>
                </w:tcPr>
                <w:p w14:paraId="5DF6A165"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200</w:t>
                  </w:r>
                </w:p>
              </w:tc>
            </w:tr>
            <w:tr w:rsidR="0002014C" w:rsidRPr="00EF722F" w14:paraId="0503406E" w14:textId="77777777" w:rsidTr="00A90AAE">
              <w:trPr>
                <w:jc w:val="center"/>
              </w:trPr>
              <w:tc>
                <w:tcPr>
                  <w:tcW w:w="700" w:type="pct"/>
                  <w:vMerge/>
                  <w:vAlign w:val="center"/>
                </w:tcPr>
                <w:p w14:paraId="171B1DBC" w14:textId="77777777" w:rsidR="0002014C" w:rsidRPr="00EF722F" w:rsidRDefault="0002014C" w:rsidP="0002014C">
                  <w:pPr>
                    <w:widowControl/>
                    <w:adjustRightInd w:val="0"/>
                    <w:snapToGrid w:val="0"/>
                    <w:jc w:val="center"/>
                    <w:rPr>
                      <w:bCs/>
                      <w:color w:val="000000" w:themeColor="text1"/>
                      <w:sz w:val="18"/>
                      <w:szCs w:val="18"/>
                    </w:rPr>
                  </w:pPr>
                </w:p>
              </w:tc>
              <w:tc>
                <w:tcPr>
                  <w:tcW w:w="1273" w:type="pct"/>
                  <w:vAlign w:val="center"/>
                </w:tcPr>
                <w:p w14:paraId="065077E9" w14:textId="77777777" w:rsidR="0002014C" w:rsidRPr="00EF722F" w:rsidRDefault="0002014C" w:rsidP="0002014C">
                  <w:pPr>
                    <w:widowControl/>
                    <w:adjustRightInd w:val="0"/>
                    <w:snapToGrid w:val="0"/>
                    <w:jc w:val="center"/>
                    <w:rPr>
                      <w:bCs/>
                      <w:color w:val="000000" w:themeColor="text1"/>
                      <w:sz w:val="18"/>
                      <w:szCs w:val="18"/>
                    </w:rPr>
                  </w:pPr>
                  <w:r w:rsidRPr="00EF722F">
                    <w:rPr>
                      <w:bCs/>
                      <w:color w:val="000000" w:themeColor="text1"/>
                      <w:sz w:val="18"/>
                      <w:szCs w:val="18"/>
                    </w:rPr>
                    <w:t>固废处理</w:t>
                  </w:r>
                </w:p>
              </w:tc>
              <w:tc>
                <w:tcPr>
                  <w:tcW w:w="1920" w:type="pct"/>
                  <w:vAlign w:val="center"/>
                </w:tcPr>
                <w:p w14:paraId="5814EB7A" w14:textId="77777777" w:rsidR="0002014C" w:rsidRPr="00EF722F" w:rsidRDefault="0002014C" w:rsidP="0002014C">
                  <w:pPr>
                    <w:widowControl/>
                    <w:adjustRightInd w:val="0"/>
                    <w:snapToGrid w:val="0"/>
                    <w:rPr>
                      <w:bCs/>
                      <w:color w:val="000000" w:themeColor="text1"/>
                      <w:sz w:val="18"/>
                      <w:szCs w:val="18"/>
                    </w:rPr>
                  </w:pPr>
                  <w:r w:rsidRPr="00EF722F">
                    <w:rPr>
                      <w:bCs/>
                      <w:color w:val="000000" w:themeColor="text1"/>
                      <w:sz w:val="18"/>
                      <w:szCs w:val="18"/>
                    </w:rPr>
                    <w:t>废弃土石方、建筑垃圾、生活垃圾处理</w:t>
                  </w:r>
                </w:p>
              </w:tc>
              <w:tc>
                <w:tcPr>
                  <w:tcW w:w="1107" w:type="pct"/>
                  <w:vAlign w:val="center"/>
                </w:tcPr>
                <w:p w14:paraId="359A8C40"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260</w:t>
                  </w:r>
                </w:p>
              </w:tc>
            </w:tr>
            <w:tr w:rsidR="0002014C" w:rsidRPr="00EF722F" w14:paraId="5F270C42" w14:textId="77777777" w:rsidTr="00A90AAE">
              <w:trPr>
                <w:jc w:val="center"/>
              </w:trPr>
              <w:tc>
                <w:tcPr>
                  <w:tcW w:w="700" w:type="pct"/>
                  <w:vMerge/>
                  <w:vAlign w:val="center"/>
                </w:tcPr>
                <w:p w14:paraId="68CB72E2" w14:textId="77777777" w:rsidR="0002014C" w:rsidRPr="00EF722F" w:rsidRDefault="0002014C" w:rsidP="0002014C">
                  <w:pPr>
                    <w:widowControl/>
                    <w:adjustRightInd w:val="0"/>
                    <w:snapToGrid w:val="0"/>
                    <w:jc w:val="center"/>
                    <w:rPr>
                      <w:bCs/>
                      <w:color w:val="000000" w:themeColor="text1"/>
                      <w:sz w:val="18"/>
                      <w:szCs w:val="18"/>
                    </w:rPr>
                  </w:pPr>
                </w:p>
              </w:tc>
              <w:tc>
                <w:tcPr>
                  <w:tcW w:w="1273" w:type="pct"/>
                  <w:vAlign w:val="center"/>
                </w:tcPr>
                <w:p w14:paraId="60032769" w14:textId="77777777" w:rsidR="0002014C" w:rsidRPr="00EF722F" w:rsidRDefault="0002014C" w:rsidP="0002014C">
                  <w:pPr>
                    <w:widowControl/>
                    <w:adjustRightInd w:val="0"/>
                    <w:snapToGrid w:val="0"/>
                    <w:jc w:val="center"/>
                    <w:rPr>
                      <w:bCs/>
                      <w:color w:val="000000" w:themeColor="text1"/>
                      <w:sz w:val="18"/>
                      <w:szCs w:val="18"/>
                    </w:rPr>
                  </w:pPr>
                  <w:r w:rsidRPr="00EF722F">
                    <w:rPr>
                      <w:bCs/>
                      <w:color w:val="000000" w:themeColor="text1"/>
                      <w:sz w:val="18"/>
                      <w:szCs w:val="18"/>
                    </w:rPr>
                    <w:t>噪声控制</w:t>
                  </w:r>
                </w:p>
              </w:tc>
              <w:tc>
                <w:tcPr>
                  <w:tcW w:w="1920" w:type="pct"/>
                  <w:vAlign w:val="center"/>
                </w:tcPr>
                <w:p w14:paraId="740BC2C7" w14:textId="77777777" w:rsidR="0002014C" w:rsidRPr="00EF722F" w:rsidRDefault="0002014C" w:rsidP="0002014C">
                  <w:pPr>
                    <w:widowControl/>
                    <w:adjustRightInd w:val="0"/>
                    <w:snapToGrid w:val="0"/>
                    <w:rPr>
                      <w:bCs/>
                      <w:color w:val="000000" w:themeColor="text1"/>
                      <w:sz w:val="18"/>
                      <w:szCs w:val="18"/>
                    </w:rPr>
                  </w:pPr>
                  <w:r w:rsidRPr="00EF722F">
                    <w:rPr>
                      <w:bCs/>
                      <w:color w:val="000000" w:themeColor="text1"/>
                      <w:sz w:val="18"/>
                      <w:szCs w:val="18"/>
                    </w:rPr>
                    <w:t>消声设备、施工机械维护</w:t>
                  </w:r>
                </w:p>
              </w:tc>
              <w:tc>
                <w:tcPr>
                  <w:tcW w:w="1107" w:type="pct"/>
                  <w:vAlign w:val="center"/>
                </w:tcPr>
                <w:p w14:paraId="023C521E"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97</w:t>
                  </w:r>
                </w:p>
              </w:tc>
            </w:tr>
            <w:tr w:rsidR="0002014C" w:rsidRPr="00EF722F" w14:paraId="683DB04B" w14:textId="77777777" w:rsidTr="00A90AAE">
              <w:trPr>
                <w:jc w:val="center"/>
              </w:trPr>
              <w:tc>
                <w:tcPr>
                  <w:tcW w:w="700" w:type="pct"/>
                  <w:vMerge w:val="restart"/>
                  <w:vAlign w:val="center"/>
                </w:tcPr>
                <w:p w14:paraId="780E2521" w14:textId="77777777" w:rsidR="0002014C" w:rsidRPr="00EF722F" w:rsidRDefault="0002014C" w:rsidP="0002014C">
                  <w:pPr>
                    <w:widowControl/>
                    <w:adjustRightInd w:val="0"/>
                    <w:snapToGrid w:val="0"/>
                    <w:jc w:val="center"/>
                    <w:rPr>
                      <w:bCs/>
                      <w:sz w:val="18"/>
                      <w:szCs w:val="18"/>
                    </w:rPr>
                  </w:pPr>
                  <w:r w:rsidRPr="00EF722F">
                    <w:rPr>
                      <w:bCs/>
                      <w:sz w:val="18"/>
                      <w:szCs w:val="18"/>
                    </w:rPr>
                    <w:t>运营期</w:t>
                  </w:r>
                </w:p>
              </w:tc>
              <w:tc>
                <w:tcPr>
                  <w:tcW w:w="1273" w:type="pct"/>
                  <w:vAlign w:val="center"/>
                </w:tcPr>
                <w:p w14:paraId="51B35C12"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污水处理</w:t>
                  </w:r>
                </w:p>
              </w:tc>
              <w:tc>
                <w:tcPr>
                  <w:tcW w:w="1920" w:type="pct"/>
                  <w:vAlign w:val="center"/>
                </w:tcPr>
                <w:p w14:paraId="68E00CC2" w14:textId="77777777" w:rsidR="0002014C" w:rsidRPr="00EF722F" w:rsidRDefault="0002014C" w:rsidP="0002014C">
                  <w:pPr>
                    <w:widowControl/>
                    <w:adjustRightInd w:val="0"/>
                    <w:snapToGrid w:val="0"/>
                    <w:rPr>
                      <w:bCs/>
                      <w:sz w:val="18"/>
                      <w:szCs w:val="18"/>
                    </w:rPr>
                  </w:pPr>
                  <w:r w:rsidRPr="00EF722F">
                    <w:rPr>
                      <w:rFonts w:hint="eastAsia"/>
                      <w:bCs/>
                      <w:sz w:val="18"/>
                      <w:szCs w:val="18"/>
                    </w:rPr>
                    <w:t>化粪池</w:t>
                  </w:r>
                </w:p>
              </w:tc>
              <w:tc>
                <w:tcPr>
                  <w:tcW w:w="1107" w:type="pct"/>
                  <w:vAlign w:val="center"/>
                </w:tcPr>
                <w:p w14:paraId="76564FBB"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4.0</w:t>
                  </w:r>
                </w:p>
              </w:tc>
            </w:tr>
            <w:tr w:rsidR="0002014C" w:rsidRPr="00EF722F" w14:paraId="12BE0ED2" w14:textId="77777777" w:rsidTr="00A90AAE">
              <w:trPr>
                <w:jc w:val="center"/>
              </w:trPr>
              <w:tc>
                <w:tcPr>
                  <w:tcW w:w="700" w:type="pct"/>
                  <w:vMerge/>
                  <w:vAlign w:val="center"/>
                </w:tcPr>
                <w:p w14:paraId="21A114B9" w14:textId="77777777" w:rsidR="0002014C" w:rsidRPr="00EF722F" w:rsidRDefault="0002014C" w:rsidP="0002014C">
                  <w:pPr>
                    <w:widowControl/>
                    <w:adjustRightInd w:val="0"/>
                    <w:snapToGrid w:val="0"/>
                    <w:jc w:val="center"/>
                    <w:rPr>
                      <w:bCs/>
                      <w:sz w:val="18"/>
                      <w:szCs w:val="18"/>
                    </w:rPr>
                  </w:pPr>
                </w:p>
              </w:tc>
              <w:tc>
                <w:tcPr>
                  <w:tcW w:w="1273" w:type="pct"/>
                  <w:vAlign w:val="center"/>
                </w:tcPr>
                <w:p w14:paraId="3BA4D121"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土壤、地下水污染防治</w:t>
                  </w:r>
                </w:p>
              </w:tc>
              <w:tc>
                <w:tcPr>
                  <w:tcW w:w="1920" w:type="pct"/>
                  <w:vAlign w:val="center"/>
                </w:tcPr>
                <w:p w14:paraId="3CF7A340" w14:textId="77777777" w:rsidR="0002014C" w:rsidRPr="00EF722F" w:rsidRDefault="0002014C" w:rsidP="0002014C">
                  <w:pPr>
                    <w:widowControl/>
                    <w:adjustRightInd w:val="0"/>
                    <w:snapToGrid w:val="0"/>
                    <w:rPr>
                      <w:bCs/>
                      <w:sz w:val="18"/>
                      <w:szCs w:val="18"/>
                    </w:rPr>
                  </w:pPr>
                  <w:r w:rsidRPr="00EF722F">
                    <w:rPr>
                      <w:bCs/>
                      <w:sz w:val="18"/>
                      <w:szCs w:val="18"/>
                    </w:rPr>
                    <w:t>化粪池</w:t>
                  </w:r>
                  <w:r w:rsidRPr="00EF722F">
                    <w:rPr>
                      <w:rFonts w:hint="eastAsia"/>
                      <w:bCs/>
                      <w:sz w:val="18"/>
                      <w:szCs w:val="18"/>
                    </w:rPr>
                    <w:t>、危废站房防渗</w:t>
                  </w:r>
                </w:p>
              </w:tc>
              <w:tc>
                <w:tcPr>
                  <w:tcW w:w="1107" w:type="pct"/>
                  <w:vAlign w:val="center"/>
                </w:tcPr>
                <w:p w14:paraId="033E93F0"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6.5</w:t>
                  </w:r>
                </w:p>
              </w:tc>
            </w:tr>
            <w:tr w:rsidR="0002014C" w:rsidRPr="00EF722F" w14:paraId="2D2D72A8" w14:textId="77777777" w:rsidTr="00A90AAE">
              <w:trPr>
                <w:trHeight w:val="157"/>
                <w:jc w:val="center"/>
              </w:trPr>
              <w:tc>
                <w:tcPr>
                  <w:tcW w:w="700" w:type="pct"/>
                  <w:vMerge/>
                  <w:vAlign w:val="center"/>
                </w:tcPr>
                <w:p w14:paraId="204B3D59" w14:textId="77777777" w:rsidR="0002014C" w:rsidRPr="00EF722F" w:rsidRDefault="0002014C" w:rsidP="0002014C">
                  <w:pPr>
                    <w:widowControl/>
                    <w:adjustRightInd w:val="0"/>
                    <w:snapToGrid w:val="0"/>
                    <w:jc w:val="center"/>
                    <w:rPr>
                      <w:bCs/>
                      <w:sz w:val="18"/>
                      <w:szCs w:val="18"/>
                    </w:rPr>
                  </w:pPr>
                </w:p>
              </w:tc>
              <w:tc>
                <w:tcPr>
                  <w:tcW w:w="1273" w:type="pct"/>
                  <w:vAlign w:val="center"/>
                </w:tcPr>
                <w:p w14:paraId="017D4C83" w14:textId="77777777" w:rsidR="0002014C" w:rsidRPr="00EF722F" w:rsidRDefault="0002014C" w:rsidP="0002014C">
                  <w:pPr>
                    <w:widowControl/>
                    <w:adjustRightInd w:val="0"/>
                    <w:snapToGrid w:val="0"/>
                    <w:jc w:val="center"/>
                    <w:rPr>
                      <w:bCs/>
                      <w:sz w:val="18"/>
                      <w:szCs w:val="18"/>
                    </w:rPr>
                  </w:pPr>
                  <w:r w:rsidRPr="00EF722F">
                    <w:rPr>
                      <w:bCs/>
                      <w:sz w:val="18"/>
                      <w:szCs w:val="18"/>
                    </w:rPr>
                    <w:t>固体废物</w:t>
                  </w:r>
                </w:p>
              </w:tc>
              <w:tc>
                <w:tcPr>
                  <w:tcW w:w="1920" w:type="pct"/>
                  <w:vAlign w:val="center"/>
                </w:tcPr>
                <w:p w14:paraId="3EECF483" w14:textId="77777777" w:rsidR="0002014C" w:rsidRPr="00EF722F" w:rsidRDefault="0002014C" w:rsidP="0002014C">
                  <w:pPr>
                    <w:widowControl/>
                    <w:adjustRightInd w:val="0"/>
                    <w:snapToGrid w:val="0"/>
                    <w:rPr>
                      <w:bCs/>
                      <w:sz w:val="18"/>
                      <w:szCs w:val="18"/>
                    </w:rPr>
                  </w:pPr>
                  <w:r w:rsidRPr="00EF722F">
                    <w:rPr>
                      <w:bCs/>
                      <w:sz w:val="18"/>
                      <w:szCs w:val="18"/>
                    </w:rPr>
                    <w:t>生活垃圾处理</w:t>
                  </w:r>
                </w:p>
              </w:tc>
              <w:tc>
                <w:tcPr>
                  <w:tcW w:w="1107" w:type="pct"/>
                  <w:vAlign w:val="center"/>
                </w:tcPr>
                <w:p w14:paraId="236D24E7"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10</w:t>
                  </w:r>
                </w:p>
              </w:tc>
            </w:tr>
            <w:tr w:rsidR="0002014C" w:rsidRPr="00EF722F" w14:paraId="45499276" w14:textId="77777777" w:rsidTr="00A90AAE">
              <w:trPr>
                <w:jc w:val="center"/>
              </w:trPr>
              <w:tc>
                <w:tcPr>
                  <w:tcW w:w="3893" w:type="pct"/>
                  <w:gridSpan w:val="3"/>
                  <w:vAlign w:val="center"/>
                </w:tcPr>
                <w:p w14:paraId="43946E79"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合计</w:t>
                  </w:r>
                </w:p>
              </w:tc>
              <w:tc>
                <w:tcPr>
                  <w:tcW w:w="1107" w:type="pct"/>
                  <w:vAlign w:val="center"/>
                </w:tcPr>
                <w:p w14:paraId="305EF0D3" w14:textId="77777777" w:rsidR="0002014C" w:rsidRPr="00EF722F" w:rsidRDefault="0002014C" w:rsidP="0002014C">
                  <w:pPr>
                    <w:widowControl/>
                    <w:adjustRightInd w:val="0"/>
                    <w:snapToGrid w:val="0"/>
                    <w:jc w:val="center"/>
                    <w:rPr>
                      <w:bCs/>
                      <w:sz w:val="18"/>
                      <w:szCs w:val="18"/>
                    </w:rPr>
                  </w:pPr>
                  <w:r w:rsidRPr="00EF722F">
                    <w:rPr>
                      <w:rFonts w:hint="eastAsia"/>
                      <w:bCs/>
                      <w:sz w:val="18"/>
                      <w:szCs w:val="18"/>
                    </w:rPr>
                    <w:t>580</w:t>
                  </w:r>
                </w:p>
              </w:tc>
            </w:tr>
          </w:tbl>
          <w:p w14:paraId="5A5AF9F1" w14:textId="77777777" w:rsidR="00CE2DE5" w:rsidRPr="00EF722F" w:rsidRDefault="00CE2DE5">
            <w:pPr>
              <w:adjustRightInd w:val="0"/>
              <w:snapToGrid w:val="0"/>
              <w:spacing w:line="360" w:lineRule="auto"/>
              <w:ind w:firstLineChars="200" w:firstLine="420"/>
              <w:rPr>
                <w:rFonts w:ascii="Times New Roman" w:eastAsia="宋体" w:hAnsi="Times New Roman" w:cs="Times New Roman"/>
                <w:color w:val="000000"/>
                <w:szCs w:val="21"/>
              </w:rPr>
            </w:pPr>
          </w:p>
          <w:p w14:paraId="271378FD" w14:textId="77777777" w:rsidR="0002014C" w:rsidRPr="00EF722F" w:rsidRDefault="0002014C" w:rsidP="0002014C">
            <w:pPr>
              <w:pStyle w:val="2"/>
            </w:pPr>
          </w:p>
          <w:p w14:paraId="17461646" w14:textId="77777777" w:rsidR="0002014C" w:rsidRPr="00EF722F" w:rsidRDefault="0002014C" w:rsidP="0002014C">
            <w:pPr>
              <w:pStyle w:val="2"/>
            </w:pPr>
          </w:p>
          <w:p w14:paraId="52517F29" w14:textId="77777777" w:rsidR="0002014C" w:rsidRPr="00EF722F" w:rsidRDefault="0002014C" w:rsidP="0002014C">
            <w:pPr>
              <w:pStyle w:val="2"/>
            </w:pPr>
          </w:p>
        </w:tc>
      </w:tr>
    </w:tbl>
    <w:p w14:paraId="4F1E8B01" w14:textId="77777777" w:rsidR="00CE2DE5" w:rsidRPr="00EF722F" w:rsidRDefault="00CE2DE5">
      <w:pPr>
        <w:pStyle w:val="2"/>
        <w:sectPr w:rsidR="00CE2DE5" w:rsidRPr="00EF722F">
          <w:pgSz w:w="11906" w:h="16838"/>
          <w:pgMar w:top="1701" w:right="1531" w:bottom="1701" w:left="1531" w:header="851" w:footer="1077" w:gutter="0"/>
          <w:cols w:space="720"/>
          <w:docGrid w:linePitch="312"/>
        </w:sectPr>
      </w:pPr>
    </w:p>
    <w:p w14:paraId="61C78B0A" w14:textId="77777777" w:rsidR="00CE2DE5" w:rsidRPr="00EF722F" w:rsidRDefault="00E931E6">
      <w:pPr>
        <w:pStyle w:val="af5"/>
        <w:adjustRightInd w:val="0"/>
        <w:snapToGrid w:val="0"/>
        <w:spacing w:before="0" w:beforeAutospacing="0" w:after="0" w:afterAutospacing="0"/>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hint="eastAsia"/>
          <w:snapToGrid w:val="0"/>
          <w:color w:val="000000"/>
          <w:kern w:val="0"/>
          <w:sz w:val="30"/>
          <w:szCs w:val="30"/>
        </w:rPr>
        <w:t>六、生态环境保护措施监督检查清单</w:t>
      </w:r>
    </w:p>
    <w:tbl>
      <w:tblPr>
        <w:tblW w:w="892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91"/>
        <w:gridCol w:w="1701"/>
        <w:gridCol w:w="1902"/>
        <w:gridCol w:w="1765"/>
        <w:gridCol w:w="1862"/>
      </w:tblGrid>
      <w:tr w:rsidR="003A78A4" w:rsidRPr="00EF722F" w14:paraId="1F81CC6A" w14:textId="77777777" w:rsidTr="009367CB">
        <w:trPr>
          <w:trHeight w:val="425"/>
          <w:jc w:val="center"/>
        </w:trPr>
        <w:tc>
          <w:tcPr>
            <w:tcW w:w="1691" w:type="dxa"/>
            <w:vMerge w:val="restart"/>
            <w:tcBorders>
              <w:tl2br w:val="single" w:sz="4" w:space="0" w:color="auto"/>
            </w:tcBorders>
          </w:tcPr>
          <w:p w14:paraId="3F2DEB21" w14:textId="77777777" w:rsidR="003A78A4" w:rsidRPr="00EF722F" w:rsidRDefault="003A78A4">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内容</w:t>
            </w:r>
          </w:p>
          <w:p w14:paraId="5FA22B6D" w14:textId="77777777" w:rsidR="003A78A4" w:rsidRPr="00EF722F" w:rsidRDefault="003A78A4">
            <w:pPr>
              <w:adjustRightInd w:val="0"/>
              <w:snapToGrid w:val="0"/>
              <w:jc w:val="left"/>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要素</w:t>
            </w:r>
          </w:p>
        </w:tc>
        <w:tc>
          <w:tcPr>
            <w:tcW w:w="3603" w:type="dxa"/>
            <w:gridSpan w:val="2"/>
            <w:vAlign w:val="center"/>
          </w:tcPr>
          <w:p w14:paraId="30260074" w14:textId="337E80C9" w:rsidR="003A78A4" w:rsidRPr="00EF722F" w:rsidRDefault="003A78A4">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施工期</w:t>
            </w:r>
          </w:p>
        </w:tc>
        <w:tc>
          <w:tcPr>
            <w:tcW w:w="3627" w:type="dxa"/>
            <w:gridSpan w:val="2"/>
            <w:vAlign w:val="center"/>
          </w:tcPr>
          <w:p w14:paraId="4C7E2C99" w14:textId="77777777" w:rsidR="003A78A4" w:rsidRPr="00EF722F" w:rsidRDefault="003A78A4">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运营期</w:t>
            </w:r>
          </w:p>
        </w:tc>
      </w:tr>
      <w:tr w:rsidR="005A5CD7" w:rsidRPr="00EF722F" w14:paraId="771D0767" w14:textId="77777777" w:rsidTr="009367CB">
        <w:trPr>
          <w:trHeight w:val="680"/>
          <w:jc w:val="center"/>
        </w:trPr>
        <w:tc>
          <w:tcPr>
            <w:tcW w:w="1691" w:type="dxa"/>
            <w:vMerge/>
            <w:tcBorders>
              <w:tl2br w:val="single" w:sz="4" w:space="0" w:color="auto"/>
            </w:tcBorders>
            <w:vAlign w:val="center"/>
          </w:tcPr>
          <w:p w14:paraId="518BC863" w14:textId="77777777" w:rsidR="00CE2DE5" w:rsidRPr="00EF722F" w:rsidRDefault="00CE2DE5">
            <w:pPr>
              <w:adjustRightInd w:val="0"/>
              <w:snapToGrid w:val="0"/>
              <w:jc w:val="center"/>
              <w:rPr>
                <w:rFonts w:ascii="Times New Roman" w:eastAsia="宋体" w:hAnsi="Times New Roman" w:cs="Times New Roman"/>
                <w:szCs w:val="21"/>
              </w:rPr>
            </w:pPr>
          </w:p>
        </w:tc>
        <w:tc>
          <w:tcPr>
            <w:tcW w:w="1701" w:type="dxa"/>
            <w:vAlign w:val="center"/>
          </w:tcPr>
          <w:p w14:paraId="7A935B8C"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环境保护措施</w:t>
            </w:r>
          </w:p>
        </w:tc>
        <w:tc>
          <w:tcPr>
            <w:tcW w:w="1902" w:type="dxa"/>
            <w:vAlign w:val="center"/>
          </w:tcPr>
          <w:p w14:paraId="022C050C"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验收要求</w:t>
            </w:r>
          </w:p>
        </w:tc>
        <w:tc>
          <w:tcPr>
            <w:tcW w:w="1765" w:type="dxa"/>
            <w:vAlign w:val="center"/>
          </w:tcPr>
          <w:p w14:paraId="6DCA4226"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环境保护措施</w:t>
            </w:r>
          </w:p>
        </w:tc>
        <w:tc>
          <w:tcPr>
            <w:tcW w:w="1862" w:type="dxa"/>
            <w:vAlign w:val="center"/>
          </w:tcPr>
          <w:p w14:paraId="03588CC5"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验收要求</w:t>
            </w:r>
          </w:p>
        </w:tc>
      </w:tr>
      <w:tr w:rsidR="005A5CD7" w:rsidRPr="00EF722F" w14:paraId="20B96A36" w14:textId="77777777" w:rsidTr="009367CB">
        <w:trPr>
          <w:trHeight w:val="680"/>
          <w:jc w:val="center"/>
        </w:trPr>
        <w:tc>
          <w:tcPr>
            <w:tcW w:w="1691" w:type="dxa"/>
            <w:vAlign w:val="center"/>
          </w:tcPr>
          <w:p w14:paraId="2FB1F035"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陆生生态</w:t>
            </w:r>
          </w:p>
        </w:tc>
        <w:tc>
          <w:tcPr>
            <w:tcW w:w="1701" w:type="dxa"/>
            <w:vAlign w:val="center"/>
          </w:tcPr>
          <w:p w14:paraId="5858E969" w14:textId="77777777" w:rsidR="00CE2DE5" w:rsidRPr="00EF722F" w:rsidRDefault="00E931E6">
            <w:pPr>
              <w:adjustRightInd w:val="0"/>
              <w:snapToGrid w:val="0"/>
              <w:rPr>
                <w:rFonts w:ascii="Times New Roman" w:eastAsia="宋体" w:hAnsi="Times New Roman" w:cs="Times New Roman"/>
                <w:szCs w:val="21"/>
              </w:rPr>
            </w:pPr>
            <w:r w:rsidRPr="00EF722F">
              <w:rPr>
                <w:rFonts w:ascii="Times New Roman" w:eastAsia="宋体" w:hAnsi="Times New Roman" w:cs="Times New Roman"/>
                <w:szCs w:val="21"/>
              </w:rPr>
              <w:t>施工用地合理规划，减少不必要的占地，防止植被破坏；做好各种防尘措施</w:t>
            </w:r>
            <w:r w:rsidRPr="00EF722F">
              <w:rPr>
                <w:rFonts w:ascii="Times New Roman" w:eastAsia="宋体" w:hAnsi="Times New Roman" w:cs="Times New Roman" w:hint="eastAsia"/>
                <w:szCs w:val="21"/>
              </w:rPr>
              <w:t>。</w:t>
            </w:r>
          </w:p>
        </w:tc>
        <w:tc>
          <w:tcPr>
            <w:tcW w:w="1902" w:type="dxa"/>
            <w:vAlign w:val="center"/>
          </w:tcPr>
          <w:p w14:paraId="65FF37E9" w14:textId="06CBBA51" w:rsidR="00CE2DE5" w:rsidRPr="00EF722F" w:rsidRDefault="007612B8" w:rsidP="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各项生态环境保护措施落实到位，占地及时进行生态恢复。</w:t>
            </w:r>
          </w:p>
        </w:tc>
        <w:tc>
          <w:tcPr>
            <w:tcW w:w="1765" w:type="dxa"/>
            <w:vAlign w:val="center"/>
          </w:tcPr>
          <w:p w14:paraId="0B10CC86" w14:textId="77777777" w:rsidR="00CE2DE5" w:rsidRPr="00EF722F" w:rsidRDefault="00E931E6">
            <w:pPr>
              <w:adjustRightInd w:val="0"/>
              <w:snapToGrid w:val="0"/>
              <w:rPr>
                <w:rFonts w:ascii="Times New Roman" w:eastAsia="宋体" w:hAnsi="Times New Roman" w:cs="Times New Roman"/>
                <w:szCs w:val="21"/>
              </w:rPr>
            </w:pPr>
            <w:r w:rsidRPr="00EF722F">
              <w:rPr>
                <w:rFonts w:ascii="Times New Roman" w:eastAsia="宋体" w:hAnsi="Times New Roman" w:cs="Times New Roman"/>
                <w:szCs w:val="21"/>
              </w:rPr>
              <w:t>场区内应制定绿化规划，实施绿化</w:t>
            </w:r>
            <w:r w:rsidRPr="00EF722F">
              <w:rPr>
                <w:rFonts w:ascii="Times New Roman" w:eastAsia="宋体" w:hAnsi="Times New Roman" w:cs="Times New Roman" w:hint="eastAsia"/>
                <w:szCs w:val="21"/>
              </w:rPr>
              <w:t>。</w:t>
            </w:r>
          </w:p>
        </w:tc>
        <w:tc>
          <w:tcPr>
            <w:tcW w:w="1862" w:type="dxa"/>
            <w:vAlign w:val="center"/>
          </w:tcPr>
          <w:p w14:paraId="1E82F338" w14:textId="33E7B7CE" w:rsidR="00CE2DE5" w:rsidRPr="00EF722F" w:rsidRDefault="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w:t>
            </w:r>
          </w:p>
        </w:tc>
      </w:tr>
      <w:tr w:rsidR="005A5CD7" w:rsidRPr="00EF722F" w14:paraId="266C736A" w14:textId="77777777" w:rsidTr="009367CB">
        <w:trPr>
          <w:trHeight w:val="680"/>
          <w:jc w:val="center"/>
        </w:trPr>
        <w:tc>
          <w:tcPr>
            <w:tcW w:w="1691" w:type="dxa"/>
            <w:vAlign w:val="center"/>
          </w:tcPr>
          <w:p w14:paraId="59B66EF1"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地表水环境</w:t>
            </w:r>
          </w:p>
        </w:tc>
        <w:tc>
          <w:tcPr>
            <w:tcW w:w="1701" w:type="dxa"/>
            <w:vAlign w:val="center"/>
          </w:tcPr>
          <w:p w14:paraId="46CB07C4" w14:textId="69991739" w:rsidR="00CE2DE5" w:rsidRPr="00EF722F" w:rsidRDefault="003A78A4">
            <w:pPr>
              <w:adjustRightInd w:val="0"/>
              <w:snapToGrid w:val="0"/>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施工废水</w:t>
            </w:r>
            <w:r w:rsidR="00356701" w:rsidRPr="00EF722F">
              <w:rPr>
                <w:rFonts w:ascii="Times New Roman" w:eastAsia="宋体" w:hAnsi="Times New Roman" w:cs="Times New Roman" w:hint="eastAsia"/>
                <w:color w:val="000000"/>
                <w:szCs w:val="21"/>
              </w:rPr>
              <w:t>设置</w:t>
            </w:r>
            <w:r w:rsidRPr="00EF722F">
              <w:rPr>
                <w:rFonts w:ascii="Times New Roman" w:eastAsia="宋体" w:hAnsi="Times New Roman" w:cs="Times New Roman" w:hint="eastAsia"/>
                <w:color w:val="000000"/>
                <w:szCs w:val="21"/>
              </w:rPr>
              <w:t>沉淀</w:t>
            </w:r>
            <w:r w:rsidR="00356701" w:rsidRPr="00EF722F">
              <w:rPr>
                <w:rFonts w:ascii="Times New Roman" w:eastAsia="宋体" w:hAnsi="Times New Roman" w:cs="Times New Roman" w:hint="eastAsia"/>
                <w:color w:val="000000"/>
                <w:szCs w:val="21"/>
              </w:rPr>
              <w:t>池</w:t>
            </w:r>
            <w:r w:rsidRPr="00EF722F">
              <w:rPr>
                <w:rFonts w:ascii="Times New Roman" w:eastAsia="宋体" w:hAnsi="Times New Roman" w:cs="Times New Roman" w:hint="eastAsia"/>
                <w:color w:val="000000"/>
                <w:szCs w:val="21"/>
              </w:rPr>
              <w:t>，不外排。</w:t>
            </w:r>
            <w:r w:rsidRPr="00EF722F">
              <w:rPr>
                <w:rFonts w:ascii="Times New Roman" w:eastAsia="宋体" w:hAnsi="Times New Roman" w:cs="Times New Roman"/>
                <w:color w:val="000000"/>
                <w:szCs w:val="21"/>
              </w:rPr>
              <w:t>生活污水</w:t>
            </w:r>
            <w:r w:rsidR="00356701" w:rsidRPr="00EF722F">
              <w:rPr>
                <w:rFonts w:ascii="Times New Roman" w:eastAsia="宋体" w:hAnsi="Times New Roman" w:cs="Times New Roman" w:hint="eastAsia"/>
                <w:color w:val="000000"/>
                <w:szCs w:val="21"/>
              </w:rPr>
              <w:t>设置</w:t>
            </w:r>
            <w:r w:rsidRPr="00EF722F">
              <w:rPr>
                <w:rFonts w:ascii="Times New Roman" w:eastAsia="宋体" w:hAnsi="Times New Roman" w:cs="Times New Roman"/>
                <w:color w:val="000000"/>
                <w:szCs w:val="21"/>
              </w:rPr>
              <w:t>化粪池处理。</w:t>
            </w:r>
          </w:p>
        </w:tc>
        <w:tc>
          <w:tcPr>
            <w:tcW w:w="1902" w:type="dxa"/>
            <w:vAlign w:val="center"/>
          </w:tcPr>
          <w:p w14:paraId="6ED95DE6" w14:textId="7D0908A8" w:rsidR="00CE2DE5" w:rsidRPr="00EF722F" w:rsidRDefault="00356701" w:rsidP="00356701">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施工废水全部回用，</w:t>
            </w:r>
            <w:r w:rsidR="00D14A81" w:rsidRPr="00EF722F">
              <w:rPr>
                <w:rFonts w:ascii="Times New Roman" w:eastAsia="宋体" w:hAnsi="Times New Roman" w:cs="Times New Roman" w:hint="eastAsia"/>
                <w:color w:val="000000"/>
                <w:szCs w:val="21"/>
              </w:rPr>
              <w:t>不</w:t>
            </w:r>
            <w:r w:rsidRPr="00EF722F">
              <w:rPr>
                <w:rFonts w:ascii="Times New Roman" w:eastAsia="宋体" w:hAnsi="Times New Roman" w:cs="Times New Roman" w:hint="eastAsia"/>
                <w:color w:val="000000"/>
                <w:szCs w:val="21"/>
              </w:rPr>
              <w:t>外排；生活污水</w:t>
            </w:r>
            <w:r w:rsidRPr="00EF722F">
              <w:rPr>
                <w:rFonts w:ascii="Times New Roman" w:eastAsia="宋体" w:hAnsi="Times New Roman" w:cs="Times New Roman"/>
                <w:color w:val="000000"/>
                <w:szCs w:val="21"/>
              </w:rPr>
              <w:t>经化粪池处理后，排入市政管网，最终排入路南区污水处理厂集中处理。</w:t>
            </w:r>
          </w:p>
        </w:tc>
        <w:tc>
          <w:tcPr>
            <w:tcW w:w="1765" w:type="dxa"/>
            <w:vAlign w:val="center"/>
          </w:tcPr>
          <w:p w14:paraId="23F44601" w14:textId="77777777" w:rsidR="00CE2DE5" w:rsidRPr="00EF722F" w:rsidRDefault="00E931E6">
            <w:pPr>
              <w:adjustRightInd w:val="0"/>
              <w:snapToGrid w:val="0"/>
              <w:rPr>
                <w:rFonts w:ascii="Times New Roman" w:eastAsia="宋体" w:hAnsi="Times New Roman" w:cs="Times New Roman"/>
                <w:szCs w:val="21"/>
              </w:rPr>
            </w:pPr>
            <w:r w:rsidRPr="00EF722F">
              <w:rPr>
                <w:rFonts w:ascii="Times New Roman" w:eastAsia="宋体" w:hAnsi="Times New Roman" w:cs="Times New Roman"/>
                <w:color w:val="000000"/>
                <w:szCs w:val="21"/>
              </w:rPr>
              <w:t>生活污水经化粪池处理后，排入市政管网，最终排入路南区污水处理厂集中处理。</w:t>
            </w:r>
          </w:p>
        </w:tc>
        <w:tc>
          <w:tcPr>
            <w:tcW w:w="1862" w:type="dxa"/>
            <w:vAlign w:val="center"/>
          </w:tcPr>
          <w:p w14:paraId="6D2E5B2B" w14:textId="19D8DEB9" w:rsidR="00CE2DE5" w:rsidRPr="00EF722F" w:rsidRDefault="007612B8" w:rsidP="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《水污染物综合排放标准》（</w:t>
            </w:r>
            <w:r w:rsidRPr="00EF722F">
              <w:rPr>
                <w:rFonts w:ascii="Times New Roman" w:eastAsia="宋体" w:hAnsi="Times New Roman" w:cs="Times New Roman"/>
                <w:color w:val="000000"/>
                <w:szCs w:val="21"/>
              </w:rPr>
              <w:t>DB11/307-2013</w:t>
            </w:r>
            <w:r w:rsidRPr="00EF722F">
              <w:rPr>
                <w:rFonts w:ascii="Times New Roman" w:eastAsia="宋体" w:hAnsi="Times New Roman" w:cs="Times New Roman"/>
                <w:color w:val="000000"/>
                <w:szCs w:val="21"/>
              </w:rPr>
              <w:t>）</w:t>
            </w:r>
            <w:r w:rsidRPr="00EF722F">
              <w:rPr>
                <w:rFonts w:ascii="宋体" w:eastAsia="宋体" w:hAnsi="宋体" w:cs="Times New Roman"/>
                <w:color w:val="000000"/>
                <w:szCs w:val="21"/>
              </w:rPr>
              <w:t>“</w:t>
            </w:r>
            <w:r w:rsidRPr="00EF722F">
              <w:rPr>
                <w:rFonts w:ascii="Times New Roman" w:eastAsia="宋体" w:hAnsi="Times New Roman" w:cs="Times New Roman"/>
                <w:color w:val="000000"/>
                <w:szCs w:val="21"/>
              </w:rPr>
              <w:t>表</w:t>
            </w:r>
            <w:r w:rsidRPr="00EF722F">
              <w:rPr>
                <w:rFonts w:ascii="Times New Roman" w:eastAsia="宋体" w:hAnsi="Times New Roman" w:cs="Times New Roman"/>
                <w:color w:val="000000"/>
                <w:szCs w:val="21"/>
              </w:rPr>
              <w:t xml:space="preserve">3 </w:t>
            </w:r>
            <w:r w:rsidRPr="00EF722F">
              <w:rPr>
                <w:rFonts w:ascii="Times New Roman" w:eastAsia="宋体" w:hAnsi="Times New Roman" w:cs="Times New Roman"/>
                <w:color w:val="000000"/>
                <w:szCs w:val="21"/>
              </w:rPr>
              <w:t>排入公共污水处理系统的水污染物排放限值</w:t>
            </w:r>
            <w:r w:rsidRPr="00EF722F">
              <w:rPr>
                <w:rFonts w:ascii="宋体" w:eastAsia="宋体" w:hAnsi="宋体" w:cs="Times New Roman"/>
                <w:color w:val="000000"/>
                <w:szCs w:val="21"/>
              </w:rPr>
              <w:t>”</w:t>
            </w:r>
            <w:r w:rsidRPr="00EF722F">
              <w:rPr>
                <w:rFonts w:ascii="Times New Roman" w:eastAsia="宋体" w:hAnsi="Times New Roman" w:cs="Times New Roman" w:hint="eastAsia"/>
                <w:color w:val="000000"/>
                <w:szCs w:val="21"/>
              </w:rPr>
              <w:t>。</w:t>
            </w:r>
          </w:p>
        </w:tc>
      </w:tr>
      <w:tr w:rsidR="005A5CD7" w:rsidRPr="00EF722F" w14:paraId="3521F27B" w14:textId="77777777" w:rsidTr="009367CB">
        <w:trPr>
          <w:trHeight w:val="680"/>
          <w:jc w:val="center"/>
        </w:trPr>
        <w:tc>
          <w:tcPr>
            <w:tcW w:w="1691" w:type="dxa"/>
            <w:vAlign w:val="center"/>
          </w:tcPr>
          <w:p w14:paraId="2994677A"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地下水及土壤环境</w:t>
            </w:r>
          </w:p>
        </w:tc>
        <w:tc>
          <w:tcPr>
            <w:tcW w:w="1701" w:type="dxa"/>
            <w:vAlign w:val="center"/>
          </w:tcPr>
          <w:p w14:paraId="3D526F1D" w14:textId="50161B97" w:rsidR="00CE2DE5" w:rsidRPr="00EF722F" w:rsidRDefault="00783A3C" w:rsidP="003A78A4">
            <w:pPr>
              <w:adjustRightInd w:val="0"/>
              <w:snapToGrid w:val="0"/>
              <w:rPr>
                <w:rFonts w:ascii="Times New Roman" w:eastAsia="宋体" w:hAnsi="Times New Roman" w:cs="Times New Roman"/>
                <w:szCs w:val="21"/>
              </w:rPr>
            </w:pPr>
            <w:r w:rsidRPr="00EF722F">
              <w:rPr>
                <w:rFonts w:ascii="Times New Roman" w:eastAsia="宋体" w:hAnsi="Times New Roman" w:cs="Times New Roman" w:hint="eastAsia"/>
                <w:szCs w:val="21"/>
              </w:rPr>
              <w:t>危废站房</w:t>
            </w:r>
            <w:r w:rsidR="003A78A4" w:rsidRPr="00EF722F">
              <w:rPr>
                <w:rFonts w:ascii="Times New Roman" w:eastAsia="宋体" w:hAnsi="Times New Roman" w:cs="Times New Roman" w:hint="eastAsia"/>
                <w:szCs w:val="21"/>
              </w:rPr>
              <w:t>按照《危险废物贮存污染控制标准》（</w:t>
            </w:r>
            <w:r w:rsidR="003A78A4" w:rsidRPr="00EF722F">
              <w:rPr>
                <w:rFonts w:ascii="Times New Roman" w:eastAsia="宋体" w:hAnsi="Times New Roman" w:cs="Times New Roman"/>
                <w:szCs w:val="21"/>
              </w:rPr>
              <w:t>GB18597-2023</w:t>
            </w:r>
            <w:r w:rsidR="003A78A4" w:rsidRPr="00EF722F">
              <w:rPr>
                <w:rFonts w:ascii="Times New Roman" w:eastAsia="宋体" w:hAnsi="Times New Roman" w:cs="Times New Roman"/>
                <w:szCs w:val="21"/>
              </w:rPr>
              <w:t>）要求进行防渗。</w:t>
            </w:r>
          </w:p>
        </w:tc>
        <w:tc>
          <w:tcPr>
            <w:tcW w:w="1902" w:type="dxa"/>
            <w:vAlign w:val="center"/>
          </w:tcPr>
          <w:p w14:paraId="5027C8E9" w14:textId="4BB46579" w:rsidR="00CE2DE5" w:rsidRPr="00EF722F" w:rsidRDefault="00633BAF">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szCs w:val="21"/>
              </w:rPr>
              <w:t>《</w:t>
            </w:r>
            <w:r w:rsidR="00356701" w:rsidRPr="00EF722F">
              <w:rPr>
                <w:rFonts w:ascii="Times New Roman" w:eastAsia="宋体" w:hAnsi="Times New Roman" w:cs="Times New Roman" w:hint="eastAsia"/>
                <w:szCs w:val="21"/>
              </w:rPr>
              <w:t>危险废物贮存污染控制标准》（</w:t>
            </w:r>
            <w:r w:rsidR="00356701" w:rsidRPr="00EF722F">
              <w:rPr>
                <w:rFonts w:ascii="Times New Roman" w:eastAsia="宋体" w:hAnsi="Times New Roman" w:cs="Times New Roman"/>
                <w:szCs w:val="21"/>
              </w:rPr>
              <w:t>GB18597-2023</w:t>
            </w:r>
            <w:r w:rsidR="00356701" w:rsidRPr="00EF722F">
              <w:rPr>
                <w:rFonts w:ascii="Times New Roman" w:eastAsia="宋体" w:hAnsi="Times New Roman" w:cs="Times New Roman"/>
                <w:szCs w:val="21"/>
              </w:rPr>
              <w:t>）</w:t>
            </w:r>
          </w:p>
        </w:tc>
        <w:tc>
          <w:tcPr>
            <w:tcW w:w="1765" w:type="dxa"/>
            <w:vAlign w:val="center"/>
          </w:tcPr>
          <w:p w14:paraId="21536418"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w:t>
            </w:r>
          </w:p>
        </w:tc>
        <w:tc>
          <w:tcPr>
            <w:tcW w:w="1862" w:type="dxa"/>
            <w:vAlign w:val="center"/>
          </w:tcPr>
          <w:p w14:paraId="1733B135"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color w:val="000000"/>
                <w:szCs w:val="21"/>
              </w:rPr>
              <w:t>/</w:t>
            </w:r>
          </w:p>
        </w:tc>
      </w:tr>
      <w:tr w:rsidR="005A5CD7" w:rsidRPr="00EF722F" w14:paraId="785B9F8C" w14:textId="77777777" w:rsidTr="009367CB">
        <w:trPr>
          <w:trHeight w:val="680"/>
          <w:jc w:val="center"/>
        </w:trPr>
        <w:tc>
          <w:tcPr>
            <w:tcW w:w="1691" w:type="dxa"/>
            <w:vAlign w:val="center"/>
          </w:tcPr>
          <w:p w14:paraId="7260234F"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声环境</w:t>
            </w:r>
          </w:p>
        </w:tc>
        <w:tc>
          <w:tcPr>
            <w:tcW w:w="1701" w:type="dxa"/>
            <w:vAlign w:val="center"/>
          </w:tcPr>
          <w:p w14:paraId="6D378A9A" w14:textId="11E6A646" w:rsidR="00CE2DE5" w:rsidRPr="00EF722F" w:rsidRDefault="00932E51">
            <w:pPr>
              <w:adjustRightInd w:val="0"/>
              <w:snapToGrid w:val="0"/>
              <w:rPr>
                <w:rFonts w:ascii="Times New Roman" w:eastAsia="宋体" w:hAnsi="Times New Roman" w:cs="Times New Roman"/>
                <w:szCs w:val="21"/>
              </w:rPr>
            </w:pPr>
            <w:r w:rsidRPr="00EF722F">
              <w:rPr>
                <w:rFonts w:ascii="Times New Roman" w:eastAsia="宋体" w:hAnsi="Times New Roman" w:cs="Times New Roman" w:hint="eastAsia"/>
                <w:szCs w:val="21"/>
              </w:rPr>
              <w:t>设置施工围挡；</w:t>
            </w:r>
            <w:r w:rsidRPr="00EF722F">
              <w:rPr>
                <w:rFonts w:ascii="Times New Roman" w:eastAsia="宋体" w:hAnsi="Times New Roman" w:cs="Times New Roman"/>
                <w:szCs w:val="21"/>
              </w:rPr>
              <w:t>合理安排施工时间</w:t>
            </w:r>
            <w:r w:rsidRPr="00EF722F">
              <w:rPr>
                <w:rFonts w:ascii="Times New Roman" w:eastAsia="宋体" w:hAnsi="Times New Roman" w:cs="Times New Roman" w:hint="eastAsia"/>
                <w:szCs w:val="21"/>
              </w:rPr>
              <w:t>；</w:t>
            </w:r>
            <w:r w:rsidRPr="00EF722F">
              <w:rPr>
                <w:rFonts w:ascii="Times New Roman" w:eastAsia="宋体" w:hAnsi="Times New Roman" w:cs="Times New Roman"/>
                <w:szCs w:val="21"/>
              </w:rPr>
              <w:t>降低设备声级</w:t>
            </w:r>
            <w:r w:rsidRPr="00EF722F">
              <w:rPr>
                <w:rFonts w:ascii="Times New Roman" w:eastAsia="宋体" w:hAnsi="Times New Roman" w:cs="Times New Roman" w:hint="eastAsia"/>
                <w:szCs w:val="21"/>
              </w:rPr>
              <w:t>；</w:t>
            </w:r>
            <w:r w:rsidRPr="00EF722F">
              <w:rPr>
                <w:rFonts w:ascii="Times New Roman" w:eastAsia="宋体" w:hAnsi="Times New Roman" w:cs="Times New Roman"/>
                <w:szCs w:val="21"/>
              </w:rPr>
              <w:t>降低人为噪音</w:t>
            </w:r>
            <w:r w:rsidRPr="00EF722F">
              <w:rPr>
                <w:rFonts w:ascii="Times New Roman" w:eastAsia="宋体" w:hAnsi="Times New Roman" w:cs="Times New Roman" w:hint="eastAsia"/>
                <w:szCs w:val="21"/>
              </w:rPr>
              <w:t>。</w:t>
            </w:r>
          </w:p>
        </w:tc>
        <w:tc>
          <w:tcPr>
            <w:tcW w:w="1902" w:type="dxa"/>
            <w:vAlign w:val="center"/>
          </w:tcPr>
          <w:p w14:paraId="4B7973B9" w14:textId="63AFC35E" w:rsidR="00633BAF" w:rsidRPr="00EF722F" w:rsidRDefault="00633BAF" w:rsidP="00633BAF">
            <w:pPr>
              <w:adjustRightInd w:val="0"/>
              <w:snapToGrid w:val="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《北京市人民政府关于进一步加强施工噪声污染防治工作的通知》（</w:t>
            </w:r>
            <w:r w:rsidRPr="00EF722F">
              <w:rPr>
                <w:rFonts w:ascii="Times New Roman" w:eastAsia="宋体" w:hAnsi="Times New Roman" w:cs="Times New Roman"/>
                <w:color w:val="000000"/>
                <w:szCs w:val="21"/>
              </w:rPr>
              <w:t>京政发</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2015</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30</w:t>
            </w:r>
            <w:r w:rsidRPr="00EF722F">
              <w:rPr>
                <w:rFonts w:ascii="Times New Roman" w:eastAsia="宋体" w:hAnsi="Times New Roman" w:cs="Times New Roman"/>
                <w:color w:val="000000"/>
                <w:szCs w:val="21"/>
              </w:rPr>
              <w:t>号）、</w:t>
            </w:r>
            <w:r w:rsidRPr="00EF722F">
              <w:rPr>
                <w:rFonts w:ascii="Times New Roman" w:eastAsia="宋体" w:hAnsi="Times New Roman" w:cs="Times New Roman" w:hint="eastAsia"/>
                <w:color w:val="000000"/>
                <w:szCs w:val="21"/>
              </w:rPr>
              <w:t>《北京市住房和城乡建设委员会北京市生态环境局关于加强房屋建筑和市政基础设施工程施工噪声污染防治工作的通知》（京建法</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2021</w:t>
            </w:r>
            <w:r w:rsidRPr="00EF722F">
              <w:rPr>
                <w:rFonts w:ascii="Times New Roman" w:eastAsia="宋体" w:hAnsi="Times New Roman" w:cs="Times New Roman" w:hint="eastAsia"/>
                <w:color w:val="000000"/>
                <w:szCs w:val="21"/>
              </w:rPr>
              <w:t>]</w:t>
            </w:r>
            <w:r w:rsidRPr="00EF722F">
              <w:rPr>
                <w:rFonts w:ascii="Times New Roman" w:eastAsia="宋体" w:hAnsi="Times New Roman" w:cs="Times New Roman"/>
                <w:color w:val="000000"/>
                <w:szCs w:val="21"/>
              </w:rPr>
              <w:t>5</w:t>
            </w:r>
            <w:r w:rsidRPr="00EF722F">
              <w:rPr>
                <w:rFonts w:ascii="Times New Roman" w:eastAsia="宋体" w:hAnsi="Times New Roman" w:cs="Times New Roman" w:hint="eastAsia"/>
                <w:color w:val="000000"/>
                <w:szCs w:val="21"/>
              </w:rPr>
              <w:t>号）等有关规定。</w:t>
            </w:r>
          </w:p>
          <w:p w14:paraId="38088E39" w14:textId="704D58D7" w:rsidR="00633BAF" w:rsidRPr="00EF722F" w:rsidRDefault="00633BAF" w:rsidP="00633BAF">
            <w:pPr>
              <w:adjustRightInd w:val="0"/>
              <w:snapToGrid w:val="0"/>
              <w:rPr>
                <w:rFonts w:ascii="Times New Roman" w:eastAsia="宋体" w:hAnsi="Times New Roman" w:cs="Times New Roman"/>
                <w:color w:val="000000"/>
                <w:szCs w:val="21"/>
              </w:rPr>
            </w:pPr>
            <w:r w:rsidRPr="00EF722F">
              <w:rPr>
                <w:rFonts w:ascii="Times New Roman" w:eastAsia="宋体" w:hAnsi="Times New Roman" w:cs="Times New Roman" w:hint="eastAsia"/>
                <w:color w:val="000000"/>
                <w:szCs w:val="21"/>
              </w:rPr>
              <w:t>《建筑施工场界环境噪声排放标准》</w:t>
            </w:r>
          </w:p>
          <w:p w14:paraId="06CD2E5C" w14:textId="0F0B2B88" w:rsidR="00CE2DE5" w:rsidRPr="00EF722F" w:rsidRDefault="00633BAF" w:rsidP="00633BAF">
            <w:pPr>
              <w:adjustRightInd w:val="0"/>
              <w:snapToGrid w:val="0"/>
              <w:rPr>
                <w:rFonts w:ascii="Times New Roman" w:eastAsia="宋体" w:hAnsi="Times New Roman" w:cs="Times New Roman"/>
                <w:szCs w:val="21"/>
              </w:rPr>
            </w:pPr>
            <w:r w:rsidRPr="00EF722F">
              <w:rPr>
                <w:rFonts w:ascii="Times New Roman" w:eastAsia="宋体" w:hAnsi="Times New Roman" w:cs="Times New Roman"/>
                <w:color w:val="000000"/>
                <w:szCs w:val="21"/>
              </w:rPr>
              <w:t>(GB12523-2011)</w:t>
            </w:r>
            <w:r w:rsidRPr="00EF722F">
              <w:rPr>
                <w:rFonts w:ascii="Times New Roman" w:eastAsia="宋体" w:hAnsi="Times New Roman" w:cs="Times New Roman" w:hint="eastAsia"/>
                <w:color w:val="000000"/>
                <w:szCs w:val="21"/>
              </w:rPr>
              <w:t>。</w:t>
            </w:r>
          </w:p>
        </w:tc>
        <w:tc>
          <w:tcPr>
            <w:tcW w:w="1765" w:type="dxa"/>
            <w:vAlign w:val="center"/>
          </w:tcPr>
          <w:p w14:paraId="08782F01" w14:textId="68C3B4E5" w:rsidR="00CE2DE5" w:rsidRPr="00EF722F" w:rsidRDefault="00633BAF">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szCs w:val="21"/>
              </w:rPr>
              <w:t>选用低噪声设备、基础减振、设置隔声板、建筑隔声</w:t>
            </w:r>
          </w:p>
        </w:tc>
        <w:tc>
          <w:tcPr>
            <w:tcW w:w="1862" w:type="dxa"/>
            <w:vAlign w:val="center"/>
          </w:tcPr>
          <w:p w14:paraId="4B14CF25" w14:textId="34FB72C4" w:rsidR="00CE2DE5" w:rsidRPr="00EF722F" w:rsidRDefault="007612B8" w:rsidP="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《工业企业厂界环境噪声排放标准》（</w:t>
            </w:r>
            <w:r w:rsidRPr="00EF722F">
              <w:rPr>
                <w:rFonts w:ascii="Times New Roman" w:eastAsia="宋体" w:hAnsi="Times New Roman" w:cs="Times New Roman"/>
                <w:color w:val="000000"/>
                <w:szCs w:val="21"/>
              </w:rPr>
              <w:t>GB12348-2008</w:t>
            </w:r>
            <w:r w:rsidRPr="00EF722F">
              <w:rPr>
                <w:rFonts w:ascii="Times New Roman" w:eastAsia="宋体" w:hAnsi="Times New Roman" w:cs="Times New Roman"/>
                <w:color w:val="000000"/>
                <w:szCs w:val="21"/>
              </w:rPr>
              <w:t>）中的</w:t>
            </w:r>
            <w:r w:rsidR="00806A6B" w:rsidRPr="00EF722F">
              <w:rPr>
                <w:rFonts w:ascii="Times New Roman" w:eastAsia="宋体" w:hAnsi="Times New Roman" w:cs="Times New Roman" w:hint="eastAsia"/>
                <w:color w:val="000000"/>
                <w:szCs w:val="21"/>
              </w:rPr>
              <w:t>2</w:t>
            </w:r>
            <w:r w:rsidRPr="00EF722F">
              <w:rPr>
                <w:rFonts w:ascii="Times New Roman" w:eastAsia="宋体" w:hAnsi="Times New Roman" w:cs="Times New Roman"/>
                <w:color w:val="000000"/>
                <w:szCs w:val="21"/>
              </w:rPr>
              <w:t>类标准</w:t>
            </w:r>
          </w:p>
        </w:tc>
      </w:tr>
      <w:tr w:rsidR="005A5CD7" w:rsidRPr="00EF722F" w14:paraId="76F10506" w14:textId="77777777" w:rsidTr="009367CB">
        <w:trPr>
          <w:trHeight w:val="680"/>
          <w:jc w:val="center"/>
        </w:trPr>
        <w:tc>
          <w:tcPr>
            <w:tcW w:w="1691" w:type="dxa"/>
            <w:vAlign w:val="center"/>
          </w:tcPr>
          <w:p w14:paraId="69698320"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大气环境</w:t>
            </w:r>
          </w:p>
        </w:tc>
        <w:tc>
          <w:tcPr>
            <w:tcW w:w="1701" w:type="dxa"/>
            <w:vAlign w:val="center"/>
          </w:tcPr>
          <w:p w14:paraId="0FD85F29" w14:textId="3A96C678" w:rsidR="00844104" w:rsidRPr="00EF722F" w:rsidRDefault="00E931E6" w:rsidP="00844104">
            <w:pPr>
              <w:adjustRightInd w:val="0"/>
              <w:snapToGrid w:val="0"/>
              <w:rPr>
                <w:rFonts w:ascii="Times New Roman" w:eastAsia="宋体" w:hAnsi="Times New Roman" w:cs="Times New Roman"/>
              </w:rPr>
            </w:pPr>
            <w:r w:rsidRPr="00EF722F">
              <w:rPr>
                <w:rFonts w:ascii="Times New Roman" w:eastAsia="宋体" w:hAnsi="Times New Roman" w:cs="Times New Roman"/>
                <w:szCs w:val="21"/>
              </w:rPr>
              <w:t>加强环境管理，合理安排施工时序，设置围挡，洒水抑尘等</w:t>
            </w:r>
            <w:r w:rsidR="00844104" w:rsidRPr="00EF722F">
              <w:rPr>
                <w:rFonts w:ascii="Times New Roman" w:eastAsia="宋体" w:hAnsi="Times New Roman" w:cs="Times New Roman"/>
                <w:szCs w:val="21"/>
              </w:rPr>
              <w:t>；定期对机械和车辆进行保养维修；</w:t>
            </w:r>
            <w:r w:rsidR="00A932C1" w:rsidRPr="00EF722F">
              <w:rPr>
                <w:rFonts w:ascii="Times New Roman" w:eastAsia="宋体" w:hAnsi="Times New Roman" w:cs="Times New Roman" w:hint="eastAsia"/>
                <w:szCs w:val="21"/>
              </w:rPr>
              <w:t>严禁现场拌和沥青</w:t>
            </w:r>
            <w:r w:rsidR="00844104" w:rsidRPr="00EF722F">
              <w:rPr>
                <w:rFonts w:ascii="Times New Roman" w:eastAsia="宋体" w:hAnsi="Times New Roman" w:cs="Times New Roman"/>
                <w:szCs w:val="21"/>
              </w:rPr>
              <w:t>；采用符合国家相关绿色环保标准的产品，合理安排喷涂作业量。</w:t>
            </w:r>
          </w:p>
        </w:tc>
        <w:tc>
          <w:tcPr>
            <w:tcW w:w="1902" w:type="dxa"/>
            <w:vAlign w:val="center"/>
          </w:tcPr>
          <w:p w14:paraId="7AC76E06" w14:textId="45D35B6C" w:rsidR="00CE2DE5" w:rsidRPr="00EF722F" w:rsidRDefault="007612B8" w:rsidP="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执行《北京市大气污染防治条例》、《北京市空气重污染应急预案（</w:t>
            </w:r>
            <w:r w:rsidRPr="00EF722F">
              <w:rPr>
                <w:rFonts w:ascii="Times New Roman" w:eastAsia="宋体" w:hAnsi="Times New Roman" w:cs="Times New Roman"/>
                <w:color w:val="000000"/>
                <w:szCs w:val="21"/>
              </w:rPr>
              <w:t>2023</w:t>
            </w:r>
            <w:r w:rsidRPr="00EF722F">
              <w:rPr>
                <w:rFonts w:ascii="Times New Roman" w:eastAsia="宋体" w:hAnsi="Times New Roman" w:cs="Times New Roman"/>
                <w:color w:val="000000"/>
                <w:szCs w:val="21"/>
              </w:rPr>
              <w:t>年修</w:t>
            </w:r>
            <w:r w:rsidRPr="00EF722F">
              <w:rPr>
                <w:rFonts w:ascii="Times New Roman" w:eastAsia="宋体" w:hAnsi="Times New Roman" w:cs="Times New Roman" w:hint="eastAsia"/>
                <w:color w:val="000000"/>
                <w:szCs w:val="21"/>
              </w:rPr>
              <w:t>订）》等规定，扬尘、沥青烟执行</w:t>
            </w:r>
            <w:r w:rsidRPr="00EF722F">
              <w:rPr>
                <w:rFonts w:ascii="Times New Roman" w:eastAsia="宋体" w:hAnsi="Times New Roman" w:cs="Times New Roman"/>
                <w:color w:val="000000"/>
                <w:szCs w:val="21"/>
              </w:rPr>
              <w:t>《大气污染物综合排放标准》（</w:t>
            </w:r>
            <w:r w:rsidRPr="00EF722F">
              <w:rPr>
                <w:rFonts w:ascii="Times New Roman" w:eastAsia="宋体" w:hAnsi="Times New Roman" w:cs="Times New Roman"/>
                <w:color w:val="000000"/>
                <w:szCs w:val="21"/>
              </w:rPr>
              <w:t>DB11/501-2017</w:t>
            </w:r>
            <w:r w:rsidRPr="00EF722F">
              <w:rPr>
                <w:rFonts w:ascii="Times New Roman" w:eastAsia="宋体" w:hAnsi="Times New Roman" w:cs="Times New Roman"/>
                <w:color w:val="000000"/>
                <w:szCs w:val="21"/>
              </w:rPr>
              <w:t>）</w:t>
            </w:r>
          </w:p>
        </w:tc>
        <w:tc>
          <w:tcPr>
            <w:tcW w:w="1765" w:type="dxa"/>
            <w:vAlign w:val="center"/>
          </w:tcPr>
          <w:p w14:paraId="4FD4DCFB" w14:textId="44528F9B" w:rsidR="00CE2DE5" w:rsidRPr="00EF722F" w:rsidRDefault="009367CB">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szCs w:val="21"/>
              </w:rPr>
              <w:t>地下车库排风系统</w:t>
            </w:r>
          </w:p>
        </w:tc>
        <w:tc>
          <w:tcPr>
            <w:tcW w:w="1862" w:type="dxa"/>
            <w:vAlign w:val="center"/>
          </w:tcPr>
          <w:p w14:paraId="73FE1ED0" w14:textId="610CFA07" w:rsidR="00CE2DE5" w:rsidRPr="00EF722F" w:rsidRDefault="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《大气污染物综合排放标准》（</w:t>
            </w:r>
            <w:r w:rsidRPr="00EF722F">
              <w:rPr>
                <w:rFonts w:ascii="Times New Roman" w:eastAsia="宋体" w:hAnsi="Times New Roman" w:cs="Times New Roman"/>
                <w:color w:val="000000"/>
                <w:szCs w:val="21"/>
              </w:rPr>
              <w:t>DB11/501-2017</w:t>
            </w:r>
            <w:r w:rsidRPr="00EF722F">
              <w:rPr>
                <w:rFonts w:ascii="Times New Roman" w:eastAsia="宋体" w:hAnsi="Times New Roman" w:cs="Times New Roman"/>
                <w:color w:val="000000"/>
                <w:szCs w:val="21"/>
              </w:rPr>
              <w:t>）</w:t>
            </w:r>
          </w:p>
        </w:tc>
      </w:tr>
      <w:tr w:rsidR="005A5CD7" w:rsidRPr="00EF722F" w14:paraId="32432B48" w14:textId="77777777" w:rsidTr="009367CB">
        <w:trPr>
          <w:trHeight w:val="680"/>
          <w:jc w:val="center"/>
        </w:trPr>
        <w:tc>
          <w:tcPr>
            <w:tcW w:w="1691" w:type="dxa"/>
            <w:vAlign w:val="center"/>
          </w:tcPr>
          <w:p w14:paraId="175AB3F0"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固体废物</w:t>
            </w:r>
          </w:p>
        </w:tc>
        <w:tc>
          <w:tcPr>
            <w:tcW w:w="1701" w:type="dxa"/>
            <w:vAlign w:val="center"/>
          </w:tcPr>
          <w:p w14:paraId="50D210EF" w14:textId="512E99C4" w:rsidR="00CE2DE5" w:rsidRPr="00EF722F" w:rsidRDefault="00E931E6" w:rsidP="00932E51">
            <w:pPr>
              <w:adjustRightInd w:val="0"/>
              <w:snapToGrid w:val="0"/>
              <w:rPr>
                <w:rFonts w:ascii="Times New Roman" w:eastAsia="宋体" w:hAnsi="Times New Roman" w:cs="Times New Roman"/>
                <w:szCs w:val="21"/>
              </w:rPr>
            </w:pPr>
            <w:r w:rsidRPr="00EF722F">
              <w:rPr>
                <w:rFonts w:ascii="Times New Roman" w:eastAsia="宋体" w:hAnsi="Times New Roman" w:cs="Times New Roman"/>
                <w:szCs w:val="21"/>
              </w:rPr>
              <w:t>生活垃圾经收集后，由环卫部门统一清运处理；弃土石运至市政部门指定弃渣场处理；建筑垃圾及时运至城镇指定建筑垃圾堆放场处置</w:t>
            </w:r>
            <w:r w:rsidR="007612B8" w:rsidRPr="00EF722F">
              <w:rPr>
                <w:rFonts w:ascii="Times New Roman" w:eastAsia="宋体" w:hAnsi="Times New Roman" w:cs="Times New Roman" w:hint="eastAsia"/>
                <w:szCs w:val="21"/>
              </w:rPr>
              <w:t>。</w:t>
            </w:r>
          </w:p>
        </w:tc>
        <w:tc>
          <w:tcPr>
            <w:tcW w:w="1902" w:type="dxa"/>
            <w:vAlign w:val="center"/>
          </w:tcPr>
          <w:p w14:paraId="25E08468" w14:textId="0ED74E26" w:rsidR="00CE2DE5" w:rsidRPr="00EF722F" w:rsidRDefault="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固体废物废妥善处置</w:t>
            </w:r>
          </w:p>
        </w:tc>
        <w:tc>
          <w:tcPr>
            <w:tcW w:w="1765" w:type="dxa"/>
            <w:vAlign w:val="center"/>
          </w:tcPr>
          <w:p w14:paraId="31444C9E"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生活垃圾经分类收集后交由环卫部门处置</w:t>
            </w:r>
            <w:r w:rsidRPr="00EF722F">
              <w:rPr>
                <w:rFonts w:ascii="Times New Roman" w:eastAsia="宋体" w:hAnsi="Times New Roman" w:cs="Times New Roman" w:hint="eastAsia"/>
                <w:szCs w:val="21"/>
              </w:rPr>
              <w:t>。</w:t>
            </w:r>
          </w:p>
        </w:tc>
        <w:tc>
          <w:tcPr>
            <w:tcW w:w="1862" w:type="dxa"/>
            <w:vAlign w:val="center"/>
          </w:tcPr>
          <w:p w14:paraId="243C2423" w14:textId="7C57A8F1" w:rsidR="00CE2DE5" w:rsidRPr="00EF722F" w:rsidRDefault="007612B8" w:rsidP="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color w:val="000000"/>
                <w:szCs w:val="21"/>
              </w:rPr>
              <w:t>固体废物废妥善处置</w:t>
            </w:r>
          </w:p>
        </w:tc>
      </w:tr>
      <w:tr w:rsidR="005A5CD7" w:rsidRPr="00EF722F" w14:paraId="71D16E31" w14:textId="77777777" w:rsidTr="009367CB">
        <w:trPr>
          <w:trHeight w:val="680"/>
          <w:jc w:val="center"/>
        </w:trPr>
        <w:tc>
          <w:tcPr>
            <w:tcW w:w="1691" w:type="dxa"/>
            <w:vAlign w:val="center"/>
          </w:tcPr>
          <w:p w14:paraId="19B4FF25"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环境风险</w:t>
            </w:r>
          </w:p>
        </w:tc>
        <w:tc>
          <w:tcPr>
            <w:tcW w:w="1701" w:type="dxa"/>
            <w:vAlign w:val="center"/>
          </w:tcPr>
          <w:p w14:paraId="4FACF792"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w:t>
            </w:r>
          </w:p>
        </w:tc>
        <w:tc>
          <w:tcPr>
            <w:tcW w:w="1902" w:type="dxa"/>
            <w:vAlign w:val="center"/>
          </w:tcPr>
          <w:p w14:paraId="39A280AB"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color w:val="000000"/>
                <w:szCs w:val="21"/>
              </w:rPr>
              <w:t>/</w:t>
            </w:r>
          </w:p>
        </w:tc>
        <w:tc>
          <w:tcPr>
            <w:tcW w:w="1765" w:type="dxa"/>
            <w:vAlign w:val="center"/>
          </w:tcPr>
          <w:p w14:paraId="2A2EF7CA"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w:t>
            </w:r>
          </w:p>
        </w:tc>
        <w:tc>
          <w:tcPr>
            <w:tcW w:w="1862" w:type="dxa"/>
            <w:vAlign w:val="center"/>
          </w:tcPr>
          <w:p w14:paraId="66E4C7CA"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color w:val="000000"/>
                <w:szCs w:val="21"/>
              </w:rPr>
              <w:t>/</w:t>
            </w:r>
          </w:p>
        </w:tc>
      </w:tr>
      <w:tr w:rsidR="005A5CD7" w:rsidRPr="00EF722F" w14:paraId="0ED7937B" w14:textId="77777777" w:rsidTr="009367CB">
        <w:trPr>
          <w:trHeight w:val="680"/>
          <w:jc w:val="center"/>
        </w:trPr>
        <w:tc>
          <w:tcPr>
            <w:tcW w:w="1691" w:type="dxa"/>
            <w:vAlign w:val="center"/>
          </w:tcPr>
          <w:p w14:paraId="0A7D3787" w14:textId="77777777" w:rsidR="00CE2DE5" w:rsidRPr="00EF722F" w:rsidRDefault="00E931E6">
            <w:pPr>
              <w:adjustRightInd w:val="0"/>
              <w:snapToGrid w:val="0"/>
              <w:jc w:val="center"/>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环境监测</w:t>
            </w:r>
          </w:p>
        </w:tc>
        <w:tc>
          <w:tcPr>
            <w:tcW w:w="1701" w:type="dxa"/>
            <w:vAlign w:val="center"/>
          </w:tcPr>
          <w:p w14:paraId="00C7F4E9"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噪声监测</w:t>
            </w:r>
          </w:p>
        </w:tc>
        <w:tc>
          <w:tcPr>
            <w:tcW w:w="1902" w:type="dxa"/>
            <w:vAlign w:val="center"/>
          </w:tcPr>
          <w:p w14:paraId="120B5155" w14:textId="5025E88C" w:rsidR="00CE2DE5" w:rsidRPr="00EF722F" w:rsidRDefault="007612B8">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hint="eastAsia"/>
                <w:szCs w:val="21"/>
              </w:rPr>
              <w:t>/</w:t>
            </w:r>
          </w:p>
        </w:tc>
        <w:tc>
          <w:tcPr>
            <w:tcW w:w="1765" w:type="dxa"/>
            <w:vAlign w:val="center"/>
          </w:tcPr>
          <w:p w14:paraId="573BF6AE" w14:textId="77777777" w:rsidR="00CE2DE5" w:rsidRPr="00EF722F" w:rsidRDefault="00E931E6">
            <w:pPr>
              <w:adjustRightInd w:val="0"/>
              <w:snapToGrid w:val="0"/>
              <w:jc w:val="center"/>
              <w:rPr>
                <w:rFonts w:ascii="Times New Roman" w:eastAsia="宋体" w:hAnsi="Times New Roman" w:cs="Times New Roman"/>
                <w:szCs w:val="21"/>
              </w:rPr>
            </w:pPr>
            <w:r w:rsidRPr="00EF722F">
              <w:rPr>
                <w:rFonts w:ascii="Times New Roman" w:eastAsia="宋体" w:hAnsi="Times New Roman" w:cs="Times New Roman"/>
                <w:szCs w:val="21"/>
              </w:rPr>
              <w:t>生活污水监测、噪声监测</w:t>
            </w:r>
          </w:p>
        </w:tc>
        <w:tc>
          <w:tcPr>
            <w:tcW w:w="1862" w:type="dxa"/>
            <w:vAlign w:val="center"/>
          </w:tcPr>
          <w:p w14:paraId="32735D85" w14:textId="17322543" w:rsidR="007612B8" w:rsidRPr="00EF722F" w:rsidRDefault="007612B8" w:rsidP="00FC7D8A">
            <w:pPr>
              <w:adjustRightInd w:val="0"/>
              <w:snapToGrid w:val="0"/>
              <w:rPr>
                <w:rFonts w:hint="eastAsia"/>
              </w:rPr>
            </w:pPr>
            <w:r w:rsidRPr="00EF722F">
              <w:rPr>
                <w:rFonts w:ascii="Times New Roman" w:eastAsia="宋体" w:hAnsi="Times New Roman" w:cs="Times New Roman" w:hint="eastAsia"/>
                <w:szCs w:val="21"/>
              </w:rPr>
              <w:t>生活污水监测</w:t>
            </w:r>
            <w:r w:rsidRPr="00EF722F">
              <w:rPr>
                <w:rFonts w:ascii="Times New Roman" w:eastAsia="宋体" w:hAnsi="Times New Roman" w:cs="Times New Roman" w:hint="eastAsia"/>
                <w:szCs w:val="21"/>
              </w:rPr>
              <w:t>1</w:t>
            </w:r>
            <w:r w:rsidRPr="00EF722F">
              <w:rPr>
                <w:rFonts w:ascii="Times New Roman" w:eastAsia="宋体" w:hAnsi="Times New Roman" w:cs="Times New Roman" w:hint="eastAsia"/>
                <w:szCs w:val="21"/>
              </w:rPr>
              <w:t>次</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季度；</w:t>
            </w:r>
            <w:r w:rsidRPr="00EF722F">
              <w:rPr>
                <w:rFonts w:cs="Times New Roman" w:hint="eastAsia"/>
                <w:szCs w:val="21"/>
              </w:rPr>
              <w:t>噪声</w:t>
            </w:r>
            <w:r w:rsidRPr="00EF722F">
              <w:rPr>
                <w:rFonts w:ascii="Times New Roman" w:eastAsia="宋体" w:hAnsi="Times New Roman" w:cs="Times New Roman" w:hint="eastAsia"/>
                <w:szCs w:val="21"/>
              </w:rPr>
              <w:t>监测</w:t>
            </w:r>
            <w:r w:rsidRPr="00EF722F">
              <w:rPr>
                <w:rFonts w:ascii="Times New Roman" w:eastAsia="宋体" w:hAnsi="Times New Roman" w:cs="Times New Roman" w:hint="eastAsia"/>
                <w:szCs w:val="21"/>
              </w:rPr>
              <w:t>1</w:t>
            </w:r>
            <w:r w:rsidRPr="00EF722F">
              <w:rPr>
                <w:rFonts w:ascii="Times New Roman" w:eastAsia="宋体" w:hAnsi="Times New Roman" w:cs="Times New Roman" w:hint="eastAsia"/>
                <w:szCs w:val="21"/>
              </w:rPr>
              <w:t>次</w:t>
            </w:r>
            <w:r w:rsidRPr="00EF722F">
              <w:rPr>
                <w:rFonts w:ascii="Times New Roman" w:eastAsia="宋体" w:hAnsi="Times New Roman" w:cs="Times New Roman" w:hint="eastAsia"/>
                <w:szCs w:val="21"/>
              </w:rPr>
              <w:t>/</w:t>
            </w:r>
            <w:r w:rsidRPr="00EF722F">
              <w:rPr>
                <w:rFonts w:ascii="Times New Roman" w:eastAsia="宋体" w:hAnsi="Times New Roman" w:cs="Times New Roman" w:hint="eastAsia"/>
                <w:szCs w:val="21"/>
              </w:rPr>
              <w:t>季度</w:t>
            </w:r>
            <w:r w:rsidRPr="00EF722F">
              <w:rPr>
                <w:rFonts w:cs="Times New Roman" w:hint="eastAsia"/>
                <w:szCs w:val="21"/>
              </w:rPr>
              <w:t>。</w:t>
            </w:r>
          </w:p>
        </w:tc>
      </w:tr>
      <w:tr w:rsidR="00CE2DE5" w:rsidRPr="00EF722F" w14:paraId="7306F4E7" w14:textId="77777777" w:rsidTr="009367CB">
        <w:trPr>
          <w:trHeight w:val="1002"/>
          <w:jc w:val="center"/>
        </w:trPr>
        <w:tc>
          <w:tcPr>
            <w:tcW w:w="1691" w:type="dxa"/>
            <w:vAlign w:val="center"/>
          </w:tcPr>
          <w:p w14:paraId="7F419931" w14:textId="77777777" w:rsidR="00CE2DE5" w:rsidRPr="00EF722F" w:rsidRDefault="00E931E6">
            <w:pPr>
              <w:adjustRightInd w:val="0"/>
              <w:snapToGrid w:val="0"/>
              <w:jc w:val="center"/>
              <w:rPr>
                <w:rFonts w:ascii="Times New Roman" w:eastAsia="宋体" w:hAnsi="Times New Roman" w:cs="Times New Roman"/>
                <w:color w:val="000000"/>
                <w:spacing w:val="-8"/>
                <w:szCs w:val="21"/>
              </w:rPr>
            </w:pPr>
            <w:r w:rsidRPr="00EF722F">
              <w:rPr>
                <w:rFonts w:ascii="Times New Roman" w:eastAsia="宋体" w:hAnsi="Times New Roman" w:cs="Times New Roman"/>
                <w:color w:val="000000"/>
                <w:spacing w:val="-8"/>
                <w:szCs w:val="21"/>
              </w:rPr>
              <w:t>其他</w:t>
            </w:r>
          </w:p>
        </w:tc>
        <w:tc>
          <w:tcPr>
            <w:tcW w:w="7230" w:type="dxa"/>
            <w:gridSpan w:val="4"/>
            <w:vAlign w:val="center"/>
          </w:tcPr>
          <w:p w14:paraId="129EDFE5" w14:textId="77777777" w:rsidR="00CE2DE5" w:rsidRPr="00EF722F" w:rsidRDefault="00E931E6">
            <w:pPr>
              <w:spacing w:line="360" w:lineRule="auto"/>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1</w:t>
            </w:r>
            <w:r w:rsidRPr="00EF722F">
              <w:rPr>
                <w:rFonts w:ascii="Times New Roman" w:eastAsia="黑体" w:hAnsi="Times New Roman" w:cs="Times New Roman"/>
                <w:color w:val="000000"/>
                <w:kern w:val="0"/>
                <w:szCs w:val="21"/>
              </w:rPr>
              <w:t>、环境影响评价与排污许可衔接</w:t>
            </w:r>
          </w:p>
          <w:p w14:paraId="740007AA" w14:textId="77777777"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根据《关于做好环境影响评价制度与排污许可制衔接相关工作的通知》（环办环评</w:t>
            </w:r>
            <w:r w:rsidRPr="00EF722F">
              <w:rPr>
                <w:rFonts w:ascii="Times New Roman" w:eastAsia="宋体" w:hAnsi="Times New Roman" w:cs="Times New Roman"/>
                <w:color w:val="000000"/>
                <w:kern w:val="0"/>
                <w:szCs w:val="21"/>
              </w:rPr>
              <w:t>[2017]84</w:t>
            </w:r>
            <w:r w:rsidRPr="00EF722F">
              <w:rPr>
                <w:rFonts w:ascii="Times New Roman" w:eastAsia="宋体" w:hAnsi="Times New Roman" w:cs="Times New Roman"/>
                <w:color w:val="000000"/>
                <w:kern w:val="0"/>
                <w:szCs w:val="21"/>
              </w:rPr>
              <w:t>号），各级环保部门要切实做好两项制度的衔接，在环境影响评价管理中，不断完善管理内容，推动环境影响评价更加科学，严格污染物排放要求；在排污许可管理中，严格按照环境影响报告书（表）以及审批文件要求核发排污许可证，维护环境影响评价的有效性。</w:t>
            </w:r>
          </w:p>
          <w:p w14:paraId="4032FCCB" w14:textId="77777777"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根据北京市生态环境局网站公开的《北京市</w:t>
            </w:r>
            <w:r w:rsidRPr="00EF722F">
              <w:rPr>
                <w:rFonts w:ascii="Times New Roman" w:eastAsia="宋体" w:hAnsi="Times New Roman" w:cs="Times New Roman"/>
                <w:color w:val="000000"/>
                <w:kern w:val="0"/>
                <w:szCs w:val="21"/>
              </w:rPr>
              <w:t>2024</w:t>
            </w:r>
            <w:r w:rsidRPr="00EF722F">
              <w:rPr>
                <w:rFonts w:ascii="Times New Roman" w:eastAsia="宋体" w:hAnsi="Times New Roman" w:cs="Times New Roman"/>
                <w:color w:val="000000"/>
                <w:kern w:val="0"/>
                <w:szCs w:val="21"/>
              </w:rPr>
              <w:t>年环境监管重点单位名录》查询结果，本项目建设单</w:t>
            </w:r>
            <w:r w:rsidRPr="00EF722F">
              <w:rPr>
                <w:rFonts w:ascii="宋体" w:eastAsia="宋体" w:hAnsi="宋体" w:cs="Times New Roman"/>
                <w:color w:val="000000"/>
                <w:kern w:val="0"/>
                <w:szCs w:val="21"/>
              </w:rPr>
              <w:t>位“小米景曦科技有限公司”目前不属于北京市水环境、大气环境、土壤环境以及其他重点排污单位。本</w:t>
            </w:r>
            <w:r w:rsidRPr="00EF722F">
              <w:rPr>
                <w:rFonts w:ascii="Times New Roman" w:eastAsia="宋体" w:hAnsi="Times New Roman" w:cs="Times New Roman"/>
                <w:color w:val="000000"/>
                <w:kern w:val="0"/>
                <w:szCs w:val="21"/>
              </w:rPr>
              <w:t>项目建设单位主要负责建设小米智能制造产业基地二期生产厂房等配套设施，项目建成后对外出租，属于《固定污染源排污许可分类管理名录（</w:t>
            </w:r>
            <w:r w:rsidRPr="00EF722F">
              <w:rPr>
                <w:rFonts w:ascii="Times New Roman" w:eastAsia="宋体" w:hAnsi="Times New Roman" w:cs="Times New Roman"/>
                <w:color w:val="000000"/>
                <w:kern w:val="0"/>
                <w:szCs w:val="21"/>
              </w:rPr>
              <w:t>2019</w:t>
            </w:r>
            <w:r w:rsidRPr="00EF722F">
              <w:rPr>
                <w:rFonts w:ascii="Times New Roman" w:eastAsia="宋体" w:hAnsi="Times New Roman" w:cs="Times New Roman"/>
                <w:color w:val="000000"/>
                <w:kern w:val="0"/>
                <w:szCs w:val="21"/>
              </w:rPr>
              <w:t>年版）》</w:t>
            </w:r>
            <w:r w:rsidRPr="00EF722F">
              <w:rPr>
                <w:rFonts w:ascii="宋体" w:eastAsia="宋体" w:hAnsi="宋体" w:cs="Times New Roman"/>
                <w:color w:val="000000"/>
                <w:kern w:val="0"/>
                <w:szCs w:val="21"/>
              </w:rPr>
              <w:t>中“</w:t>
            </w:r>
            <w:r w:rsidRPr="00EF722F">
              <w:rPr>
                <w:rFonts w:ascii="Times New Roman" w:eastAsia="宋体" w:hAnsi="Times New Roman" w:cs="Times New Roman"/>
                <w:color w:val="000000"/>
                <w:kern w:val="0"/>
                <w:szCs w:val="21"/>
              </w:rPr>
              <w:t>五十、其他行业</w:t>
            </w:r>
            <w:r w:rsidRPr="00EF722F">
              <w:rPr>
                <w:rFonts w:ascii="Times New Roman" w:eastAsia="宋体" w:hAnsi="Times New Roman" w:cs="Times New Roman"/>
                <w:color w:val="000000"/>
                <w:kern w:val="0"/>
                <w:szCs w:val="21"/>
              </w:rPr>
              <w:t>-108</w:t>
            </w:r>
            <w:r w:rsidRPr="00EF722F">
              <w:rPr>
                <w:rFonts w:ascii="Times New Roman" w:eastAsia="宋体" w:hAnsi="Times New Roman" w:cs="Times New Roman"/>
                <w:color w:val="000000"/>
                <w:kern w:val="0"/>
                <w:szCs w:val="21"/>
              </w:rPr>
              <w:t>除</w:t>
            </w:r>
            <w:r w:rsidRPr="00EF722F">
              <w:rPr>
                <w:rFonts w:ascii="Times New Roman" w:eastAsia="宋体" w:hAnsi="Times New Roman" w:cs="Times New Roman"/>
                <w:color w:val="000000"/>
                <w:kern w:val="0"/>
                <w:szCs w:val="21"/>
              </w:rPr>
              <w:t>1-107</w:t>
            </w:r>
            <w:r w:rsidRPr="00EF722F">
              <w:rPr>
                <w:rFonts w:ascii="Times New Roman" w:eastAsia="宋体" w:hAnsi="Times New Roman" w:cs="Times New Roman"/>
                <w:color w:val="000000"/>
                <w:kern w:val="0"/>
                <w:szCs w:val="21"/>
              </w:rPr>
              <w:t>外的其他行业</w:t>
            </w:r>
            <w:r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w:t>
            </w:r>
          </w:p>
          <w:p w14:paraId="7F18D148" w14:textId="1308039A" w:rsidR="00CE2DE5" w:rsidRPr="00EF722F" w:rsidRDefault="00E931E6">
            <w:pPr>
              <w:spacing w:line="360" w:lineRule="auto"/>
              <w:ind w:firstLineChars="200" w:firstLine="420"/>
              <w:rPr>
                <w:rFonts w:ascii="Times New Roman" w:eastAsia="宋体" w:hAnsi="Times New Roman" w:cs="Times New Roman"/>
                <w:color w:val="000000"/>
                <w:kern w:val="0"/>
                <w:szCs w:val="21"/>
              </w:rPr>
            </w:pPr>
            <w:r w:rsidRPr="00EF722F">
              <w:rPr>
                <w:rFonts w:ascii="Times New Roman" w:eastAsia="宋体" w:hAnsi="Times New Roman" w:cs="Times New Roman"/>
                <w:color w:val="000000"/>
                <w:kern w:val="0"/>
                <w:szCs w:val="21"/>
              </w:rPr>
              <w:t>根据《固定污染源排污许可分类管理名录（</w:t>
            </w:r>
            <w:r w:rsidRPr="00EF722F">
              <w:rPr>
                <w:rFonts w:ascii="Times New Roman" w:eastAsia="宋体" w:hAnsi="Times New Roman" w:cs="Times New Roman"/>
                <w:color w:val="000000"/>
                <w:kern w:val="0"/>
                <w:szCs w:val="21"/>
              </w:rPr>
              <w:t>2019</w:t>
            </w:r>
            <w:r w:rsidRPr="00EF722F">
              <w:rPr>
                <w:rFonts w:ascii="Times New Roman" w:eastAsia="宋体" w:hAnsi="Times New Roman" w:cs="Times New Roman"/>
                <w:color w:val="000000"/>
                <w:kern w:val="0"/>
                <w:szCs w:val="21"/>
              </w:rPr>
              <w:t>年版）》，本项目不涉及</w:t>
            </w:r>
            <w:r w:rsidRPr="00EF722F">
              <w:rPr>
                <w:rFonts w:ascii="宋体" w:eastAsia="宋体" w:hAnsi="宋体" w:cs="Times New Roman"/>
                <w:color w:val="000000"/>
                <w:kern w:val="0"/>
                <w:szCs w:val="21"/>
              </w:rPr>
              <w:t>“五</w:t>
            </w:r>
            <w:r w:rsidRPr="00EF722F">
              <w:rPr>
                <w:rFonts w:ascii="Times New Roman" w:eastAsia="宋体" w:hAnsi="Times New Roman" w:cs="Times New Roman"/>
                <w:color w:val="000000"/>
                <w:kern w:val="0"/>
                <w:szCs w:val="21"/>
              </w:rPr>
              <w:t>十一、通用工序</w:t>
            </w:r>
            <w:r w:rsidR="00815A07" w:rsidRPr="00EF722F">
              <w:rPr>
                <w:rFonts w:ascii="Times New Roman" w:eastAsia="宋体" w:hAnsi="Times New Roman" w:cs="Times New Roman" w:hint="eastAsia"/>
                <w:color w:val="000000"/>
                <w:kern w:val="0"/>
                <w:szCs w:val="21"/>
              </w:rPr>
              <w:t>（锅炉、工业炉窑、表面处理、水处理）</w:t>
            </w:r>
            <w:r w:rsidR="00815A07" w:rsidRPr="00EF722F">
              <w:rPr>
                <w:rFonts w:ascii="宋体" w:eastAsia="宋体" w:hAnsi="宋体" w:cs="Times New Roman"/>
                <w:color w:val="000000"/>
                <w:kern w:val="0"/>
                <w:szCs w:val="21"/>
              </w:rPr>
              <w:t>”</w:t>
            </w:r>
            <w:r w:rsidRPr="00EF722F">
              <w:rPr>
                <w:rFonts w:ascii="Times New Roman" w:eastAsia="宋体" w:hAnsi="Times New Roman" w:cs="Times New Roman"/>
                <w:color w:val="000000"/>
                <w:kern w:val="0"/>
                <w:szCs w:val="21"/>
              </w:rPr>
              <w:t>，</w:t>
            </w:r>
            <w:r w:rsidR="00815A07" w:rsidRPr="00EF722F">
              <w:rPr>
                <w:rFonts w:ascii="Times New Roman" w:eastAsia="宋体" w:hAnsi="Times New Roman" w:cs="Times New Roman" w:hint="eastAsia"/>
                <w:color w:val="000000"/>
                <w:kern w:val="0"/>
                <w:szCs w:val="21"/>
              </w:rPr>
              <w:t>因此</w:t>
            </w:r>
            <w:r w:rsidRPr="00EF722F">
              <w:rPr>
                <w:rFonts w:ascii="Times New Roman" w:eastAsia="宋体" w:hAnsi="Times New Roman" w:cs="Times New Roman"/>
                <w:color w:val="000000"/>
                <w:kern w:val="0"/>
                <w:szCs w:val="21"/>
              </w:rPr>
              <w:t>不需要进行排污许可管理，具体见表</w:t>
            </w:r>
            <w:r w:rsidR="00F61341" w:rsidRPr="00EF722F">
              <w:rPr>
                <w:rFonts w:ascii="Times New Roman" w:eastAsia="宋体" w:hAnsi="Times New Roman" w:cs="Times New Roman" w:hint="eastAsia"/>
                <w:color w:val="000000"/>
                <w:kern w:val="0"/>
                <w:szCs w:val="21"/>
              </w:rPr>
              <w:t>6</w:t>
            </w:r>
            <w:r w:rsidRPr="00EF722F">
              <w:rPr>
                <w:rFonts w:ascii="Times New Roman" w:eastAsia="宋体" w:hAnsi="Times New Roman" w:cs="Times New Roman"/>
                <w:color w:val="000000"/>
                <w:kern w:val="0"/>
                <w:szCs w:val="21"/>
              </w:rPr>
              <w:t>-1</w:t>
            </w:r>
            <w:r w:rsidRPr="00EF722F">
              <w:rPr>
                <w:rFonts w:ascii="Times New Roman" w:eastAsia="宋体" w:hAnsi="Times New Roman" w:cs="Times New Roman"/>
                <w:color w:val="000000"/>
                <w:kern w:val="0"/>
                <w:szCs w:val="21"/>
              </w:rPr>
              <w:t>。</w:t>
            </w:r>
          </w:p>
          <w:p w14:paraId="06DD323D" w14:textId="0CFC7571" w:rsidR="00CE2DE5" w:rsidRPr="00EF722F" w:rsidRDefault="00E931E6">
            <w:pPr>
              <w:jc w:val="center"/>
              <w:rPr>
                <w:rFonts w:ascii="Times New Roman" w:eastAsia="黑体" w:hAnsi="Times New Roman" w:cs="Times New Roman"/>
                <w:color w:val="000000"/>
                <w:kern w:val="0"/>
                <w:szCs w:val="21"/>
              </w:rPr>
            </w:pPr>
            <w:r w:rsidRPr="00EF722F">
              <w:rPr>
                <w:rFonts w:ascii="Times New Roman" w:eastAsia="黑体" w:hAnsi="Times New Roman" w:cs="Times New Roman"/>
                <w:color w:val="000000"/>
                <w:kern w:val="0"/>
                <w:szCs w:val="21"/>
              </w:rPr>
              <w:t>表</w:t>
            </w:r>
            <w:r w:rsidR="00F61341" w:rsidRPr="00EF722F">
              <w:rPr>
                <w:rFonts w:ascii="Times New Roman" w:eastAsia="黑体" w:hAnsi="Times New Roman" w:cs="Times New Roman" w:hint="eastAsia"/>
                <w:color w:val="000000"/>
                <w:kern w:val="0"/>
                <w:szCs w:val="21"/>
              </w:rPr>
              <w:t>6</w:t>
            </w:r>
            <w:r w:rsidRPr="00EF722F">
              <w:rPr>
                <w:rFonts w:ascii="Times New Roman" w:eastAsia="黑体" w:hAnsi="Times New Roman" w:cs="Times New Roman"/>
                <w:color w:val="000000"/>
                <w:kern w:val="0"/>
                <w:szCs w:val="21"/>
              </w:rPr>
              <w:t xml:space="preserve">-1  </w:t>
            </w:r>
            <w:r w:rsidRPr="00EF722F">
              <w:rPr>
                <w:rFonts w:ascii="Times New Roman" w:eastAsia="黑体" w:hAnsi="Times New Roman" w:cs="Times New Roman"/>
                <w:color w:val="000000"/>
                <w:kern w:val="0"/>
                <w:szCs w:val="21"/>
              </w:rPr>
              <w:t>本项目排污许可类别判定表</w:t>
            </w:r>
          </w:p>
          <w:tbl>
            <w:tblPr>
              <w:tblW w:w="4938"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529"/>
              <w:gridCol w:w="1014"/>
              <w:gridCol w:w="1546"/>
              <w:gridCol w:w="2189"/>
              <w:gridCol w:w="1649"/>
            </w:tblGrid>
            <w:tr w:rsidR="005A5CD7" w:rsidRPr="00EF722F" w14:paraId="3857F031" w14:textId="77777777">
              <w:trPr>
                <w:trHeight w:val="20"/>
                <w:jc w:val="center"/>
              </w:trPr>
              <w:tc>
                <w:tcPr>
                  <w:tcW w:w="382" w:type="pct"/>
                  <w:shd w:val="clear" w:color="auto" w:fill="auto"/>
                  <w:vAlign w:val="center"/>
                </w:tcPr>
                <w:p w14:paraId="6EDD0288"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序号</w:t>
                  </w:r>
                </w:p>
              </w:tc>
              <w:tc>
                <w:tcPr>
                  <w:tcW w:w="732" w:type="pct"/>
                  <w:shd w:val="clear" w:color="auto" w:fill="auto"/>
                  <w:vAlign w:val="center"/>
                </w:tcPr>
                <w:p w14:paraId="2FB71A56"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行业类别</w:t>
                  </w:r>
                </w:p>
              </w:tc>
              <w:tc>
                <w:tcPr>
                  <w:tcW w:w="1116" w:type="pct"/>
                </w:tcPr>
                <w:p w14:paraId="1E7A23B2"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重点管理</w:t>
                  </w:r>
                </w:p>
              </w:tc>
              <w:tc>
                <w:tcPr>
                  <w:tcW w:w="1580" w:type="pct"/>
                  <w:shd w:val="clear" w:color="auto" w:fill="auto"/>
                  <w:vAlign w:val="center"/>
                </w:tcPr>
                <w:p w14:paraId="4EB81DF5"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简化管理</w:t>
                  </w:r>
                </w:p>
              </w:tc>
              <w:tc>
                <w:tcPr>
                  <w:tcW w:w="1190" w:type="pct"/>
                  <w:shd w:val="clear" w:color="auto" w:fill="auto"/>
                  <w:vAlign w:val="center"/>
                </w:tcPr>
                <w:p w14:paraId="086225FC"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登记管理</w:t>
                  </w:r>
                </w:p>
              </w:tc>
            </w:tr>
            <w:tr w:rsidR="00CE2DE5" w:rsidRPr="00EF722F" w14:paraId="279B3DAB" w14:textId="77777777">
              <w:trPr>
                <w:trHeight w:val="20"/>
                <w:jc w:val="center"/>
              </w:trPr>
              <w:tc>
                <w:tcPr>
                  <w:tcW w:w="5000" w:type="pct"/>
                  <w:gridSpan w:val="5"/>
                  <w:shd w:val="clear" w:color="auto" w:fill="auto"/>
                  <w:vAlign w:val="center"/>
                </w:tcPr>
                <w:p w14:paraId="20A651C2" w14:textId="77777777" w:rsidR="00CE2DE5" w:rsidRPr="00EF722F" w:rsidRDefault="00E931E6">
                  <w:pPr>
                    <w:widowControl/>
                    <w:jc w:val="left"/>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五十、其他行业</w:t>
                  </w:r>
                </w:p>
              </w:tc>
            </w:tr>
            <w:tr w:rsidR="005A5CD7" w:rsidRPr="00EF722F" w14:paraId="4CBC9829" w14:textId="77777777">
              <w:trPr>
                <w:trHeight w:val="20"/>
                <w:jc w:val="center"/>
              </w:trPr>
              <w:tc>
                <w:tcPr>
                  <w:tcW w:w="382" w:type="pct"/>
                  <w:shd w:val="clear" w:color="auto" w:fill="auto"/>
                  <w:vAlign w:val="center"/>
                </w:tcPr>
                <w:p w14:paraId="099999D3"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108</w:t>
                  </w:r>
                </w:p>
              </w:tc>
              <w:tc>
                <w:tcPr>
                  <w:tcW w:w="732" w:type="pct"/>
                  <w:shd w:val="clear" w:color="auto" w:fill="auto"/>
                  <w:vAlign w:val="center"/>
                </w:tcPr>
                <w:p w14:paraId="64AED8D1"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除</w:t>
                  </w:r>
                  <w:r w:rsidRPr="00EF722F">
                    <w:rPr>
                      <w:rFonts w:ascii="Times New Roman" w:eastAsia="宋体" w:hAnsi="Times New Roman" w:cs="Times New Roman"/>
                      <w:color w:val="000000"/>
                      <w:kern w:val="0"/>
                      <w:sz w:val="18"/>
                      <w:szCs w:val="18"/>
                    </w:rPr>
                    <w:t>1-107</w:t>
                  </w:r>
                  <w:r w:rsidRPr="00EF722F">
                    <w:rPr>
                      <w:rFonts w:ascii="Times New Roman" w:eastAsia="宋体" w:hAnsi="Times New Roman" w:cs="Times New Roman"/>
                      <w:color w:val="000000"/>
                      <w:kern w:val="0"/>
                      <w:sz w:val="18"/>
                      <w:szCs w:val="18"/>
                    </w:rPr>
                    <w:t>外的其他行业</w:t>
                  </w:r>
                </w:p>
              </w:tc>
              <w:tc>
                <w:tcPr>
                  <w:tcW w:w="1116" w:type="pct"/>
                </w:tcPr>
                <w:p w14:paraId="22C0A75D"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涉及通用工序重点管理的，存在本名录第七条规定情形之一的</w:t>
                  </w:r>
                </w:p>
              </w:tc>
              <w:tc>
                <w:tcPr>
                  <w:tcW w:w="1580" w:type="pct"/>
                  <w:shd w:val="clear" w:color="auto" w:fill="auto"/>
                  <w:vAlign w:val="center"/>
                </w:tcPr>
                <w:p w14:paraId="53E161AB" w14:textId="77777777" w:rsidR="00CE2DE5" w:rsidRPr="00EF722F" w:rsidRDefault="00E931E6">
                  <w:pPr>
                    <w:widowControl/>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涉及通用工序简化管理的</w:t>
                  </w:r>
                </w:p>
              </w:tc>
              <w:tc>
                <w:tcPr>
                  <w:tcW w:w="1190" w:type="pct"/>
                  <w:shd w:val="clear" w:color="auto" w:fill="auto"/>
                  <w:vAlign w:val="center"/>
                </w:tcPr>
                <w:p w14:paraId="086CB085" w14:textId="77777777" w:rsidR="00CE2DE5" w:rsidRPr="00EF722F" w:rsidRDefault="00E931E6">
                  <w:pPr>
                    <w:widowControl/>
                    <w:adjustRightInd w:val="0"/>
                    <w:snapToGrid w:val="0"/>
                    <w:jc w:val="center"/>
                    <w:rPr>
                      <w:rFonts w:ascii="Times New Roman" w:eastAsia="宋体" w:hAnsi="Times New Roman" w:cs="Times New Roman"/>
                      <w:color w:val="000000"/>
                      <w:kern w:val="0"/>
                      <w:sz w:val="18"/>
                      <w:szCs w:val="18"/>
                    </w:rPr>
                  </w:pPr>
                  <w:r w:rsidRPr="00EF722F">
                    <w:rPr>
                      <w:rFonts w:ascii="Times New Roman" w:eastAsia="宋体" w:hAnsi="Times New Roman" w:cs="Times New Roman"/>
                      <w:color w:val="000000"/>
                      <w:kern w:val="0"/>
                      <w:sz w:val="18"/>
                      <w:szCs w:val="18"/>
                    </w:rPr>
                    <w:t>涉及通用工序登记管理的</w:t>
                  </w:r>
                </w:p>
              </w:tc>
            </w:tr>
          </w:tbl>
          <w:p w14:paraId="5A459123" w14:textId="77777777" w:rsidR="00090FB3" w:rsidRPr="00EF722F" w:rsidRDefault="00090FB3" w:rsidP="00090FB3">
            <w:pPr>
              <w:spacing w:line="360" w:lineRule="auto"/>
              <w:rPr>
                <w:rFonts w:ascii="Times New Roman" w:eastAsia="黑体" w:hAnsi="Times New Roman" w:cs="Times New Roman"/>
                <w:szCs w:val="21"/>
              </w:rPr>
            </w:pPr>
            <w:r w:rsidRPr="00EF722F">
              <w:rPr>
                <w:rFonts w:ascii="Times New Roman" w:eastAsia="黑体" w:hAnsi="Times New Roman" w:cs="Times New Roman"/>
                <w:szCs w:val="21"/>
              </w:rPr>
              <w:t>2</w:t>
            </w:r>
            <w:r w:rsidRPr="00EF722F">
              <w:rPr>
                <w:rFonts w:ascii="Times New Roman" w:eastAsia="黑体" w:hAnsi="Times New Roman" w:cs="Times New Roman"/>
                <w:szCs w:val="21"/>
              </w:rPr>
              <w:t>、污染源标志牌设置</w:t>
            </w:r>
          </w:p>
          <w:p w14:paraId="38DB2857" w14:textId="0D4B558E" w:rsidR="00090FB3" w:rsidRPr="00EF722F" w:rsidRDefault="00090FB3" w:rsidP="00090FB3">
            <w:pPr>
              <w:adjustRightInd w:val="0"/>
              <w:snapToGrid w:val="0"/>
              <w:spacing w:line="360" w:lineRule="auto"/>
              <w:ind w:firstLineChars="200" w:firstLine="420"/>
              <w:rPr>
                <w:rFonts w:ascii="Times New Roman" w:eastAsia="宋体" w:hAnsi="Times New Roman" w:cs="Times New Roman"/>
                <w:szCs w:val="21"/>
              </w:rPr>
            </w:pPr>
            <w:r w:rsidRPr="00EF722F">
              <w:rPr>
                <w:rFonts w:ascii="Times New Roman" w:eastAsia="宋体" w:hAnsi="Times New Roman" w:cs="Times New Roman"/>
                <w:szCs w:val="21"/>
              </w:rPr>
              <w:t>本项目排污口主要为</w:t>
            </w:r>
            <w:r w:rsidRPr="00EF722F">
              <w:rPr>
                <w:rFonts w:ascii="Times New Roman" w:eastAsia="宋体" w:hAnsi="Times New Roman" w:cs="Times New Roman"/>
                <w:szCs w:val="21"/>
              </w:rPr>
              <w:t>1</w:t>
            </w:r>
            <w:r w:rsidRPr="00EF722F">
              <w:rPr>
                <w:rFonts w:ascii="Times New Roman" w:eastAsia="宋体" w:hAnsi="Times New Roman" w:cs="Times New Roman"/>
                <w:szCs w:val="21"/>
              </w:rPr>
              <w:t>个</w:t>
            </w:r>
            <w:r w:rsidRPr="00EF722F">
              <w:rPr>
                <w:rFonts w:ascii="Times New Roman" w:eastAsia="宋体" w:hAnsi="Times New Roman" w:cs="Times New Roman" w:hint="eastAsia"/>
                <w:szCs w:val="21"/>
              </w:rPr>
              <w:t>废</w:t>
            </w:r>
            <w:r w:rsidRPr="00EF722F">
              <w:rPr>
                <w:rFonts w:ascii="Times New Roman" w:eastAsia="宋体" w:hAnsi="Times New Roman" w:cs="Times New Roman"/>
                <w:szCs w:val="21"/>
              </w:rPr>
              <w:t>水总排口。建设项目设置排污口应符合</w:t>
            </w:r>
            <w:r w:rsidRPr="00EF722F">
              <w:rPr>
                <w:rFonts w:ascii="宋体" w:eastAsia="宋体" w:hAnsi="宋体" w:cs="Times New Roman"/>
                <w:szCs w:val="21"/>
              </w:rPr>
              <w:t>“一明显、二合理、三便于”</w:t>
            </w:r>
            <w:r w:rsidRPr="00EF722F">
              <w:rPr>
                <w:rFonts w:ascii="Times New Roman" w:eastAsia="宋体" w:hAnsi="Times New Roman" w:cs="Times New Roman"/>
                <w:szCs w:val="21"/>
              </w:rPr>
              <w:t>的要求，即环保标志明显；排污口设置合理，排污去向合理；便于采集样品、便于监测计算、便于公众参与监督管理。</w:t>
            </w:r>
          </w:p>
          <w:p w14:paraId="4AA7539E" w14:textId="7F2CEA2E" w:rsidR="00090FB3" w:rsidRPr="00EF722F" w:rsidRDefault="00090FB3" w:rsidP="00090FB3">
            <w:pPr>
              <w:adjustRightInd w:val="0"/>
              <w:snapToGrid w:val="0"/>
              <w:spacing w:line="360" w:lineRule="auto"/>
              <w:ind w:firstLineChars="200" w:firstLine="420"/>
              <w:rPr>
                <w:rFonts w:ascii="Times New Roman" w:eastAsia="宋体" w:hAnsi="Times New Roman" w:cs="Times New Roman"/>
                <w:b/>
                <w:szCs w:val="21"/>
              </w:rPr>
            </w:pPr>
            <w:r w:rsidRPr="00EF722F">
              <w:rPr>
                <w:rFonts w:ascii="Times New Roman" w:eastAsia="宋体" w:hAnsi="Times New Roman" w:cs="Times New Roman"/>
                <w:szCs w:val="21"/>
              </w:rPr>
              <w:t>污染源排放口应设置专项图标，执行《环境图形标准排污口（源）》（</w:t>
            </w:r>
            <w:r w:rsidRPr="00EF722F">
              <w:rPr>
                <w:rFonts w:ascii="Times New Roman" w:eastAsia="宋体" w:hAnsi="Times New Roman" w:cs="Times New Roman"/>
                <w:szCs w:val="21"/>
              </w:rPr>
              <w:t>GB15563.1-1995</w:t>
            </w:r>
            <w:r w:rsidRPr="00EF722F">
              <w:rPr>
                <w:rFonts w:ascii="Times New Roman" w:eastAsia="宋体" w:hAnsi="Times New Roman" w:cs="Times New Roman"/>
                <w:szCs w:val="21"/>
              </w:rPr>
              <w:t>）、《环境保护图形标志</w:t>
            </w:r>
            <w:r w:rsidRPr="00EF722F">
              <w:rPr>
                <w:rFonts w:ascii="Times New Roman" w:eastAsia="宋体" w:hAnsi="Times New Roman" w:cs="Times New Roman"/>
                <w:szCs w:val="21"/>
              </w:rPr>
              <w:t>—</w:t>
            </w:r>
            <w:r w:rsidRPr="00EF722F">
              <w:rPr>
                <w:rFonts w:ascii="Times New Roman" w:eastAsia="宋体" w:hAnsi="Times New Roman" w:cs="Times New Roman"/>
                <w:szCs w:val="21"/>
              </w:rPr>
              <w:t>固体废物贮存（处置）场》（</w:t>
            </w:r>
            <w:r w:rsidRPr="00EF722F">
              <w:rPr>
                <w:rFonts w:ascii="Times New Roman" w:eastAsia="宋体" w:hAnsi="Times New Roman" w:cs="Times New Roman"/>
                <w:szCs w:val="21"/>
              </w:rPr>
              <w:t xml:space="preserve"> GB15562.2-1995</w:t>
            </w:r>
            <w:r w:rsidRPr="00EF722F">
              <w:rPr>
                <w:rFonts w:ascii="Times New Roman" w:eastAsia="宋体" w:hAnsi="Times New Roman" w:cs="Times New Roman"/>
                <w:szCs w:val="21"/>
              </w:rPr>
              <w:t>）</w:t>
            </w:r>
            <w:r w:rsidRPr="00EF722F">
              <w:rPr>
                <w:rFonts w:ascii="Times New Roman" w:eastAsia="宋体" w:hAnsi="Times New Roman" w:cs="Times New Roman" w:hint="eastAsia"/>
                <w:szCs w:val="21"/>
              </w:rPr>
              <w:t>、《危险废物识别标志设置技术规范》（</w:t>
            </w:r>
            <w:r w:rsidRPr="00EF722F">
              <w:rPr>
                <w:rFonts w:ascii="Times New Roman" w:eastAsia="宋体" w:hAnsi="Times New Roman" w:cs="Times New Roman"/>
                <w:szCs w:val="21"/>
              </w:rPr>
              <w:t>HJ 1276-2022</w:t>
            </w:r>
            <w:r w:rsidRPr="00EF722F">
              <w:rPr>
                <w:rFonts w:ascii="Times New Roman" w:eastAsia="宋体" w:hAnsi="Times New Roman" w:cs="Times New Roman"/>
                <w:szCs w:val="21"/>
              </w:rPr>
              <w:t>）及北京市的相关要求。要求规定各排污口（源）提示标志形状采用正方形边框，背景颜色采用绿色，图形颜色采用白色。标志牌应设在与之功能相应的醒目处，并保持清晰、完整。具体标志牌示意图详见下表。</w:t>
            </w:r>
          </w:p>
          <w:p w14:paraId="103FAF37" w14:textId="44D7C33C" w:rsidR="00090FB3" w:rsidRPr="00EF722F" w:rsidRDefault="00090FB3" w:rsidP="00090FB3">
            <w:pPr>
              <w:widowControl/>
              <w:adjustRightInd w:val="0"/>
              <w:snapToGrid w:val="0"/>
              <w:jc w:val="center"/>
              <w:rPr>
                <w:rFonts w:ascii="Times New Roman" w:eastAsia="宋体" w:hAnsi="Times New Roman" w:cs="Times New Roman"/>
                <w:kern w:val="0"/>
                <w:szCs w:val="21"/>
              </w:rPr>
            </w:pPr>
            <w:r w:rsidRPr="00EF722F">
              <w:rPr>
                <w:rFonts w:ascii="Times New Roman" w:eastAsia="黑体" w:hAnsi="Times New Roman" w:cs="Times New Roman"/>
                <w:kern w:val="0"/>
                <w:szCs w:val="24"/>
              </w:rPr>
              <w:t>表</w:t>
            </w:r>
            <w:r w:rsidR="00F00DAE" w:rsidRPr="00EF722F">
              <w:rPr>
                <w:rFonts w:ascii="Times New Roman" w:eastAsia="黑体" w:hAnsi="Times New Roman" w:cs="Times New Roman" w:hint="eastAsia"/>
                <w:kern w:val="0"/>
                <w:szCs w:val="24"/>
              </w:rPr>
              <w:t>6</w:t>
            </w:r>
            <w:r w:rsidRPr="00EF722F">
              <w:rPr>
                <w:rFonts w:ascii="Times New Roman" w:eastAsia="黑体" w:hAnsi="Times New Roman" w:cs="Times New Roman"/>
                <w:kern w:val="0"/>
                <w:szCs w:val="24"/>
              </w:rPr>
              <w:t>-</w:t>
            </w:r>
            <w:r w:rsidR="00F00DAE" w:rsidRPr="00EF722F">
              <w:rPr>
                <w:rFonts w:ascii="Times New Roman" w:eastAsia="黑体" w:hAnsi="Times New Roman" w:cs="Times New Roman" w:hint="eastAsia"/>
                <w:kern w:val="0"/>
                <w:szCs w:val="24"/>
              </w:rPr>
              <w:t>2</w:t>
            </w:r>
            <w:r w:rsidRPr="00EF722F">
              <w:rPr>
                <w:rFonts w:ascii="Times New Roman" w:eastAsia="黑体" w:hAnsi="Times New Roman" w:cs="Times New Roman"/>
                <w:kern w:val="0"/>
                <w:szCs w:val="24"/>
              </w:rPr>
              <w:t xml:space="preserve">  </w:t>
            </w:r>
            <w:r w:rsidRPr="00EF722F">
              <w:rPr>
                <w:rFonts w:ascii="Times New Roman" w:eastAsia="黑体" w:hAnsi="Times New Roman" w:cs="Times New Roman"/>
                <w:kern w:val="0"/>
                <w:szCs w:val="24"/>
              </w:rPr>
              <w:t>环境保护图形符号一览表</w:t>
            </w:r>
          </w:p>
          <w:tbl>
            <w:tblPr>
              <w:tblW w:w="5000" w:type="pct"/>
              <w:jc w:val="center"/>
              <w:tblBorders>
                <w:top w:val="single" w:sz="4" w:space="0" w:color="auto"/>
                <w:bottom w:val="single" w:sz="6" w:space="0" w:color="auto"/>
                <w:insideH w:val="single" w:sz="6" w:space="0" w:color="auto"/>
                <w:insideV w:val="single" w:sz="6" w:space="0" w:color="auto"/>
              </w:tblBorders>
              <w:tblLook w:val="04A0" w:firstRow="1" w:lastRow="0" w:firstColumn="1" w:lastColumn="0" w:noHBand="0" w:noVBand="1"/>
            </w:tblPr>
            <w:tblGrid>
              <w:gridCol w:w="868"/>
              <w:gridCol w:w="3040"/>
              <w:gridCol w:w="3106"/>
            </w:tblGrid>
            <w:tr w:rsidR="00F00DAE" w:rsidRPr="00EF722F" w14:paraId="167EA206" w14:textId="77777777" w:rsidTr="000646E5">
              <w:trPr>
                <w:trHeight w:val="20"/>
                <w:jc w:val="center"/>
              </w:trPr>
              <w:tc>
                <w:tcPr>
                  <w:tcW w:w="619" w:type="pct"/>
                  <w:vAlign w:val="center"/>
                </w:tcPr>
                <w:p w14:paraId="76318A26"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名称</w:t>
                  </w:r>
                </w:p>
              </w:tc>
              <w:tc>
                <w:tcPr>
                  <w:tcW w:w="2167" w:type="pct"/>
                  <w:vAlign w:val="center"/>
                </w:tcPr>
                <w:p w14:paraId="0AB25D95"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废水排放口</w:t>
                  </w:r>
                </w:p>
              </w:tc>
              <w:tc>
                <w:tcPr>
                  <w:tcW w:w="2214" w:type="pct"/>
                  <w:vAlign w:val="center"/>
                </w:tcPr>
                <w:p w14:paraId="77BCC909"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噪声排放源</w:t>
                  </w:r>
                </w:p>
              </w:tc>
            </w:tr>
            <w:tr w:rsidR="00F00DAE" w:rsidRPr="00EF722F" w14:paraId="008713CC" w14:textId="77777777" w:rsidTr="000646E5">
              <w:trPr>
                <w:trHeight w:val="20"/>
                <w:jc w:val="center"/>
              </w:trPr>
              <w:tc>
                <w:tcPr>
                  <w:tcW w:w="619" w:type="pct"/>
                  <w:vAlign w:val="center"/>
                </w:tcPr>
                <w:p w14:paraId="131A6BDE"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提示图形符号</w:t>
                  </w:r>
                </w:p>
              </w:tc>
              <w:tc>
                <w:tcPr>
                  <w:tcW w:w="2167" w:type="pct"/>
                  <w:vAlign w:val="center"/>
                </w:tcPr>
                <w:p w14:paraId="22B95F27" w14:textId="77777777"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noProof/>
                      <w:kern w:val="0"/>
                      <w:sz w:val="18"/>
                      <w:szCs w:val="18"/>
                    </w:rPr>
                    <w:drawing>
                      <wp:inline distT="0" distB="0" distL="0" distR="0" wp14:anchorId="66484833" wp14:editId="7E06C2FC">
                        <wp:extent cx="733425" cy="70485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733425" cy="704850"/>
                                </a:xfrm>
                                <a:prstGeom prst="rect">
                                  <a:avLst/>
                                </a:prstGeom>
                                <a:noFill/>
                                <a:ln>
                                  <a:noFill/>
                                </a:ln>
                              </pic:spPr>
                            </pic:pic>
                          </a:graphicData>
                        </a:graphic>
                      </wp:inline>
                    </w:drawing>
                  </w:r>
                </w:p>
              </w:tc>
              <w:tc>
                <w:tcPr>
                  <w:tcW w:w="2214" w:type="pct"/>
                  <w:vAlign w:val="center"/>
                </w:tcPr>
                <w:p w14:paraId="3C8428DF" w14:textId="77777777"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noProof/>
                      <w:kern w:val="0"/>
                      <w:sz w:val="18"/>
                      <w:szCs w:val="18"/>
                    </w:rPr>
                    <w:drawing>
                      <wp:inline distT="0" distB="0" distL="0" distR="0" wp14:anchorId="6473446A" wp14:editId="351494EA">
                        <wp:extent cx="752475" cy="7429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752475" cy="742950"/>
                                </a:xfrm>
                                <a:prstGeom prst="rect">
                                  <a:avLst/>
                                </a:prstGeom>
                                <a:noFill/>
                                <a:ln>
                                  <a:noFill/>
                                </a:ln>
                              </pic:spPr>
                            </pic:pic>
                          </a:graphicData>
                        </a:graphic>
                      </wp:inline>
                    </w:drawing>
                  </w:r>
                </w:p>
              </w:tc>
            </w:tr>
            <w:tr w:rsidR="00F00DAE" w:rsidRPr="00EF722F" w14:paraId="3C0612DC" w14:textId="77777777" w:rsidTr="000646E5">
              <w:trPr>
                <w:trHeight w:val="20"/>
                <w:jc w:val="center"/>
              </w:trPr>
              <w:tc>
                <w:tcPr>
                  <w:tcW w:w="619" w:type="pct"/>
                  <w:vAlign w:val="center"/>
                </w:tcPr>
                <w:p w14:paraId="590F198D"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警告图形符号</w:t>
                  </w:r>
                </w:p>
              </w:tc>
              <w:tc>
                <w:tcPr>
                  <w:tcW w:w="2167" w:type="pct"/>
                  <w:vAlign w:val="center"/>
                </w:tcPr>
                <w:p w14:paraId="3EB647E2" w14:textId="77777777"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w:t>
                  </w:r>
                </w:p>
              </w:tc>
              <w:tc>
                <w:tcPr>
                  <w:tcW w:w="2214" w:type="pct"/>
                  <w:vAlign w:val="center"/>
                </w:tcPr>
                <w:p w14:paraId="71F0833D" w14:textId="77777777"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hint="eastAsia"/>
                      <w:kern w:val="0"/>
                      <w:sz w:val="18"/>
                      <w:szCs w:val="18"/>
                    </w:rPr>
                    <w:t>/</w:t>
                  </w:r>
                </w:p>
              </w:tc>
            </w:tr>
            <w:tr w:rsidR="00F00DAE" w:rsidRPr="00EF722F" w14:paraId="2E5C729D" w14:textId="77777777" w:rsidTr="000646E5">
              <w:trPr>
                <w:trHeight w:val="20"/>
                <w:jc w:val="center"/>
              </w:trPr>
              <w:tc>
                <w:tcPr>
                  <w:tcW w:w="619" w:type="pct"/>
                  <w:vAlign w:val="center"/>
                </w:tcPr>
                <w:p w14:paraId="500E5DDC" w14:textId="77777777" w:rsidR="00F00DAE" w:rsidRPr="00EF722F" w:rsidRDefault="00F00DAE" w:rsidP="00090FB3">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功能</w:t>
                  </w:r>
                </w:p>
              </w:tc>
              <w:tc>
                <w:tcPr>
                  <w:tcW w:w="2167" w:type="pct"/>
                  <w:vAlign w:val="center"/>
                </w:tcPr>
                <w:p w14:paraId="200A24EC" w14:textId="4237DF9F"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表示污水向水体排放</w:t>
                  </w:r>
                </w:p>
              </w:tc>
              <w:tc>
                <w:tcPr>
                  <w:tcW w:w="2214" w:type="pct"/>
                  <w:vAlign w:val="center"/>
                </w:tcPr>
                <w:p w14:paraId="40372416" w14:textId="77777777" w:rsidR="00F00DAE" w:rsidRPr="00EF722F" w:rsidRDefault="00F00DAE" w:rsidP="00090FB3">
                  <w:pPr>
                    <w:adjustRightInd w:val="0"/>
                    <w:snapToGrid w:val="0"/>
                    <w:jc w:val="center"/>
                    <w:rPr>
                      <w:rFonts w:ascii="Times New Roman" w:eastAsia="宋体" w:hAnsi="Times New Roman" w:cs="Times New Roman"/>
                      <w:sz w:val="18"/>
                      <w:szCs w:val="18"/>
                    </w:rPr>
                  </w:pPr>
                  <w:r w:rsidRPr="00EF722F">
                    <w:rPr>
                      <w:rFonts w:ascii="Times New Roman" w:eastAsia="宋体" w:hAnsi="Times New Roman" w:cs="Times New Roman"/>
                      <w:sz w:val="18"/>
                      <w:szCs w:val="18"/>
                    </w:rPr>
                    <w:t>表示噪声向外环境排放</w:t>
                  </w:r>
                </w:p>
              </w:tc>
            </w:tr>
          </w:tbl>
          <w:p w14:paraId="61CF68E9" w14:textId="77777777" w:rsidR="00173738" w:rsidRPr="00EF722F" w:rsidRDefault="00173738" w:rsidP="00173738">
            <w:pPr>
              <w:pStyle w:val="2"/>
              <w:snapToGrid w:val="0"/>
              <w:spacing w:after="0"/>
              <w:ind w:firstLine="0"/>
              <w:jc w:val="center"/>
              <w:rPr>
                <w:rFonts w:eastAsia="黑体" w:cs="Times New Roman"/>
                <w:kern w:val="0"/>
                <w:sz w:val="21"/>
                <w:szCs w:val="24"/>
              </w:rPr>
            </w:pPr>
            <w:r w:rsidRPr="00EF722F">
              <w:rPr>
                <w:rFonts w:eastAsia="黑体" w:cs="Times New Roman"/>
                <w:kern w:val="0"/>
                <w:sz w:val="21"/>
                <w:szCs w:val="24"/>
              </w:rPr>
              <w:t>表</w:t>
            </w:r>
            <w:r w:rsidRPr="00EF722F">
              <w:rPr>
                <w:rFonts w:eastAsia="黑体" w:cs="Times New Roman" w:hint="eastAsia"/>
                <w:kern w:val="0"/>
                <w:sz w:val="21"/>
                <w:szCs w:val="24"/>
              </w:rPr>
              <w:t>6</w:t>
            </w:r>
            <w:r w:rsidRPr="00EF722F">
              <w:rPr>
                <w:rFonts w:eastAsia="黑体" w:cs="Times New Roman"/>
                <w:kern w:val="0"/>
                <w:sz w:val="21"/>
                <w:szCs w:val="24"/>
              </w:rPr>
              <w:t>-</w:t>
            </w:r>
            <w:r w:rsidRPr="00EF722F">
              <w:rPr>
                <w:rFonts w:eastAsia="黑体" w:cs="Times New Roman" w:hint="eastAsia"/>
                <w:kern w:val="0"/>
                <w:sz w:val="21"/>
                <w:szCs w:val="24"/>
              </w:rPr>
              <w:t>3</w:t>
            </w:r>
            <w:r w:rsidRPr="00EF722F">
              <w:rPr>
                <w:rFonts w:eastAsia="黑体" w:cs="Times New Roman"/>
                <w:kern w:val="0"/>
                <w:sz w:val="21"/>
                <w:szCs w:val="24"/>
              </w:rPr>
              <w:t xml:space="preserve"> </w:t>
            </w:r>
            <w:r w:rsidRPr="00EF722F">
              <w:rPr>
                <w:rFonts w:eastAsia="黑体" w:cs="Times New Roman"/>
                <w:kern w:val="0"/>
                <w:sz w:val="21"/>
                <w:szCs w:val="24"/>
              </w:rPr>
              <w:t>监测点位图形标志</w:t>
            </w:r>
          </w:p>
          <w:tbl>
            <w:tblPr>
              <w:tblW w:w="5000" w:type="pct"/>
              <w:tblBorders>
                <w:top w:val="single" w:sz="4" w:space="0" w:color="auto"/>
                <w:bottom w:val="single" w:sz="6" w:space="0" w:color="auto"/>
                <w:insideH w:val="single" w:sz="6" w:space="0" w:color="auto"/>
                <w:insideV w:val="single" w:sz="6" w:space="0" w:color="auto"/>
              </w:tblBorders>
              <w:tblLook w:val="04A0" w:firstRow="1" w:lastRow="0" w:firstColumn="1" w:lastColumn="0" w:noHBand="0" w:noVBand="1"/>
            </w:tblPr>
            <w:tblGrid>
              <w:gridCol w:w="743"/>
              <w:gridCol w:w="3402"/>
              <w:gridCol w:w="2869"/>
            </w:tblGrid>
            <w:tr w:rsidR="005A5CD7" w:rsidRPr="00EF722F" w14:paraId="23A68F0A" w14:textId="77777777" w:rsidTr="00D439D6">
              <w:trPr>
                <w:trHeight w:val="340"/>
              </w:trPr>
              <w:tc>
                <w:tcPr>
                  <w:tcW w:w="530" w:type="pct"/>
                  <w:vAlign w:val="center"/>
                </w:tcPr>
                <w:p w14:paraId="6CF8A608" w14:textId="77777777" w:rsidR="00173738" w:rsidRPr="00EF722F" w:rsidRDefault="00173738" w:rsidP="00173738">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名称</w:t>
                  </w:r>
                </w:p>
              </w:tc>
              <w:tc>
                <w:tcPr>
                  <w:tcW w:w="2425" w:type="pct"/>
                  <w:vAlign w:val="center"/>
                </w:tcPr>
                <w:p w14:paraId="1A06769F" w14:textId="691DB223" w:rsidR="00173738" w:rsidRPr="00EF722F" w:rsidRDefault="005A5CD7" w:rsidP="00173738">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一般性污染物监测点位提示性标识牌</w:t>
                  </w:r>
                </w:p>
              </w:tc>
              <w:tc>
                <w:tcPr>
                  <w:tcW w:w="2045" w:type="pct"/>
                  <w:vAlign w:val="center"/>
                </w:tcPr>
                <w:p w14:paraId="05017307" w14:textId="79D2FF7C" w:rsidR="00173738" w:rsidRPr="00EF722F" w:rsidRDefault="00173738" w:rsidP="00173738">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污水监测点位</w:t>
                  </w:r>
                </w:p>
              </w:tc>
            </w:tr>
            <w:tr w:rsidR="005A5CD7" w:rsidRPr="00EF722F" w14:paraId="5BF59143" w14:textId="77777777" w:rsidTr="00D439D6">
              <w:trPr>
                <w:trHeight w:val="340"/>
              </w:trPr>
              <w:tc>
                <w:tcPr>
                  <w:tcW w:w="530" w:type="pct"/>
                  <w:vAlign w:val="center"/>
                </w:tcPr>
                <w:p w14:paraId="47CA2EA6" w14:textId="14EC72FA" w:rsidR="00173738" w:rsidRPr="00EF722F" w:rsidRDefault="00173738" w:rsidP="00173738">
                  <w:pPr>
                    <w:adjustRightInd w:val="0"/>
                    <w:snapToGrid w:val="0"/>
                    <w:jc w:val="center"/>
                    <w:rPr>
                      <w:rFonts w:ascii="Times New Roman" w:eastAsia="宋体" w:hAnsi="Times New Roman" w:cs="Times New Roman"/>
                      <w:kern w:val="0"/>
                      <w:sz w:val="18"/>
                      <w:szCs w:val="18"/>
                    </w:rPr>
                  </w:pPr>
                  <w:r w:rsidRPr="00EF722F">
                    <w:rPr>
                      <w:rFonts w:ascii="Times New Roman" w:eastAsia="宋体" w:hAnsi="Times New Roman" w:cs="Times New Roman"/>
                      <w:kern w:val="0"/>
                      <w:sz w:val="18"/>
                      <w:szCs w:val="18"/>
                    </w:rPr>
                    <w:t>废水排放口</w:t>
                  </w:r>
                </w:p>
              </w:tc>
              <w:tc>
                <w:tcPr>
                  <w:tcW w:w="2425" w:type="pct"/>
                  <w:vAlign w:val="center"/>
                </w:tcPr>
                <w:p w14:paraId="326C831A" w14:textId="111FBF92" w:rsidR="00173738" w:rsidRPr="00EF722F" w:rsidRDefault="005A5CD7" w:rsidP="00173738">
                  <w:pPr>
                    <w:adjustRightInd w:val="0"/>
                    <w:snapToGrid w:val="0"/>
                    <w:jc w:val="center"/>
                    <w:rPr>
                      <w:rFonts w:ascii="Times New Roman" w:eastAsia="宋体" w:hAnsi="Times New Roman" w:cs="Times New Roman"/>
                      <w:kern w:val="0"/>
                      <w:sz w:val="18"/>
                      <w:szCs w:val="18"/>
                    </w:rPr>
                  </w:pPr>
                  <w:r w:rsidRPr="00EF722F">
                    <w:rPr>
                      <w:noProof/>
                    </w:rPr>
                    <w:drawing>
                      <wp:inline distT="0" distB="0" distL="0" distR="0" wp14:anchorId="0A05090D" wp14:editId="43ADE249">
                        <wp:extent cx="1899331" cy="1521562"/>
                        <wp:effectExtent l="0" t="0" r="5715" b="2540"/>
                        <wp:docPr id="16527388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8891" name=""/>
                                <pic:cNvPicPr/>
                              </pic:nvPicPr>
                              <pic:blipFill>
                                <a:blip r:embed="rId20"/>
                                <a:stretch>
                                  <a:fillRect/>
                                </a:stretch>
                              </pic:blipFill>
                              <pic:spPr>
                                <a:xfrm>
                                  <a:off x="0" y="0"/>
                                  <a:ext cx="1936120" cy="1551034"/>
                                </a:xfrm>
                                <a:prstGeom prst="rect">
                                  <a:avLst/>
                                </a:prstGeom>
                              </pic:spPr>
                            </pic:pic>
                          </a:graphicData>
                        </a:graphic>
                      </wp:inline>
                    </w:drawing>
                  </w:r>
                </w:p>
              </w:tc>
              <w:tc>
                <w:tcPr>
                  <w:tcW w:w="2045" w:type="pct"/>
                  <w:vAlign w:val="center"/>
                </w:tcPr>
                <w:p w14:paraId="092B026A" w14:textId="0D359944" w:rsidR="005A5CD7" w:rsidRPr="00EF722F" w:rsidRDefault="005A5CD7" w:rsidP="005A5CD7">
                  <w:pPr>
                    <w:adjustRightInd w:val="0"/>
                    <w:snapToGrid w:val="0"/>
                    <w:ind w:left="900" w:hangingChars="500" w:hanging="90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单位名称：小米景曦科技有限公司</w:t>
                  </w:r>
                </w:p>
                <w:p w14:paraId="22FFD316" w14:textId="1538E89C" w:rsidR="005A5CD7" w:rsidRPr="00EF722F" w:rsidRDefault="005A5CD7" w:rsidP="005A5CD7">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点位编码：</w:t>
                  </w:r>
                  <w:r w:rsidRPr="00EF722F">
                    <w:rPr>
                      <w:rFonts w:ascii="Times New Roman" w:eastAsia="宋体" w:hAnsi="Times New Roman" w:cs="Times New Roman"/>
                      <w:kern w:val="0"/>
                      <w:sz w:val="18"/>
                      <w:szCs w:val="18"/>
                    </w:rPr>
                    <w:t>DW001</w:t>
                  </w:r>
                </w:p>
                <w:p w14:paraId="167D5A7E" w14:textId="43406630" w:rsidR="005A5CD7" w:rsidRPr="00EF722F" w:rsidRDefault="005A5CD7" w:rsidP="005A5CD7">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污水来源：生活污水</w:t>
                  </w:r>
                </w:p>
                <w:p w14:paraId="01851D2A" w14:textId="5560BFD1" w:rsidR="005A5CD7" w:rsidRPr="00EF722F" w:rsidRDefault="005A5CD7" w:rsidP="005A5CD7">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净化工艺：化粪池</w:t>
                  </w:r>
                </w:p>
                <w:p w14:paraId="5E28C389" w14:textId="7C22D1BC" w:rsidR="005A5CD7" w:rsidRPr="00EF722F" w:rsidRDefault="005A5CD7" w:rsidP="005A5CD7">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排水去向：路南区污水处理厂</w:t>
                  </w:r>
                </w:p>
                <w:p w14:paraId="07EE4C66" w14:textId="5E0F0446" w:rsidR="00173738" w:rsidRPr="00EF722F" w:rsidRDefault="005A5CD7" w:rsidP="00AF29E9">
                  <w:pPr>
                    <w:adjustRightInd w:val="0"/>
                    <w:snapToGrid w:val="0"/>
                    <w:rPr>
                      <w:rFonts w:ascii="Times New Roman" w:eastAsia="宋体" w:hAnsi="Times New Roman" w:cs="Times New Roman"/>
                      <w:kern w:val="0"/>
                      <w:sz w:val="18"/>
                      <w:szCs w:val="18"/>
                    </w:rPr>
                  </w:pPr>
                  <w:r w:rsidRPr="00EF722F">
                    <w:rPr>
                      <w:rFonts w:ascii="Times New Roman" w:eastAsia="宋体" w:hAnsi="Times New Roman" w:cs="Times New Roman" w:hint="eastAsia"/>
                      <w:kern w:val="0"/>
                      <w:sz w:val="18"/>
                      <w:szCs w:val="18"/>
                    </w:rPr>
                    <w:t>污染物种类：</w:t>
                  </w:r>
                  <w:r w:rsidRPr="00EF722F">
                    <w:rPr>
                      <w:rFonts w:ascii="Times New Roman" w:eastAsia="宋体" w:hAnsi="Times New Roman" w:cs="Times New Roman"/>
                      <w:color w:val="000000"/>
                      <w:kern w:val="0"/>
                      <w:sz w:val="18"/>
                      <w:szCs w:val="18"/>
                    </w:rPr>
                    <w:t>pH</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COD</w:t>
                  </w:r>
                  <w:r w:rsidRPr="00EF722F">
                    <w:rPr>
                      <w:rFonts w:ascii="Times New Roman" w:eastAsia="宋体" w:hAnsi="Times New Roman" w:cs="Times New Roman"/>
                      <w:color w:val="000000"/>
                      <w:kern w:val="0"/>
                      <w:sz w:val="18"/>
                      <w:szCs w:val="18"/>
                      <w:vertAlign w:val="subscript"/>
                    </w:rPr>
                    <w:t>Cr</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BOD</w:t>
                  </w:r>
                  <w:r w:rsidRPr="00EF722F">
                    <w:rPr>
                      <w:rFonts w:ascii="Times New Roman" w:eastAsia="宋体" w:hAnsi="Times New Roman" w:cs="Times New Roman"/>
                      <w:color w:val="000000"/>
                      <w:kern w:val="0"/>
                      <w:sz w:val="18"/>
                      <w:szCs w:val="18"/>
                      <w:vertAlign w:val="subscript"/>
                    </w:rPr>
                    <w:t>5</w:t>
                  </w:r>
                  <w:r w:rsidRPr="00EF722F">
                    <w:rPr>
                      <w:rFonts w:ascii="Times New Roman" w:eastAsia="宋体" w:hAnsi="Times New Roman" w:cs="Times New Roman"/>
                      <w:color w:val="000000"/>
                      <w:kern w:val="0"/>
                      <w:sz w:val="18"/>
                      <w:szCs w:val="18"/>
                    </w:rPr>
                    <w:t>、</w:t>
                  </w:r>
                  <w:r w:rsidRPr="00EF722F">
                    <w:rPr>
                      <w:rFonts w:ascii="Times New Roman" w:eastAsia="宋体" w:hAnsi="Times New Roman" w:cs="Times New Roman"/>
                      <w:color w:val="000000"/>
                      <w:kern w:val="0"/>
                      <w:sz w:val="18"/>
                      <w:szCs w:val="18"/>
                    </w:rPr>
                    <w:t>SS</w:t>
                  </w:r>
                  <w:r w:rsidRPr="00EF722F">
                    <w:rPr>
                      <w:rFonts w:ascii="Times New Roman" w:eastAsia="宋体" w:hAnsi="Times New Roman" w:cs="Times New Roman"/>
                      <w:color w:val="000000"/>
                      <w:kern w:val="0"/>
                      <w:sz w:val="18"/>
                      <w:szCs w:val="18"/>
                    </w:rPr>
                    <w:t>、氨氮、总磷</w:t>
                  </w:r>
                </w:p>
              </w:tc>
            </w:tr>
          </w:tbl>
          <w:p w14:paraId="0F41E264" w14:textId="2B1145F0" w:rsidR="0040734C" w:rsidRPr="00EF722F" w:rsidRDefault="0040734C" w:rsidP="0040734C">
            <w:pPr>
              <w:spacing w:line="360" w:lineRule="auto"/>
              <w:rPr>
                <w:rFonts w:ascii="Times New Roman" w:eastAsia="黑体" w:hAnsi="Times New Roman" w:cs="Times New Roman"/>
                <w:szCs w:val="21"/>
              </w:rPr>
            </w:pPr>
            <w:r w:rsidRPr="00EF722F">
              <w:rPr>
                <w:rFonts w:ascii="Times New Roman" w:eastAsia="黑体" w:hAnsi="Times New Roman" w:cs="Times New Roman" w:hint="eastAsia"/>
                <w:szCs w:val="21"/>
              </w:rPr>
              <w:t>3</w:t>
            </w:r>
            <w:r w:rsidRPr="00EF722F">
              <w:rPr>
                <w:rFonts w:ascii="Times New Roman" w:eastAsia="黑体" w:hAnsi="Times New Roman" w:cs="Times New Roman"/>
                <w:szCs w:val="21"/>
              </w:rPr>
              <w:t>、监测点位管理</w:t>
            </w:r>
          </w:p>
          <w:p w14:paraId="6D96D6C4" w14:textId="63D0E918" w:rsidR="0040734C" w:rsidRPr="00EF722F" w:rsidRDefault="0040734C" w:rsidP="0040734C">
            <w:pPr>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1</w:t>
            </w:r>
            <w:r w:rsidRPr="00EF722F">
              <w:rPr>
                <w:rFonts w:ascii="Times New Roman" w:eastAsia="宋体" w:hAnsi="Times New Roman" w:cs="Times New Roman"/>
                <w:bCs/>
                <w:szCs w:val="21"/>
              </w:rPr>
              <w:t>）排污单位应建立监测点位档案，档案内容除应包括监测点位二维码涵盖的信息外，还应包括对监测点位的管理记录，</w:t>
            </w:r>
            <w:r w:rsidRPr="00EF722F">
              <w:rPr>
                <w:rFonts w:ascii="Times New Roman" w:eastAsia="宋体" w:hAnsi="Times New Roman" w:cs="Times New Roman" w:hint="eastAsia"/>
                <w:bCs/>
                <w:szCs w:val="21"/>
              </w:rPr>
              <w:t>、</w:t>
            </w:r>
            <w:r w:rsidRPr="00EF722F">
              <w:rPr>
                <w:rFonts w:ascii="Times New Roman" w:eastAsia="宋体" w:hAnsi="Times New Roman" w:cs="Times New Roman"/>
                <w:bCs/>
                <w:szCs w:val="21"/>
              </w:rPr>
              <w:t>对标志牌的标志是否清晰完整。</w:t>
            </w:r>
          </w:p>
          <w:p w14:paraId="4EB9FF22" w14:textId="77777777" w:rsidR="0040734C" w:rsidRPr="00EF722F" w:rsidRDefault="0040734C" w:rsidP="0040734C">
            <w:pPr>
              <w:spacing w:line="360" w:lineRule="auto"/>
              <w:ind w:firstLineChars="200" w:firstLine="420"/>
              <w:rPr>
                <w:rFonts w:ascii="Times New Roman" w:eastAsia="宋体" w:hAnsi="Times New Roman" w:cs="Times New Roman"/>
                <w:bCs/>
                <w:szCs w:val="21"/>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2</w:t>
            </w:r>
            <w:r w:rsidRPr="00EF722F">
              <w:rPr>
                <w:rFonts w:ascii="Times New Roman" w:eastAsia="宋体" w:hAnsi="Times New Roman" w:cs="Times New Roman"/>
                <w:bCs/>
                <w:szCs w:val="21"/>
              </w:rPr>
              <w:t>）监测点位的有关建筑物及相关设施属环境保护设施的组成部分，排污单位应制定相应的管理办法和规章制度，选派专职人员对监测点位进行管理，并保存相关管理记录，配合监测人员开展监测工作。</w:t>
            </w:r>
          </w:p>
          <w:p w14:paraId="5D467518" w14:textId="1202614D" w:rsidR="00783A3C" w:rsidRPr="00EF722F" w:rsidRDefault="0040734C" w:rsidP="00FC7D8A">
            <w:pPr>
              <w:spacing w:line="360" w:lineRule="auto"/>
              <w:ind w:firstLineChars="200" w:firstLine="420"/>
              <w:rPr>
                <w:rFonts w:hint="eastAsia"/>
              </w:rPr>
            </w:pPr>
            <w:r w:rsidRPr="00EF722F">
              <w:rPr>
                <w:rFonts w:ascii="Times New Roman" w:eastAsia="宋体" w:hAnsi="Times New Roman" w:cs="Times New Roman"/>
                <w:bCs/>
                <w:szCs w:val="21"/>
              </w:rPr>
              <w:t>（</w:t>
            </w:r>
            <w:r w:rsidRPr="00EF722F">
              <w:rPr>
                <w:rFonts w:ascii="Times New Roman" w:eastAsia="宋体" w:hAnsi="Times New Roman" w:cs="Times New Roman"/>
                <w:bCs/>
                <w:szCs w:val="21"/>
              </w:rPr>
              <w:t>3</w:t>
            </w:r>
            <w:r w:rsidRPr="00EF722F">
              <w:rPr>
                <w:rFonts w:ascii="Times New Roman" w:eastAsia="宋体" w:hAnsi="Times New Roman" w:cs="Times New Roman"/>
                <w:bCs/>
                <w:szCs w:val="21"/>
              </w:rPr>
              <w:t>）监测点位信息变化时，排污单位应及时更换标志牌相应内容。</w:t>
            </w:r>
          </w:p>
        </w:tc>
      </w:tr>
    </w:tbl>
    <w:p w14:paraId="6CEE444A" w14:textId="77777777" w:rsidR="00CE2DE5" w:rsidRPr="00EF722F" w:rsidRDefault="00CE2DE5">
      <w:pPr>
        <w:widowControl/>
        <w:adjustRightInd w:val="0"/>
        <w:ind w:firstLine="420"/>
        <w:jc w:val="left"/>
        <w:textAlignment w:val="baseline"/>
        <w:rPr>
          <w:rFonts w:ascii="Times New Roman" w:eastAsia="宋体" w:hAnsi="Times New Roman" w:cs="Times New Roman"/>
          <w:snapToGrid w:val="0"/>
          <w:color w:val="000000"/>
          <w:kern w:val="0"/>
          <w:sz w:val="24"/>
          <w:szCs w:val="20"/>
          <w:lang w:bidi="en-US"/>
        </w:rPr>
      </w:pPr>
    </w:p>
    <w:p w14:paraId="0BBECD30" w14:textId="77777777" w:rsidR="00CE2DE5" w:rsidRPr="00EF722F" w:rsidRDefault="00CE2DE5">
      <w:pPr>
        <w:widowControl/>
        <w:spacing w:before="100" w:beforeAutospacing="1" w:after="100" w:afterAutospacing="1"/>
        <w:jc w:val="center"/>
        <w:outlineLvl w:val="0"/>
        <w:rPr>
          <w:rFonts w:ascii="Times New Roman" w:eastAsia="黑体" w:hAnsi="Times New Roman" w:cs="Times New Roman"/>
          <w:snapToGrid w:val="0"/>
          <w:color w:val="000000"/>
          <w:kern w:val="0"/>
          <w:sz w:val="30"/>
          <w:szCs w:val="30"/>
        </w:rPr>
        <w:sectPr w:rsidR="00CE2DE5" w:rsidRPr="00EF722F">
          <w:pgSz w:w="11906" w:h="16838"/>
          <w:pgMar w:top="1701" w:right="1531" w:bottom="1701" w:left="1531" w:header="851" w:footer="1077" w:gutter="0"/>
          <w:cols w:space="720"/>
          <w:docGrid w:linePitch="312"/>
        </w:sectPr>
      </w:pPr>
    </w:p>
    <w:p w14:paraId="31D2591E" w14:textId="77777777" w:rsidR="00CE2DE5" w:rsidRPr="00EF722F" w:rsidRDefault="00E931E6">
      <w:pPr>
        <w:widowControl/>
        <w:spacing w:before="100" w:beforeAutospacing="1" w:after="100" w:afterAutospacing="1"/>
        <w:jc w:val="center"/>
        <w:outlineLvl w:val="0"/>
        <w:rPr>
          <w:rFonts w:ascii="Times New Roman" w:eastAsia="黑体" w:hAnsi="Times New Roman" w:cs="Times New Roman"/>
          <w:snapToGrid w:val="0"/>
          <w:color w:val="000000"/>
          <w:kern w:val="0"/>
          <w:sz w:val="30"/>
          <w:szCs w:val="30"/>
        </w:rPr>
      </w:pPr>
      <w:r w:rsidRPr="00EF722F">
        <w:rPr>
          <w:rFonts w:ascii="Times New Roman" w:eastAsia="黑体" w:hAnsi="Times New Roman" w:cs="Times New Roman" w:hint="eastAsia"/>
          <w:snapToGrid w:val="0"/>
          <w:color w:val="000000"/>
          <w:kern w:val="0"/>
          <w:sz w:val="30"/>
          <w:szCs w:val="30"/>
        </w:rPr>
        <w:t>七</w:t>
      </w:r>
      <w:r w:rsidRPr="00EF722F">
        <w:rPr>
          <w:rFonts w:ascii="Times New Roman" w:eastAsia="黑体" w:hAnsi="Times New Roman" w:cs="Times New Roman"/>
          <w:snapToGrid w:val="0"/>
          <w:color w:val="000000"/>
          <w:kern w:val="0"/>
          <w:sz w:val="30"/>
          <w:szCs w:val="30"/>
        </w:rPr>
        <w:t>、结论</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24"/>
      </w:tblGrid>
      <w:tr w:rsidR="00CE2DE5" w:rsidRPr="00EF722F" w14:paraId="3571D445" w14:textId="77777777">
        <w:trPr>
          <w:trHeight w:val="11991"/>
          <w:jc w:val="center"/>
        </w:trPr>
        <w:tc>
          <w:tcPr>
            <w:tcW w:w="5000" w:type="pct"/>
          </w:tcPr>
          <w:p w14:paraId="6DB1B3F4" w14:textId="621D46AE" w:rsidR="00CE2DE5" w:rsidRPr="00EF722F" w:rsidRDefault="00E931E6">
            <w:pPr>
              <w:adjustRightInd w:val="0"/>
              <w:snapToGrid w:val="0"/>
              <w:spacing w:line="360" w:lineRule="auto"/>
              <w:ind w:firstLineChars="200" w:firstLine="420"/>
              <w:rPr>
                <w:rFonts w:ascii="Times New Roman" w:eastAsia="宋体" w:hAnsi="Times New Roman" w:cs="Times New Roman"/>
                <w:color w:val="000000"/>
                <w:szCs w:val="21"/>
              </w:rPr>
            </w:pPr>
            <w:r w:rsidRPr="00EF722F">
              <w:rPr>
                <w:rFonts w:ascii="Times New Roman" w:eastAsia="宋体" w:hAnsi="Times New Roman" w:cs="Times New Roman"/>
                <w:color w:val="000000"/>
                <w:szCs w:val="21"/>
              </w:rPr>
              <w:t>本项目的建设符合国家和北京市的产业政策，在严格落实</w:t>
            </w:r>
            <w:r w:rsidR="0040734C" w:rsidRPr="00EF722F">
              <w:rPr>
                <w:rFonts w:ascii="Times New Roman" w:eastAsia="宋体" w:hAnsi="Times New Roman" w:cs="Times New Roman" w:hint="eastAsia"/>
                <w:color w:val="000000"/>
                <w:szCs w:val="21"/>
              </w:rPr>
              <w:t>环保</w:t>
            </w:r>
            <w:r w:rsidRPr="00EF722F">
              <w:rPr>
                <w:rFonts w:ascii="宋体" w:eastAsia="宋体" w:hAnsi="宋体" w:cs="Times New Roman"/>
                <w:color w:val="000000"/>
                <w:szCs w:val="21"/>
              </w:rPr>
              <w:t>“三同时”制</w:t>
            </w:r>
            <w:r w:rsidRPr="00EF722F">
              <w:rPr>
                <w:rFonts w:ascii="Times New Roman" w:eastAsia="宋体" w:hAnsi="Times New Roman" w:cs="Times New Roman"/>
                <w:color w:val="000000"/>
                <w:szCs w:val="21"/>
              </w:rPr>
              <w:t>度及本次环境影响评价提出的各项污染防治措施和环境管理要求的情况下，本项目废水及噪声可实现达标排放，固体废物合理处置，环境风险可控。从环境保护角度分析，本项目建设</w:t>
            </w:r>
            <w:r w:rsidR="0040734C" w:rsidRPr="00EF722F">
              <w:rPr>
                <w:rFonts w:ascii="Times New Roman" w:eastAsia="宋体" w:hAnsi="Times New Roman" w:cs="Times New Roman" w:hint="eastAsia"/>
                <w:color w:val="000000"/>
                <w:szCs w:val="21"/>
              </w:rPr>
              <w:t>环境影响</w:t>
            </w:r>
            <w:r w:rsidRPr="00EF722F">
              <w:rPr>
                <w:rFonts w:ascii="Times New Roman" w:eastAsia="宋体" w:hAnsi="Times New Roman" w:cs="Times New Roman"/>
                <w:color w:val="000000"/>
                <w:szCs w:val="21"/>
              </w:rPr>
              <w:t>可行。</w:t>
            </w:r>
          </w:p>
        </w:tc>
      </w:tr>
    </w:tbl>
    <w:p w14:paraId="2290B4C5" w14:textId="246E7D05" w:rsidR="00107430" w:rsidRPr="00D66A72" w:rsidRDefault="00107430" w:rsidP="00D82961">
      <w:pPr>
        <w:widowControl/>
        <w:adjustRightInd w:val="0"/>
        <w:snapToGrid w:val="0"/>
        <w:spacing w:line="360" w:lineRule="auto"/>
        <w:jc w:val="center"/>
        <w:outlineLvl w:val="0"/>
        <w:rPr>
          <w:rFonts w:ascii="Times New Roman" w:eastAsia="黑体" w:hAnsi="Times New Roman" w:cs="Times New Roman"/>
        </w:rPr>
      </w:pPr>
    </w:p>
    <w:sectPr w:rsidR="00107430" w:rsidRPr="00D66A72">
      <w:footerReference w:type="default" r:id="rId21"/>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89078C" w14:textId="77777777" w:rsidR="004D6FE6" w:rsidRDefault="004D6FE6">
      <w:pPr>
        <w:rPr>
          <w:rFonts w:hint="eastAsia"/>
        </w:rPr>
      </w:pPr>
      <w:r>
        <w:separator/>
      </w:r>
    </w:p>
  </w:endnote>
  <w:endnote w:type="continuationSeparator" w:id="0">
    <w:p w14:paraId="21C83D6E" w14:textId="77777777" w:rsidR="004D6FE6" w:rsidRDefault="004D6FE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宋体"/>
    <w:charset w:val="86"/>
    <w:family w:val="script"/>
    <w:pitch w:val="default"/>
    <w:sig w:usb0="00000000" w:usb1="0000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08E12" w14:textId="77777777" w:rsidR="00CE2DE5" w:rsidRDefault="00E931E6">
    <w:pPr>
      <w:pStyle w:val="af1"/>
      <w:framePr w:wrap="around" w:vAnchor="text" w:hAnchor="margin" w:xAlign="center" w:y="1"/>
      <w:rPr>
        <w:rStyle w:val="afa"/>
        <w:rFonts w:hint="eastAsia"/>
      </w:rPr>
    </w:pPr>
    <w:r>
      <w:fldChar w:fldCharType="begin"/>
    </w:r>
    <w:r>
      <w:rPr>
        <w:rStyle w:val="afa"/>
      </w:rPr>
      <w:instrText xml:space="preserve">PAGE  </w:instrText>
    </w:r>
    <w:r>
      <w:fldChar w:fldCharType="separate"/>
    </w:r>
    <w:r>
      <w:rPr>
        <w:rStyle w:val="afa"/>
      </w:rPr>
      <w:t>66</w:t>
    </w:r>
    <w:r>
      <w:fldChar w:fldCharType="end"/>
    </w:r>
  </w:p>
  <w:p w14:paraId="078720A9" w14:textId="77777777" w:rsidR="00CE2DE5" w:rsidRDefault="00CE2DE5">
    <w:pPr>
      <w:pStyle w:val="af1"/>
      <w:ind w:right="360"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F1D30" w14:textId="77777777" w:rsidR="00CE2DE5" w:rsidRDefault="00E931E6">
    <w:pPr>
      <w:pStyle w:val="af1"/>
      <w:framePr w:wrap="around" w:vAnchor="text" w:hAnchor="margin" w:xAlign="outside" w:y="1"/>
      <w:rPr>
        <w:rStyle w:val="afa"/>
        <w:rFonts w:ascii="宋体" w:hAnsi="宋体" w:hint="eastAsia"/>
        <w:sz w:val="28"/>
        <w:szCs w:val="28"/>
      </w:rPr>
    </w:pPr>
    <w:r>
      <w:rPr>
        <w:rStyle w:val="afa"/>
        <w:rFonts w:ascii="宋体" w:hAnsi="宋体" w:hint="eastAsia"/>
        <w:sz w:val="28"/>
        <w:szCs w:val="28"/>
      </w:rPr>
      <w:t>—</w:t>
    </w:r>
    <w:r>
      <w:rPr>
        <w:rStyle w:val="afa"/>
        <w:rFonts w:ascii="宋体" w:hAnsi="宋体" w:hint="eastAsia"/>
        <w:sz w:val="20"/>
      </w:rPr>
      <w:t xml:space="preserve">  </w:t>
    </w:r>
    <w:r>
      <w:rPr>
        <w:rStyle w:val="afa"/>
        <w:rFonts w:ascii="宋体" w:hAnsi="宋体"/>
        <w:sz w:val="26"/>
        <w:szCs w:val="26"/>
      </w:rPr>
      <w:fldChar w:fldCharType="begin"/>
    </w:r>
    <w:r>
      <w:rPr>
        <w:rStyle w:val="afa"/>
        <w:rFonts w:ascii="宋体" w:hAnsi="宋体"/>
        <w:sz w:val="26"/>
        <w:szCs w:val="26"/>
      </w:rPr>
      <w:instrText xml:space="preserve">PAGE  </w:instrText>
    </w:r>
    <w:r>
      <w:rPr>
        <w:rStyle w:val="afa"/>
        <w:rFonts w:ascii="宋体" w:hAnsi="宋体"/>
        <w:sz w:val="26"/>
        <w:szCs w:val="26"/>
      </w:rPr>
      <w:fldChar w:fldCharType="separate"/>
    </w:r>
    <w:r>
      <w:rPr>
        <w:rStyle w:val="afa"/>
        <w:rFonts w:ascii="宋体" w:hAnsi="宋体"/>
        <w:sz w:val="26"/>
        <w:szCs w:val="26"/>
      </w:rPr>
      <w:t>23</w:t>
    </w:r>
    <w:r>
      <w:rPr>
        <w:rStyle w:val="afa"/>
        <w:rFonts w:ascii="宋体" w:hAnsi="宋体"/>
        <w:sz w:val="26"/>
        <w:szCs w:val="26"/>
      </w:rPr>
      <w:fldChar w:fldCharType="end"/>
    </w:r>
    <w:r>
      <w:rPr>
        <w:rStyle w:val="afa"/>
        <w:rFonts w:ascii="宋体" w:hAnsi="宋体" w:hint="eastAsia"/>
        <w:sz w:val="20"/>
      </w:rPr>
      <w:t xml:space="preserve">  </w:t>
    </w:r>
    <w:r>
      <w:rPr>
        <w:rStyle w:val="afa"/>
        <w:rFonts w:ascii="宋体" w:hAnsi="宋体" w:hint="eastAsia"/>
        <w:sz w:val="28"/>
        <w:szCs w:val="28"/>
      </w:rPr>
      <w:t>—</w:t>
    </w:r>
  </w:p>
  <w:p w14:paraId="21BF999A" w14:textId="77777777" w:rsidR="00CE2DE5" w:rsidRDefault="00CE2DE5">
    <w:pPr>
      <w:pStyle w:val="af1"/>
      <w:ind w:right="360" w:firstLine="360"/>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D66E85" w14:textId="77777777" w:rsidR="00CE2DE5" w:rsidRDefault="00E931E6">
    <w:pPr>
      <w:pStyle w:val="af1"/>
      <w:framePr w:wrap="around" w:vAnchor="text" w:hAnchor="margin" w:xAlign="outside" w:y="1"/>
      <w:rPr>
        <w:rStyle w:val="afa"/>
        <w:rFonts w:ascii="宋体" w:hAnsi="宋体" w:hint="eastAsia"/>
        <w:sz w:val="28"/>
      </w:rPr>
    </w:pPr>
    <w:r>
      <w:rPr>
        <w:rStyle w:val="afa"/>
        <w:rFonts w:ascii="宋体" w:hAnsi="宋体" w:hint="eastAsia"/>
        <w:sz w:val="28"/>
      </w:rPr>
      <w:t>—</w:t>
    </w:r>
    <w:r>
      <w:rPr>
        <w:rStyle w:val="afa"/>
        <w:rFonts w:ascii="宋体" w:hAnsi="宋体" w:hint="eastAsia"/>
        <w:sz w:val="20"/>
      </w:rPr>
      <w:t xml:space="preserve">  </w:t>
    </w:r>
    <w:r>
      <w:rPr>
        <w:rStyle w:val="afa"/>
        <w:rFonts w:ascii="宋体" w:hAnsi="宋体"/>
        <w:sz w:val="26"/>
        <w:szCs w:val="26"/>
      </w:rPr>
      <w:fldChar w:fldCharType="begin"/>
    </w:r>
    <w:r>
      <w:rPr>
        <w:rStyle w:val="afa"/>
        <w:rFonts w:ascii="宋体" w:hAnsi="宋体"/>
        <w:sz w:val="26"/>
        <w:szCs w:val="26"/>
      </w:rPr>
      <w:instrText xml:space="preserve">PAGE  </w:instrText>
    </w:r>
    <w:r>
      <w:rPr>
        <w:rStyle w:val="afa"/>
        <w:rFonts w:ascii="宋体" w:hAnsi="宋体"/>
        <w:sz w:val="26"/>
        <w:szCs w:val="26"/>
      </w:rPr>
      <w:fldChar w:fldCharType="separate"/>
    </w:r>
    <w:r>
      <w:rPr>
        <w:rStyle w:val="afa"/>
        <w:rFonts w:ascii="宋体" w:hAnsi="宋体"/>
        <w:sz w:val="26"/>
        <w:szCs w:val="26"/>
      </w:rPr>
      <w:t>48</w:t>
    </w:r>
    <w:r>
      <w:rPr>
        <w:rStyle w:val="afa"/>
        <w:rFonts w:ascii="宋体" w:hAnsi="宋体"/>
        <w:sz w:val="26"/>
        <w:szCs w:val="26"/>
      </w:rPr>
      <w:fldChar w:fldCharType="end"/>
    </w:r>
    <w:r>
      <w:rPr>
        <w:rStyle w:val="afa"/>
        <w:rFonts w:ascii="宋体" w:hAnsi="宋体" w:hint="eastAsia"/>
        <w:sz w:val="20"/>
      </w:rPr>
      <w:t xml:space="preserve">  </w:t>
    </w:r>
    <w:r>
      <w:rPr>
        <w:rStyle w:val="afa"/>
        <w:rFonts w:ascii="宋体" w:hAnsi="宋体" w:hint="eastAsia"/>
        <w:sz w:val="28"/>
      </w:rPr>
      <w:t>—</w:t>
    </w:r>
  </w:p>
  <w:p w14:paraId="765A9A7D" w14:textId="77777777" w:rsidR="00CE2DE5" w:rsidRDefault="00CE2DE5">
    <w:pPr>
      <w:pStyle w:val="af1"/>
      <w:ind w:right="360" w:firstLine="360"/>
      <w:jc w:val="cen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A7A6BC" w14:textId="77777777" w:rsidR="004D6FE6" w:rsidRDefault="004D6FE6">
      <w:pPr>
        <w:rPr>
          <w:rFonts w:hint="eastAsia"/>
        </w:rPr>
      </w:pPr>
      <w:r>
        <w:separator/>
      </w:r>
    </w:p>
  </w:footnote>
  <w:footnote w:type="continuationSeparator" w:id="0">
    <w:p w14:paraId="05CE5C4C" w14:textId="77777777" w:rsidR="004D6FE6" w:rsidRDefault="004D6FE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FFFFFFFF"/>
    <w:lvl w:ilvl="0">
      <w:start w:val="8"/>
      <w:numFmt w:val="decimal"/>
      <w:lvlText w:val="（%1）"/>
      <w:lvlJc w:val="left"/>
      <w:pPr>
        <w:ind w:left="1560" w:hanging="533"/>
      </w:pPr>
      <w:rPr>
        <w:rFonts w:ascii="宋体" w:hAnsi="Times New Roman" w:cs="宋体"/>
        <w:b w:val="0"/>
        <w:bCs w:val="0"/>
        <w:spacing w:val="0"/>
        <w:w w:val="100"/>
        <w:sz w:val="19"/>
        <w:szCs w:val="19"/>
      </w:rPr>
    </w:lvl>
    <w:lvl w:ilvl="1">
      <w:numFmt w:val="bullet"/>
      <w:lvlText w:val="•"/>
      <w:lvlJc w:val="left"/>
      <w:pPr>
        <w:ind w:left="2282" w:hanging="533"/>
      </w:pPr>
    </w:lvl>
    <w:lvl w:ilvl="2">
      <w:numFmt w:val="bullet"/>
      <w:lvlText w:val="•"/>
      <w:lvlJc w:val="left"/>
      <w:pPr>
        <w:ind w:left="3005" w:hanging="533"/>
      </w:pPr>
    </w:lvl>
    <w:lvl w:ilvl="3">
      <w:numFmt w:val="bullet"/>
      <w:lvlText w:val="•"/>
      <w:lvlJc w:val="left"/>
      <w:pPr>
        <w:ind w:left="3727" w:hanging="533"/>
      </w:pPr>
    </w:lvl>
    <w:lvl w:ilvl="4">
      <w:numFmt w:val="bullet"/>
      <w:lvlText w:val="•"/>
      <w:lvlJc w:val="left"/>
      <w:pPr>
        <w:ind w:left="4450" w:hanging="533"/>
      </w:pPr>
    </w:lvl>
    <w:lvl w:ilvl="5">
      <w:numFmt w:val="bullet"/>
      <w:lvlText w:val="•"/>
      <w:lvlJc w:val="left"/>
      <w:pPr>
        <w:ind w:left="5173" w:hanging="533"/>
      </w:pPr>
    </w:lvl>
    <w:lvl w:ilvl="6">
      <w:numFmt w:val="bullet"/>
      <w:lvlText w:val="•"/>
      <w:lvlJc w:val="left"/>
      <w:pPr>
        <w:ind w:left="5895" w:hanging="533"/>
      </w:pPr>
    </w:lvl>
    <w:lvl w:ilvl="7">
      <w:numFmt w:val="bullet"/>
      <w:lvlText w:val="•"/>
      <w:lvlJc w:val="left"/>
      <w:pPr>
        <w:ind w:left="6618" w:hanging="533"/>
      </w:pPr>
    </w:lvl>
    <w:lvl w:ilvl="8">
      <w:numFmt w:val="bullet"/>
      <w:lvlText w:val="•"/>
      <w:lvlJc w:val="left"/>
      <w:pPr>
        <w:ind w:left="7341" w:hanging="533"/>
      </w:pPr>
    </w:lvl>
  </w:abstractNum>
  <w:num w:numId="1" w16cid:durableId="90055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c2NTgzNzdmMmUzZWYxMmExZDIwYTc4MzU0NGQ0ZDcifQ=="/>
  </w:docVars>
  <w:rsids>
    <w:rsidRoot w:val="00FD05F3"/>
    <w:rsid w:val="00004FE2"/>
    <w:rsid w:val="00006941"/>
    <w:rsid w:val="00007050"/>
    <w:rsid w:val="0001097C"/>
    <w:rsid w:val="00011E68"/>
    <w:rsid w:val="000137A3"/>
    <w:rsid w:val="00014681"/>
    <w:rsid w:val="000153A5"/>
    <w:rsid w:val="0001604B"/>
    <w:rsid w:val="00016DAC"/>
    <w:rsid w:val="0002000B"/>
    <w:rsid w:val="0002014C"/>
    <w:rsid w:val="00021101"/>
    <w:rsid w:val="00024FCE"/>
    <w:rsid w:val="0002591D"/>
    <w:rsid w:val="00026215"/>
    <w:rsid w:val="00027CB3"/>
    <w:rsid w:val="0003147B"/>
    <w:rsid w:val="00032100"/>
    <w:rsid w:val="00036A7D"/>
    <w:rsid w:val="00037C00"/>
    <w:rsid w:val="00041057"/>
    <w:rsid w:val="00041CB9"/>
    <w:rsid w:val="00042828"/>
    <w:rsid w:val="00043CD2"/>
    <w:rsid w:val="00046ECE"/>
    <w:rsid w:val="00047283"/>
    <w:rsid w:val="00047A67"/>
    <w:rsid w:val="00050A81"/>
    <w:rsid w:val="000512BE"/>
    <w:rsid w:val="000527DD"/>
    <w:rsid w:val="0005410C"/>
    <w:rsid w:val="00054280"/>
    <w:rsid w:val="00055AAB"/>
    <w:rsid w:val="0006190D"/>
    <w:rsid w:val="00061A17"/>
    <w:rsid w:val="000646E5"/>
    <w:rsid w:val="00071F23"/>
    <w:rsid w:val="0007334E"/>
    <w:rsid w:val="0007443D"/>
    <w:rsid w:val="00074CEF"/>
    <w:rsid w:val="00077146"/>
    <w:rsid w:val="00082726"/>
    <w:rsid w:val="00082B6E"/>
    <w:rsid w:val="00084844"/>
    <w:rsid w:val="00087CBB"/>
    <w:rsid w:val="00090FB3"/>
    <w:rsid w:val="00092962"/>
    <w:rsid w:val="00092CB5"/>
    <w:rsid w:val="00093F03"/>
    <w:rsid w:val="00093F7D"/>
    <w:rsid w:val="000965F3"/>
    <w:rsid w:val="0009685C"/>
    <w:rsid w:val="000A0810"/>
    <w:rsid w:val="000A1DAE"/>
    <w:rsid w:val="000A2BD6"/>
    <w:rsid w:val="000A43EC"/>
    <w:rsid w:val="000A72A9"/>
    <w:rsid w:val="000A7E71"/>
    <w:rsid w:val="000B10CD"/>
    <w:rsid w:val="000B2765"/>
    <w:rsid w:val="000B2C78"/>
    <w:rsid w:val="000B6144"/>
    <w:rsid w:val="000B63A6"/>
    <w:rsid w:val="000B6DDD"/>
    <w:rsid w:val="000B6E6F"/>
    <w:rsid w:val="000C14EA"/>
    <w:rsid w:val="000C296F"/>
    <w:rsid w:val="000C2A85"/>
    <w:rsid w:val="000C2D3C"/>
    <w:rsid w:val="000C669C"/>
    <w:rsid w:val="000C6E56"/>
    <w:rsid w:val="000D015D"/>
    <w:rsid w:val="000D3DE4"/>
    <w:rsid w:val="000D429E"/>
    <w:rsid w:val="000D53B0"/>
    <w:rsid w:val="000D5AAE"/>
    <w:rsid w:val="000D6E96"/>
    <w:rsid w:val="000E0718"/>
    <w:rsid w:val="000E0C90"/>
    <w:rsid w:val="000E11DD"/>
    <w:rsid w:val="000E2936"/>
    <w:rsid w:val="000E3573"/>
    <w:rsid w:val="000E3E50"/>
    <w:rsid w:val="000E4FB1"/>
    <w:rsid w:val="000F2E20"/>
    <w:rsid w:val="000F419B"/>
    <w:rsid w:val="000F50B2"/>
    <w:rsid w:val="000F5F57"/>
    <w:rsid w:val="00101062"/>
    <w:rsid w:val="001055EA"/>
    <w:rsid w:val="00106780"/>
    <w:rsid w:val="00107430"/>
    <w:rsid w:val="00111601"/>
    <w:rsid w:val="00112EC0"/>
    <w:rsid w:val="00115CD0"/>
    <w:rsid w:val="00116724"/>
    <w:rsid w:val="00116977"/>
    <w:rsid w:val="00123C4D"/>
    <w:rsid w:val="0012417B"/>
    <w:rsid w:val="0012509C"/>
    <w:rsid w:val="001255F9"/>
    <w:rsid w:val="0012578E"/>
    <w:rsid w:val="00127343"/>
    <w:rsid w:val="00127AAD"/>
    <w:rsid w:val="00130083"/>
    <w:rsid w:val="00131DE5"/>
    <w:rsid w:val="00132296"/>
    <w:rsid w:val="00132614"/>
    <w:rsid w:val="00134C85"/>
    <w:rsid w:val="00135711"/>
    <w:rsid w:val="001366B0"/>
    <w:rsid w:val="001408EB"/>
    <w:rsid w:val="00144771"/>
    <w:rsid w:val="00156F5D"/>
    <w:rsid w:val="00157E0C"/>
    <w:rsid w:val="00161ADF"/>
    <w:rsid w:val="00163713"/>
    <w:rsid w:val="00165642"/>
    <w:rsid w:val="001656EE"/>
    <w:rsid w:val="00170A59"/>
    <w:rsid w:val="001710C1"/>
    <w:rsid w:val="00171AA6"/>
    <w:rsid w:val="001735E2"/>
    <w:rsid w:val="00173738"/>
    <w:rsid w:val="001759F8"/>
    <w:rsid w:val="00176EEE"/>
    <w:rsid w:val="00177350"/>
    <w:rsid w:val="00182803"/>
    <w:rsid w:val="0018363F"/>
    <w:rsid w:val="00183664"/>
    <w:rsid w:val="001839AC"/>
    <w:rsid w:val="001848C4"/>
    <w:rsid w:val="0018776E"/>
    <w:rsid w:val="00190297"/>
    <w:rsid w:val="00190BC3"/>
    <w:rsid w:val="00191129"/>
    <w:rsid w:val="001913D5"/>
    <w:rsid w:val="00193726"/>
    <w:rsid w:val="00193DB1"/>
    <w:rsid w:val="001963A2"/>
    <w:rsid w:val="001A005B"/>
    <w:rsid w:val="001A214F"/>
    <w:rsid w:val="001A5BC9"/>
    <w:rsid w:val="001A7D8F"/>
    <w:rsid w:val="001B0555"/>
    <w:rsid w:val="001B0CDC"/>
    <w:rsid w:val="001B11B8"/>
    <w:rsid w:val="001B16E4"/>
    <w:rsid w:val="001B4D11"/>
    <w:rsid w:val="001B579B"/>
    <w:rsid w:val="001B7EAF"/>
    <w:rsid w:val="001C1665"/>
    <w:rsid w:val="001C373F"/>
    <w:rsid w:val="001C5DB2"/>
    <w:rsid w:val="001D1421"/>
    <w:rsid w:val="001D30FB"/>
    <w:rsid w:val="001D4D08"/>
    <w:rsid w:val="001D5EB0"/>
    <w:rsid w:val="001E0BC7"/>
    <w:rsid w:val="001E7AC6"/>
    <w:rsid w:val="001F6D5E"/>
    <w:rsid w:val="001F7C88"/>
    <w:rsid w:val="0020300A"/>
    <w:rsid w:val="002034DE"/>
    <w:rsid w:val="00206794"/>
    <w:rsid w:val="00207F08"/>
    <w:rsid w:val="00210AD5"/>
    <w:rsid w:val="00212B7E"/>
    <w:rsid w:val="002219CD"/>
    <w:rsid w:val="002229B4"/>
    <w:rsid w:val="002236E1"/>
    <w:rsid w:val="00223B20"/>
    <w:rsid w:val="00224B0B"/>
    <w:rsid w:val="002259AA"/>
    <w:rsid w:val="00227759"/>
    <w:rsid w:val="00231D4B"/>
    <w:rsid w:val="00233E77"/>
    <w:rsid w:val="00234408"/>
    <w:rsid w:val="00235FE2"/>
    <w:rsid w:val="002366A3"/>
    <w:rsid w:val="0024187F"/>
    <w:rsid w:val="00243CFF"/>
    <w:rsid w:val="0024726F"/>
    <w:rsid w:val="00250646"/>
    <w:rsid w:val="002520EE"/>
    <w:rsid w:val="00253428"/>
    <w:rsid w:val="00254B19"/>
    <w:rsid w:val="002561A1"/>
    <w:rsid w:val="00256CF7"/>
    <w:rsid w:val="002576AD"/>
    <w:rsid w:val="00260EC6"/>
    <w:rsid w:val="002614A9"/>
    <w:rsid w:val="002656BC"/>
    <w:rsid w:val="00265D52"/>
    <w:rsid w:val="00267340"/>
    <w:rsid w:val="00270F62"/>
    <w:rsid w:val="00271516"/>
    <w:rsid w:val="00274760"/>
    <w:rsid w:val="002760F3"/>
    <w:rsid w:val="002769D7"/>
    <w:rsid w:val="00276ACA"/>
    <w:rsid w:val="00277896"/>
    <w:rsid w:val="0028337E"/>
    <w:rsid w:val="002840B6"/>
    <w:rsid w:val="002862B4"/>
    <w:rsid w:val="00290859"/>
    <w:rsid w:val="00290CFC"/>
    <w:rsid w:val="0029279D"/>
    <w:rsid w:val="002932BA"/>
    <w:rsid w:val="002940CA"/>
    <w:rsid w:val="00296DD2"/>
    <w:rsid w:val="002A4370"/>
    <w:rsid w:val="002A5135"/>
    <w:rsid w:val="002A7BB8"/>
    <w:rsid w:val="002B17EF"/>
    <w:rsid w:val="002B1B17"/>
    <w:rsid w:val="002B5AC2"/>
    <w:rsid w:val="002B650A"/>
    <w:rsid w:val="002C117F"/>
    <w:rsid w:val="002C3B37"/>
    <w:rsid w:val="002C4E84"/>
    <w:rsid w:val="002D1722"/>
    <w:rsid w:val="002D3988"/>
    <w:rsid w:val="002D4A4A"/>
    <w:rsid w:val="002D6322"/>
    <w:rsid w:val="002E0106"/>
    <w:rsid w:val="002E1DD3"/>
    <w:rsid w:val="002E3B7D"/>
    <w:rsid w:val="002E4EE4"/>
    <w:rsid w:val="002E5607"/>
    <w:rsid w:val="002F329A"/>
    <w:rsid w:val="002F5592"/>
    <w:rsid w:val="00300346"/>
    <w:rsid w:val="00303775"/>
    <w:rsid w:val="0030396D"/>
    <w:rsid w:val="003043AE"/>
    <w:rsid w:val="003113A2"/>
    <w:rsid w:val="003116EE"/>
    <w:rsid w:val="003119C3"/>
    <w:rsid w:val="00312860"/>
    <w:rsid w:val="0031380A"/>
    <w:rsid w:val="003147F7"/>
    <w:rsid w:val="00316459"/>
    <w:rsid w:val="0031763E"/>
    <w:rsid w:val="003177BA"/>
    <w:rsid w:val="00317DD8"/>
    <w:rsid w:val="00321ED3"/>
    <w:rsid w:val="00323018"/>
    <w:rsid w:val="00323656"/>
    <w:rsid w:val="00324363"/>
    <w:rsid w:val="00324856"/>
    <w:rsid w:val="00330A72"/>
    <w:rsid w:val="003321D6"/>
    <w:rsid w:val="00332A15"/>
    <w:rsid w:val="0033350F"/>
    <w:rsid w:val="003348E5"/>
    <w:rsid w:val="003372EC"/>
    <w:rsid w:val="00342F31"/>
    <w:rsid w:val="0034384A"/>
    <w:rsid w:val="00344E3C"/>
    <w:rsid w:val="00346DC5"/>
    <w:rsid w:val="00346F43"/>
    <w:rsid w:val="0035007A"/>
    <w:rsid w:val="00350594"/>
    <w:rsid w:val="00350619"/>
    <w:rsid w:val="0035385A"/>
    <w:rsid w:val="00353BDA"/>
    <w:rsid w:val="00356701"/>
    <w:rsid w:val="00357250"/>
    <w:rsid w:val="003606B0"/>
    <w:rsid w:val="003638BB"/>
    <w:rsid w:val="00371CA7"/>
    <w:rsid w:val="00373C6F"/>
    <w:rsid w:val="00373FEC"/>
    <w:rsid w:val="003761A3"/>
    <w:rsid w:val="00376A7C"/>
    <w:rsid w:val="00380829"/>
    <w:rsid w:val="0038196A"/>
    <w:rsid w:val="0038294E"/>
    <w:rsid w:val="00385AAD"/>
    <w:rsid w:val="003868B4"/>
    <w:rsid w:val="00387165"/>
    <w:rsid w:val="0038722B"/>
    <w:rsid w:val="00393020"/>
    <w:rsid w:val="003939E4"/>
    <w:rsid w:val="00394D49"/>
    <w:rsid w:val="00395080"/>
    <w:rsid w:val="00395CFE"/>
    <w:rsid w:val="003A74B0"/>
    <w:rsid w:val="003A78A4"/>
    <w:rsid w:val="003B0870"/>
    <w:rsid w:val="003B1123"/>
    <w:rsid w:val="003B3EBB"/>
    <w:rsid w:val="003B4633"/>
    <w:rsid w:val="003B5AFE"/>
    <w:rsid w:val="003C2C4D"/>
    <w:rsid w:val="003C2E50"/>
    <w:rsid w:val="003C3229"/>
    <w:rsid w:val="003C5D54"/>
    <w:rsid w:val="003C7340"/>
    <w:rsid w:val="003C7953"/>
    <w:rsid w:val="003D00DE"/>
    <w:rsid w:val="003D15FC"/>
    <w:rsid w:val="003D60BC"/>
    <w:rsid w:val="003D76D0"/>
    <w:rsid w:val="003E5061"/>
    <w:rsid w:val="003E7127"/>
    <w:rsid w:val="003E724B"/>
    <w:rsid w:val="003F5DD3"/>
    <w:rsid w:val="003F6A7A"/>
    <w:rsid w:val="00402009"/>
    <w:rsid w:val="00402192"/>
    <w:rsid w:val="004035BF"/>
    <w:rsid w:val="00404A3B"/>
    <w:rsid w:val="0040734C"/>
    <w:rsid w:val="00413980"/>
    <w:rsid w:val="00414B89"/>
    <w:rsid w:val="00415641"/>
    <w:rsid w:val="00416998"/>
    <w:rsid w:val="00416C89"/>
    <w:rsid w:val="00417886"/>
    <w:rsid w:val="004232F2"/>
    <w:rsid w:val="00424E17"/>
    <w:rsid w:val="0043201A"/>
    <w:rsid w:val="00432BB3"/>
    <w:rsid w:val="00434313"/>
    <w:rsid w:val="00434B73"/>
    <w:rsid w:val="00437D88"/>
    <w:rsid w:val="00442FF5"/>
    <w:rsid w:val="00443DFC"/>
    <w:rsid w:val="0044442F"/>
    <w:rsid w:val="00444DD7"/>
    <w:rsid w:val="00452ADE"/>
    <w:rsid w:val="00460F5B"/>
    <w:rsid w:val="00462BCC"/>
    <w:rsid w:val="0046401C"/>
    <w:rsid w:val="0046694E"/>
    <w:rsid w:val="00467A3A"/>
    <w:rsid w:val="00471925"/>
    <w:rsid w:val="00472A6A"/>
    <w:rsid w:val="00472E0B"/>
    <w:rsid w:val="004730C1"/>
    <w:rsid w:val="004734D5"/>
    <w:rsid w:val="004755EC"/>
    <w:rsid w:val="00480219"/>
    <w:rsid w:val="0048057F"/>
    <w:rsid w:val="00480866"/>
    <w:rsid w:val="00480B74"/>
    <w:rsid w:val="00482AAA"/>
    <w:rsid w:val="00483A34"/>
    <w:rsid w:val="004842E8"/>
    <w:rsid w:val="00485C56"/>
    <w:rsid w:val="00490D86"/>
    <w:rsid w:val="00493769"/>
    <w:rsid w:val="004952ED"/>
    <w:rsid w:val="00495C56"/>
    <w:rsid w:val="004A023D"/>
    <w:rsid w:val="004A03F0"/>
    <w:rsid w:val="004A2482"/>
    <w:rsid w:val="004A55F0"/>
    <w:rsid w:val="004A7C04"/>
    <w:rsid w:val="004B1343"/>
    <w:rsid w:val="004B1D08"/>
    <w:rsid w:val="004B1FDB"/>
    <w:rsid w:val="004B4B2B"/>
    <w:rsid w:val="004B7F69"/>
    <w:rsid w:val="004C0363"/>
    <w:rsid w:val="004C0790"/>
    <w:rsid w:val="004C0AAB"/>
    <w:rsid w:val="004C4859"/>
    <w:rsid w:val="004C6687"/>
    <w:rsid w:val="004C66EB"/>
    <w:rsid w:val="004C7B31"/>
    <w:rsid w:val="004D12F3"/>
    <w:rsid w:val="004D17B2"/>
    <w:rsid w:val="004D48E5"/>
    <w:rsid w:val="004D5470"/>
    <w:rsid w:val="004D6FE6"/>
    <w:rsid w:val="004E1FBA"/>
    <w:rsid w:val="004F01F6"/>
    <w:rsid w:val="004F059B"/>
    <w:rsid w:val="004F0CA0"/>
    <w:rsid w:val="004F4263"/>
    <w:rsid w:val="004F4E26"/>
    <w:rsid w:val="0050000D"/>
    <w:rsid w:val="00504B9F"/>
    <w:rsid w:val="00505A92"/>
    <w:rsid w:val="0050777E"/>
    <w:rsid w:val="00510B63"/>
    <w:rsid w:val="00511346"/>
    <w:rsid w:val="005113E8"/>
    <w:rsid w:val="00511535"/>
    <w:rsid w:val="00513D34"/>
    <w:rsid w:val="00513E08"/>
    <w:rsid w:val="00514293"/>
    <w:rsid w:val="0051691B"/>
    <w:rsid w:val="00517AE9"/>
    <w:rsid w:val="00520718"/>
    <w:rsid w:val="00520964"/>
    <w:rsid w:val="005222AE"/>
    <w:rsid w:val="005256E9"/>
    <w:rsid w:val="00527857"/>
    <w:rsid w:val="005308DE"/>
    <w:rsid w:val="005350A2"/>
    <w:rsid w:val="005356A4"/>
    <w:rsid w:val="005407A2"/>
    <w:rsid w:val="0054230E"/>
    <w:rsid w:val="005434E2"/>
    <w:rsid w:val="00546247"/>
    <w:rsid w:val="005465E8"/>
    <w:rsid w:val="005500D2"/>
    <w:rsid w:val="00551E0F"/>
    <w:rsid w:val="00552A29"/>
    <w:rsid w:val="005543E6"/>
    <w:rsid w:val="00556306"/>
    <w:rsid w:val="00557D6D"/>
    <w:rsid w:val="0056185E"/>
    <w:rsid w:val="0056207C"/>
    <w:rsid w:val="00562CD6"/>
    <w:rsid w:val="00563E2E"/>
    <w:rsid w:val="00564B88"/>
    <w:rsid w:val="00565A96"/>
    <w:rsid w:val="00571903"/>
    <w:rsid w:val="00574293"/>
    <w:rsid w:val="00574DB2"/>
    <w:rsid w:val="0058719F"/>
    <w:rsid w:val="00591F08"/>
    <w:rsid w:val="00593D63"/>
    <w:rsid w:val="005944FE"/>
    <w:rsid w:val="00594798"/>
    <w:rsid w:val="00594B7F"/>
    <w:rsid w:val="0059726C"/>
    <w:rsid w:val="005A1256"/>
    <w:rsid w:val="005A29F1"/>
    <w:rsid w:val="005A545F"/>
    <w:rsid w:val="005A5CD7"/>
    <w:rsid w:val="005A6BAD"/>
    <w:rsid w:val="005B0675"/>
    <w:rsid w:val="005B08FA"/>
    <w:rsid w:val="005B2CEC"/>
    <w:rsid w:val="005B6D8D"/>
    <w:rsid w:val="005B6ECD"/>
    <w:rsid w:val="005B726B"/>
    <w:rsid w:val="005B7AB2"/>
    <w:rsid w:val="005C0CF0"/>
    <w:rsid w:val="005C0FDC"/>
    <w:rsid w:val="005C42E7"/>
    <w:rsid w:val="005C440E"/>
    <w:rsid w:val="005D23BD"/>
    <w:rsid w:val="005D7CD8"/>
    <w:rsid w:val="005E0C6B"/>
    <w:rsid w:val="005E11FA"/>
    <w:rsid w:val="005E3C48"/>
    <w:rsid w:val="005E60A0"/>
    <w:rsid w:val="005E6DFE"/>
    <w:rsid w:val="005E71D6"/>
    <w:rsid w:val="005F1D83"/>
    <w:rsid w:val="005F218C"/>
    <w:rsid w:val="005F2E01"/>
    <w:rsid w:val="005F5FED"/>
    <w:rsid w:val="00604F39"/>
    <w:rsid w:val="0060547A"/>
    <w:rsid w:val="00606C51"/>
    <w:rsid w:val="00607ECB"/>
    <w:rsid w:val="0061023C"/>
    <w:rsid w:val="00613A7C"/>
    <w:rsid w:val="006223CA"/>
    <w:rsid w:val="006223F1"/>
    <w:rsid w:val="00622690"/>
    <w:rsid w:val="00625656"/>
    <w:rsid w:val="00627FF6"/>
    <w:rsid w:val="00630A41"/>
    <w:rsid w:val="00631157"/>
    <w:rsid w:val="006319D4"/>
    <w:rsid w:val="00632565"/>
    <w:rsid w:val="00633BAF"/>
    <w:rsid w:val="00634773"/>
    <w:rsid w:val="00637E38"/>
    <w:rsid w:val="00641A89"/>
    <w:rsid w:val="0064306D"/>
    <w:rsid w:val="00644B78"/>
    <w:rsid w:val="006452EA"/>
    <w:rsid w:val="0065040A"/>
    <w:rsid w:val="00650762"/>
    <w:rsid w:val="006523B5"/>
    <w:rsid w:val="0065254C"/>
    <w:rsid w:val="00655C41"/>
    <w:rsid w:val="00657046"/>
    <w:rsid w:val="00660CDE"/>
    <w:rsid w:val="006620DF"/>
    <w:rsid w:val="006649C6"/>
    <w:rsid w:val="006660AF"/>
    <w:rsid w:val="00666464"/>
    <w:rsid w:val="0066686C"/>
    <w:rsid w:val="00666BAC"/>
    <w:rsid w:val="00672E2B"/>
    <w:rsid w:val="00674EF3"/>
    <w:rsid w:val="00675360"/>
    <w:rsid w:val="0067730B"/>
    <w:rsid w:val="00683716"/>
    <w:rsid w:val="00683744"/>
    <w:rsid w:val="006837A3"/>
    <w:rsid w:val="00683875"/>
    <w:rsid w:val="00683892"/>
    <w:rsid w:val="00686D54"/>
    <w:rsid w:val="006871CA"/>
    <w:rsid w:val="00690596"/>
    <w:rsid w:val="0069421A"/>
    <w:rsid w:val="00696A90"/>
    <w:rsid w:val="00697617"/>
    <w:rsid w:val="006A0EB7"/>
    <w:rsid w:val="006A4D4F"/>
    <w:rsid w:val="006A5C76"/>
    <w:rsid w:val="006B1349"/>
    <w:rsid w:val="006C1455"/>
    <w:rsid w:val="006C33BE"/>
    <w:rsid w:val="006C4CD1"/>
    <w:rsid w:val="006C65BA"/>
    <w:rsid w:val="006D15D1"/>
    <w:rsid w:val="006D18FA"/>
    <w:rsid w:val="006D3C34"/>
    <w:rsid w:val="006D4E3F"/>
    <w:rsid w:val="006D595B"/>
    <w:rsid w:val="006E0911"/>
    <w:rsid w:val="006E4198"/>
    <w:rsid w:val="006E64A0"/>
    <w:rsid w:val="006E6DE0"/>
    <w:rsid w:val="006F047C"/>
    <w:rsid w:val="006F3C01"/>
    <w:rsid w:val="006F41A2"/>
    <w:rsid w:val="006F482F"/>
    <w:rsid w:val="006F5440"/>
    <w:rsid w:val="006F7762"/>
    <w:rsid w:val="007043FA"/>
    <w:rsid w:val="00713DBA"/>
    <w:rsid w:val="00714DD9"/>
    <w:rsid w:val="00715151"/>
    <w:rsid w:val="00715722"/>
    <w:rsid w:val="0071606C"/>
    <w:rsid w:val="0071619D"/>
    <w:rsid w:val="00720E51"/>
    <w:rsid w:val="00725723"/>
    <w:rsid w:val="0072681E"/>
    <w:rsid w:val="007274E5"/>
    <w:rsid w:val="00727ECC"/>
    <w:rsid w:val="00730890"/>
    <w:rsid w:val="00731928"/>
    <w:rsid w:val="00731A53"/>
    <w:rsid w:val="00732C77"/>
    <w:rsid w:val="007331EB"/>
    <w:rsid w:val="0073398C"/>
    <w:rsid w:val="00733BD2"/>
    <w:rsid w:val="0073435F"/>
    <w:rsid w:val="007352A0"/>
    <w:rsid w:val="00737EE4"/>
    <w:rsid w:val="00740E97"/>
    <w:rsid w:val="00744844"/>
    <w:rsid w:val="00751831"/>
    <w:rsid w:val="00752E0E"/>
    <w:rsid w:val="007534C4"/>
    <w:rsid w:val="00754DDB"/>
    <w:rsid w:val="007612B8"/>
    <w:rsid w:val="007618AD"/>
    <w:rsid w:val="007632AB"/>
    <w:rsid w:val="00763D64"/>
    <w:rsid w:val="00764AFE"/>
    <w:rsid w:val="00764CED"/>
    <w:rsid w:val="007662B5"/>
    <w:rsid w:val="0076645A"/>
    <w:rsid w:val="00767824"/>
    <w:rsid w:val="00770B32"/>
    <w:rsid w:val="00775121"/>
    <w:rsid w:val="0078144B"/>
    <w:rsid w:val="00783916"/>
    <w:rsid w:val="00783A3C"/>
    <w:rsid w:val="00783B8F"/>
    <w:rsid w:val="00790CFC"/>
    <w:rsid w:val="00792B5E"/>
    <w:rsid w:val="00793275"/>
    <w:rsid w:val="007950F6"/>
    <w:rsid w:val="007A0CE3"/>
    <w:rsid w:val="007A320B"/>
    <w:rsid w:val="007A6E16"/>
    <w:rsid w:val="007B0A12"/>
    <w:rsid w:val="007B184C"/>
    <w:rsid w:val="007B22D9"/>
    <w:rsid w:val="007B3167"/>
    <w:rsid w:val="007B47FF"/>
    <w:rsid w:val="007B4BB5"/>
    <w:rsid w:val="007C2164"/>
    <w:rsid w:val="007C2363"/>
    <w:rsid w:val="007C45CD"/>
    <w:rsid w:val="007C7755"/>
    <w:rsid w:val="007C7887"/>
    <w:rsid w:val="007D0F00"/>
    <w:rsid w:val="007D1C33"/>
    <w:rsid w:val="007D1F4B"/>
    <w:rsid w:val="007D28D4"/>
    <w:rsid w:val="007D3477"/>
    <w:rsid w:val="007D3F6A"/>
    <w:rsid w:val="007D676E"/>
    <w:rsid w:val="007E28AA"/>
    <w:rsid w:val="007E290C"/>
    <w:rsid w:val="007F022E"/>
    <w:rsid w:val="007F06E4"/>
    <w:rsid w:val="007F4CE1"/>
    <w:rsid w:val="007F7B4D"/>
    <w:rsid w:val="0080012A"/>
    <w:rsid w:val="00801704"/>
    <w:rsid w:val="00801A26"/>
    <w:rsid w:val="00803D52"/>
    <w:rsid w:val="00804DC3"/>
    <w:rsid w:val="00806094"/>
    <w:rsid w:val="008066EE"/>
    <w:rsid w:val="00806A42"/>
    <w:rsid w:val="00806A6B"/>
    <w:rsid w:val="008070C8"/>
    <w:rsid w:val="008124AE"/>
    <w:rsid w:val="00814198"/>
    <w:rsid w:val="008145C8"/>
    <w:rsid w:val="008148C9"/>
    <w:rsid w:val="00814CA5"/>
    <w:rsid w:val="008150D6"/>
    <w:rsid w:val="00815A07"/>
    <w:rsid w:val="00815ABE"/>
    <w:rsid w:val="00815B34"/>
    <w:rsid w:val="008168B9"/>
    <w:rsid w:val="00821175"/>
    <w:rsid w:val="00823D5A"/>
    <w:rsid w:val="008246C9"/>
    <w:rsid w:val="00825647"/>
    <w:rsid w:val="00826AD3"/>
    <w:rsid w:val="00827CB3"/>
    <w:rsid w:val="0083019E"/>
    <w:rsid w:val="00832073"/>
    <w:rsid w:val="00837407"/>
    <w:rsid w:val="00837B00"/>
    <w:rsid w:val="00840371"/>
    <w:rsid w:val="00841D6A"/>
    <w:rsid w:val="00844104"/>
    <w:rsid w:val="00844B99"/>
    <w:rsid w:val="00845DEB"/>
    <w:rsid w:val="00851379"/>
    <w:rsid w:val="00852331"/>
    <w:rsid w:val="0085321F"/>
    <w:rsid w:val="0085574C"/>
    <w:rsid w:val="00856C40"/>
    <w:rsid w:val="0086134B"/>
    <w:rsid w:val="00863313"/>
    <w:rsid w:val="00864B79"/>
    <w:rsid w:val="00870AFC"/>
    <w:rsid w:val="00872617"/>
    <w:rsid w:val="0087582E"/>
    <w:rsid w:val="0088058A"/>
    <w:rsid w:val="008817CE"/>
    <w:rsid w:val="00882C8D"/>
    <w:rsid w:val="00885C2F"/>
    <w:rsid w:val="0088687D"/>
    <w:rsid w:val="00887C1C"/>
    <w:rsid w:val="00887DAE"/>
    <w:rsid w:val="00895778"/>
    <w:rsid w:val="0089633E"/>
    <w:rsid w:val="00896F16"/>
    <w:rsid w:val="00897736"/>
    <w:rsid w:val="008A28CA"/>
    <w:rsid w:val="008A4DB4"/>
    <w:rsid w:val="008A6BD1"/>
    <w:rsid w:val="008A7D9D"/>
    <w:rsid w:val="008B03B2"/>
    <w:rsid w:val="008B0409"/>
    <w:rsid w:val="008B0865"/>
    <w:rsid w:val="008B600D"/>
    <w:rsid w:val="008B7C40"/>
    <w:rsid w:val="008C0743"/>
    <w:rsid w:val="008C0F9E"/>
    <w:rsid w:val="008C7CE0"/>
    <w:rsid w:val="008D3862"/>
    <w:rsid w:val="008D439D"/>
    <w:rsid w:val="008D4A01"/>
    <w:rsid w:val="008D4F18"/>
    <w:rsid w:val="008D5AF7"/>
    <w:rsid w:val="008D6199"/>
    <w:rsid w:val="008E1BA6"/>
    <w:rsid w:val="008E5864"/>
    <w:rsid w:val="008E660D"/>
    <w:rsid w:val="008F1F38"/>
    <w:rsid w:val="008F2ACE"/>
    <w:rsid w:val="008F5247"/>
    <w:rsid w:val="008F5663"/>
    <w:rsid w:val="008F587A"/>
    <w:rsid w:val="008F6AA1"/>
    <w:rsid w:val="008F6BEA"/>
    <w:rsid w:val="008F7537"/>
    <w:rsid w:val="00900518"/>
    <w:rsid w:val="00900F5A"/>
    <w:rsid w:val="00901F23"/>
    <w:rsid w:val="00903EC6"/>
    <w:rsid w:val="00903EEE"/>
    <w:rsid w:val="0090679E"/>
    <w:rsid w:val="00907A81"/>
    <w:rsid w:val="009108A0"/>
    <w:rsid w:val="00912C44"/>
    <w:rsid w:val="00913AD0"/>
    <w:rsid w:val="00916AE5"/>
    <w:rsid w:val="00917163"/>
    <w:rsid w:val="00923BCE"/>
    <w:rsid w:val="009253FA"/>
    <w:rsid w:val="00925E70"/>
    <w:rsid w:val="009272A0"/>
    <w:rsid w:val="00927E11"/>
    <w:rsid w:val="00931754"/>
    <w:rsid w:val="00932E51"/>
    <w:rsid w:val="0093380D"/>
    <w:rsid w:val="00933ACD"/>
    <w:rsid w:val="009355BE"/>
    <w:rsid w:val="00935781"/>
    <w:rsid w:val="009367CB"/>
    <w:rsid w:val="00936D15"/>
    <w:rsid w:val="00937B10"/>
    <w:rsid w:val="00944EFD"/>
    <w:rsid w:val="00946F64"/>
    <w:rsid w:val="009502D9"/>
    <w:rsid w:val="009505FD"/>
    <w:rsid w:val="009510D2"/>
    <w:rsid w:val="00951DB1"/>
    <w:rsid w:val="00953EE9"/>
    <w:rsid w:val="00961A4F"/>
    <w:rsid w:val="00963566"/>
    <w:rsid w:val="00963894"/>
    <w:rsid w:val="00963F4B"/>
    <w:rsid w:val="00967ABE"/>
    <w:rsid w:val="00967B98"/>
    <w:rsid w:val="0097140A"/>
    <w:rsid w:val="00973D4F"/>
    <w:rsid w:val="009748DA"/>
    <w:rsid w:val="00975FCC"/>
    <w:rsid w:val="009773BD"/>
    <w:rsid w:val="009778ED"/>
    <w:rsid w:val="00977EFA"/>
    <w:rsid w:val="009816ED"/>
    <w:rsid w:val="00983059"/>
    <w:rsid w:val="009831AF"/>
    <w:rsid w:val="00983E91"/>
    <w:rsid w:val="009850D1"/>
    <w:rsid w:val="00985FDC"/>
    <w:rsid w:val="00991C6E"/>
    <w:rsid w:val="00992A69"/>
    <w:rsid w:val="009932DA"/>
    <w:rsid w:val="00994ADC"/>
    <w:rsid w:val="00994ADD"/>
    <w:rsid w:val="00994F2C"/>
    <w:rsid w:val="00995D2C"/>
    <w:rsid w:val="00996319"/>
    <w:rsid w:val="009A0076"/>
    <w:rsid w:val="009A2D69"/>
    <w:rsid w:val="009A5384"/>
    <w:rsid w:val="009B2D1A"/>
    <w:rsid w:val="009B3080"/>
    <w:rsid w:val="009C1A93"/>
    <w:rsid w:val="009C207A"/>
    <w:rsid w:val="009D0BF2"/>
    <w:rsid w:val="009D0DEA"/>
    <w:rsid w:val="009D4651"/>
    <w:rsid w:val="009D5936"/>
    <w:rsid w:val="009D605E"/>
    <w:rsid w:val="009D7373"/>
    <w:rsid w:val="009E0645"/>
    <w:rsid w:val="009E28D3"/>
    <w:rsid w:val="009E4A19"/>
    <w:rsid w:val="009E4A7C"/>
    <w:rsid w:val="009E7587"/>
    <w:rsid w:val="009F0760"/>
    <w:rsid w:val="009F558E"/>
    <w:rsid w:val="009F62AF"/>
    <w:rsid w:val="009F69FF"/>
    <w:rsid w:val="009F76B2"/>
    <w:rsid w:val="00A01C22"/>
    <w:rsid w:val="00A12858"/>
    <w:rsid w:val="00A14F2F"/>
    <w:rsid w:val="00A176D1"/>
    <w:rsid w:val="00A1789F"/>
    <w:rsid w:val="00A17E67"/>
    <w:rsid w:val="00A24C54"/>
    <w:rsid w:val="00A267E9"/>
    <w:rsid w:val="00A327AF"/>
    <w:rsid w:val="00A32F41"/>
    <w:rsid w:val="00A36DE3"/>
    <w:rsid w:val="00A44E65"/>
    <w:rsid w:val="00A4501D"/>
    <w:rsid w:val="00A46CD0"/>
    <w:rsid w:val="00A47C09"/>
    <w:rsid w:val="00A57CD0"/>
    <w:rsid w:val="00A6628A"/>
    <w:rsid w:val="00A70353"/>
    <w:rsid w:val="00A71B11"/>
    <w:rsid w:val="00A73160"/>
    <w:rsid w:val="00A73672"/>
    <w:rsid w:val="00A76259"/>
    <w:rsid w:val="00A7678B"/>
    <w:rsid w:val="00A76F1E"/>
    <w:rsid w:val="00A77417"/>
    <w:rsid w:val="00A80A47"/>
    <w:rsid w:val="00A8336E"/>
    <w:rsid w:val="00A83746"/>
    <w:rsid w:val="00A9030A"/>
    <w:rsid w:val="00A90CCE"/>
    <w:rsid w:val="00A912AC"/>
    <w:rsid w:val="00A924F4"/>
    <w:rsid w:val="00A932C1"/>
    <w:rsid w:val="00A94810"/>
    <w:rsid w:val="00A94DF9"/>
    <w:rsid w:val="00A96EA8"/>
    <w:rsid w:val="00A97B60"/>
    <w:rsid w:val="00AA3234"/>
    <w:rsid w:val="00AA4DF2"/>
    <w:rsid w:val="00AA62E4"/>
    <w:rsid w:val="00AB04C5"/>
    <w:rsid w:val="00AB6CD7"/>
    <w:rsid w:val="00AC0393"/>
    <w:rsid w:val="00AC04BE"/>
    <w:rsid w:val="00AC0E2E"/>
    <w:rsid w:val="00AC1E4A"/>
    <w:rsid w:val="00AC2A8C"/>
    <w:rsid w:val="00AC3939"/>
    <w:rsid w:val="00AC41D1"/>
    <w:rsid w:val="00AC42D6"/>
    <w:rsid w:val="00AC4ADB"/>
    <w:rsid w:val="00AC4CEA"/>
    <w:rsid w:val="00AC5969"/>
    <w:rsid w:val="00AC62B5"/>
    <w:rsid w:val="00AD2C4A"/>
    <w:rsid w:val="00AD2D9E"/>
    <w:rsid w:val="00AD4281"/>
    <w:rsid w:val="00AD62D8"/>
    <w:rsid w:val="00AF1EF1"/>
    <w:rsid w:val="00AF21E3"/>
    <w:rsid w:val="00AF29E9"/>
    <w:rsid w:val="00AF5DD0"/>
    <w:rsid w:val="00B00ECD"/>
    <w:rsid w:val="00B02D12"/>
    <w:rsid w:val="00B058DE"/>
    <w:rsid w:val="00B109DC"/>
    <w:rsid w:val="00B10A1F"/>
    <w:rsid w:val="00B125B4"/>
    <w:rsid w:val="00B12CC6"/>
    <w:rsid w:val="00B12EBF"/>
    <w:rsid w:val="00B1325D"/>
    <w:rsid w:val="00B148BD"/>
    <w:rsid w:val="00B17175"/>
    <w:rsid w:val="00B20529"/>
    <w:rsid w:val="00B21E7C"/>
    <w:rsid w:val="00B27D4F"/>
    <w:rsid w:val="00B30820"/>
    <w:rsid w:val="00B3193F"/>
    <w:rsid w:val="00B33574"/>
    <w:rsid w:val="00B3729B"/>
    <w:rsid w:val="00B415D5"/>
    <w:rsid w:val="00B425BD"/>
    <w:rsid w:val="00B449E3"/>
    <w:rsid w:val="00B5162F"/>
    <w:rsid w:val="00B534DA"/>
    <w:rsid w:val="00B55CD9"/>
    <w:rsid w:val="00B602B6"/>
    <w:rsid w:val="00B61A9B"/>
    <w:rsid w:val="00B62235"/>
    <w:rsid w:val="00B631B1"/>
    <w:rsid w:val="00B7227B"/>
    <w:rsid w:val="00B764F3"/>
    <w:rsid w:val="00B76A86"/>
    <w:rsid w:val="00B82AB5"/>
    <w:rsid w:val="00B85FEE"/>
    <w:rsid w:val="00B860F8"/>
    <w:rsid w:val="00B93741"/>
    <w:rsid w:val="00B964F4"/>
    <w:rsid w:val="00BA442A"/>
    <w:rsid w:val="00BA626B"/>
    <w:rsid w:val="00BB158C"/>
    <w:rsid w:val="00BB19A3"/>
    <w:rsid w:val="00BB1D58"/>
    <w:rsid w:val="00BB47A1"/>
    <w:rsid w:val="00BB4F71"/>
    <w:rsid w:val="00BB51DB"/>
    <w:rsid w:val="00BC0F24"/>
    <w:rsid w:val="00BC1771"/>
    <w:rsid w:val="00BC384A"/>
    <w:rsid w:val="00BD48B3"/>
    <w:rsid w:val="00BD516B"/>
    <w:rsid w:val="00BD5852"/>
    <w:rsid w:val="00BD62C7"/>
    <w:rsid w:val="00BE2CEC"/>
    <w:rsid w:val="00BE38A9"/>
    <w:rsid w:val="00BE3D34"/>
    <w:rsid w:val="00BE655F"/>
    <w:rsid w:val="00BE698D"/>
    <w:rsid w:val="00BE6D39"/>
    <w:rsid w:val="00BE7408"/>
    <w:rsid w:val="00BE7BEC"/>
    <w:rsid w:val="00BF28FF"/>
    <w:rsid w:val="00BF2A85"/>
    <w:rsid w:val="00BF4CFA"/>
    <w:rsid w:val="00BF6C19"/>
    <w:rsid w:val="00BF78A8"/>
    <w:rsid w:val="00BF7F87"/>
    <w:rsid w:val="00C00B35"/>
    <w:rsid w:val="00C015E6"/>
    <w:rsid w:val="00C016C4"/>
    <w:rsid w:val="00C035B0"/>
    <w:rsid w:val="00C038F4"/>
    <w:rsid w:val="00C04567"/>
    <w:rsid w:val="00C05CAD"/>
    <w:rsid w:val="00C063F0"/>
    <w:rsid w:val="00C06BE0"/>
    <w:rsid w:val="00C07ADD"/>
    <w:rsid w:val="00C10C06"/>
    <w:rsid w:val="00C1193D"/>
    <w:rsid w:val="00C12967"/>
    <w:rsid w:val="00C14410"/>
    <w:rsid w:val="00C154D2"/>
    <w:rsid w:val="00C170D5"/>
    <w:rsid w:val="00C21542"/>
    <w:rsid w:val="00C2320E"/>
    <w:rsid w:val="00C2328B"/>
    <w:rsid w:val="00C235A7"/>
    <w:rsid w:val="00C23626"/>
    <w:rsid w:val="00C23D25"/>
    <w:rsid w:val="00C23D9E"/>
    <w:rsid w:val="00C27805"/>
    <w:rsid w:val="00C33A68"/>
    <w:rsid w:val="00C33D06"/>
    <w:rsid w:val="00C401EA"/>
    <w:rsid w:val="00C423DF"/>
    <w:rsid w:val="00C43135"/>
    <w:rsid w:val="00C4418C"/>
    <w:rsid w:val="00C46A8D"/>
    <w:rsid w:val="00C47837"/>
    <w:rsid w:val="00C514EE"/>
    <w:rsid w:val="00C51EF9"/>
    <w:rsid w:val="00C524B1"/>
    <w:rsid w:val="00C52F21"/>
    <w:rsid w:val="00C5364B"/>
    <w:rsid w:val="00C54282"/>
    <w:rsid w:val="00C61CB3"/>
    <w:rsid w:val="00C6413A"/>
    <w:rsid w:val="00C648B9"/>
    <w:rsid w:val="00C64E70"/>
    <w:rsid w:val="00C668BA"/>
    <w:rsid w:val="00C674D1"/>
    <w:rsid w:val="00C717B0"/>
    <w:rsid w:val="00C73838"/>
    <w:rsid w:val="00C77BA7"/>
    <w:rsid w:val="00C84346"/>
    <w:rsid w:val="00C86FB8"/>
    <w:rsid w:val="00C877CF"/>
    <w:rsid w:val="00C9035A"/>
    <w:rsid w:val="00C918AB"/>
    <w:rsid w:val="00C94820"/>
    <w:rsid w:val="00C956CF"/>
    <w:rsid w:val="00C95B34"/>
    <w:rsid w:val="00CA0923"/>
    <w:rsid w:val="00CA0D4C"/>
    <w:rsid w:val="00CA4914"/>
    <w:rsid w:val="00CA54C3"/>
    <w:rsid w:val="00CA6894"/>
    <w:rsid w:val="00CA6994"/>
    <w:rsid w:val="00CB2407"/>
    <w:rsid w:val="00CB37C4"/>
    <w:rsid w:val="00CB762F"/>
    <w:rsid w:val="00CC2C65"/>
    <w:rsid w:val="00CC4B06"/>
    <w:rsid w:val="00CC7873"/>
    <w:rsid w:val="00CD36AF"/>
    <w:rsid w:val="00CD4D10"/>
    <w:rsid w:val="00CD5079"/>
    <w:rsid w:val="00CE0C2D"/>
    <w:rsid w:val="00CE0D11"/>
    <w:rsid w:val="00CE2DE5"/>
    <w:rsid w:val="00CE3565"/>
    <w:rsid w:val="00CE4053"/>
    <w:rsid w:val="00CE50F1"/>
    <w:rsid w:val="00CE54FF"/>
    <w:rsid w:val="00CE762F"/>
    <w:rsid w:val="00CE7E0B"/>
    <w:rsid w:val="00CF3E88"/>
    <w:rsid w:val="00CF442D"/>
    <w:rsid w:val="00CF5D68"/>
    <w:rsid w:val="00CF6510"/>
    <w:rsid w:val="00D02565"/>
    <w:rsid w:val="00D02B28"/>
    <w:rsid w:val="00D03428"/>
    <w:rsid w:val="00D03B2C"/>
    <w:rsid w:val="00D03B50"/>
    <w:rsid w:val="00D06523"/>
    <w:rsid w:val="00D06B27"/>
    <w:rsid w:val="00D101AA"/>
    <w:rsid w:val="00D1417F"/>
    <w:rsid w:val="00D14A81"/>
    <w:rsid w:val="00D210C5"/>
    <w:rsid w:val="00D21BBC"/>
    <w:rsid w:val="00D226E9"/>
    <w:rsid w:val="00D25B74"/>
    <w:rsid w:val="00D27E35"/>
    <w:rsid w:val="00D3051E"/>
    <w:rsid w:val="00D34258"/>
    <w:rsid w:val="00D36F32"/>
    <w:rsid w:val="00D36F9C"/>
    <w:rsid w:val="00D43967"/>
    <w:rsid w:val="00D439D6"/>
    <w:rsid w:val="00D43CE4"/>
    <w:rsid w:val="00D43EA4"/>
    <w:rsid w:val="00D45838"/>
    <w:rsid w:val="00D46259"/>
    <w:rsid w:val="00D46451"/>
    <w:rsid w:val="00D4736B"/>
    <w:rsid w:val="00D50047"/>
    <w:rsid w:val="00D50CAB"/>
    <w:rsid w:val="00D521BE"/>
    <w:rsid w:val="00D529E7"/>
    <w:rsid w:val="00D555CB"/>
    <w:rsid w:val="00D57E5D"/>
    <w:rsid w:val="00D61202"/>
    <w:rsid w:val="00D62619"/>
    <w:rsid w:val="00D66A72"/>
    <w:rsid w:val="00D72CA6"/>
    <w:rsid w:val="00D76A5C"/>
    <w:rsid w:val="00D82961"/>
    <w:rsid w:val="00D83060"/>
    <w:rsid w:val="00D84A78"/>
    <w:rsid w:val="00D85A90"/>
    <w:rsid w:val="00D91785"/>
    <w:rsid w:val="00D9521E"/>
    <w:rsid w:val="00D9766B"/>
    <w:rsid w:val="00DA10FB"/>
    <w:rsid w:val="00DA299C"/>
    <w:rsid w:val="00DA4B56"/>
    <w:rsid w:val="00DA4C0E"/>
    <w:rsid w:val="00DA5723"/>
    <w:rsid w:val="00DA647E"/>
    <w:rsid w:val="00DB53C2"/>
    <w:rsid w:val="00DB5829"/>
    <w:rsid w:val="00DC346B"/>
    <w:rsid w:val="00DC49C2"/>
    <w:rsid w:val="00DC53EA"/>
    <w:rsid w:val="00DD0F24"/>
    <w:rsid w:val="00DD19B4"/>
    <w:rsid w:val="00DD2C0C"/>
    <w:rsid w:val="00DD2CCC"/>
    <w:rsid w:val="00DD4E17"/>
    <w:rsid w:val="00DD569F"/>
    <w:rsid w:val="00DE1763"/>
    <w:rsid w:val="00DE59C6"/>
    <w:rsid w:val="00DE6549"/>
    <w:rsid w:val="00DE75C0"/>
    <w:rsid w:val="00DE7A42"/>
    <w:rsid w:val="00DE7E77"/>
    <w:rsid w:val="00DF2B25"/>
    <w:rsid w:val="00DF4F26"/>
    <w:rsid w:val="00DF61C7"/>
    <w:rsid w:val="00DF62BC"/>
    <w:rsid w:val="00DF7377"/>
    <w:rsid w:val="00E0024B"/>
    <w:rsid w:val="00E01744"/>
    <w:rsid w:val="00E017D6"/>
    <w:rsid w:val="00E02924"/>
    <w:rsid w:val="00E03FB3"/>
    <w:rsid w:val="00E04CD8"/>
    <w:rsid w:val="00E05BCF"/>
    <w:rsid w:val="00E06ABA"/>
    <w:rsid w:val="00E11F88"/>
    <w:rsid w:val="00E12B97"/>
    <w:rsid w:val="00E140BE"/>
    <w:rsid w:val="00E14DC0"/>
    <w:rsid w:val="00E156B0"/>
    <w:rsid w:val="00E1738B"/>
    <w:rsid w:val="00E17E97"/>
    <w:rsid w:val="00E2015D"/>
    <w:rsid w:val="00E22166"/>
    <w:rsid w:val="00E232B8"/>
    <w:rsid w:val="00E24CA4"/>
    <w:rsid w:val="00E27CDB"/>
    <w:rsid w:val="00E3089B"/>
    <w:rsid w:val="00E31AE9"/>
    <w:rsid w:val="00E34210"/>
    <w:rsid w:val="00E36311"/>
    <w:rsid w:val="00E414C4"/>
    <w:rsid w:val="00E451DA"/>
    <w:rsid w:val="00E51729"/>
    <w:rsid w:val="00E518D6"/>
    <w:rsid w:val="00E51B61"/>
    <w:rsid w:val="00E535A4"/>
    <w:rsid w:val="00E54A3E"/>
    <w:rsid w:val="00E60CB1"/>
    <w:rsid w:val="00E61AF5"/>
    <w:rsid w:val="00E6717F"/>
    <w:rsid w:val="00E67538"/>
    <w:rsid w:val="00E718AF"/>
    <w:rsid w:val="00E81C81"/>
    <w:rsid w:val="00E826BC"/>
    <w:rsid w:val="00E82B0A"/>
    <w:rsid w:val="00E82FC1"/>
    <w:rsid w:val="00E83907"/>
    <w:rsid w:val="00E866BC"/>
    <w:rsid w:val="00E876CD"/>
    <w:rsid w:val="00E914F5"/>
    <w:rsid w:val="00E9162D"/>
    <w:rsid w:val="00E931E6"/>
    <w:rsid w:val="00E94110"/>
    <w:rsid w:val="00E976EE"/>
    <w:rsid w:val="00E97E13"/>
    <w:rsid w:val="00EA06E5"/>
    <w:rsid w:val="00EA0992"/>
    <w:rsid w:val="00EA2347"/>
    <w:rsid w:val="00EA3889"/>
    <w:rsid w:val="00EA4504"/>
    <w:rsid w:val="00EA5F8E"/>
    <w:rsid w:val="00EB0A8D"/>
    <w:rsid w:val="00EB2813"/>
    <w:rsid w:val="00EB5174"/>
    <w:rsid w:val="00EB5C2A"/>
    <w:rsid w:val="00EB5C66"/>
    <w:rsid w:val="00EB5C8F"/>
    <w:rsid w:val="00EB5CE9"/>
    <w:rsid w:val="00EB5F0C"/>
    <w:rsid w:val="00EB66FB"/>
    <w:rsid w:val="00EC030D"/>
    <w:rsid w:val="00EC2517"/>
    <w:rsid w:val="00EC755E"/>
    <w:rsid w:val="00EC7E01"/>
    <w:rsid w:val="00ED00DF"/>
    <w:rsid w:val="00ED02DA"/>
    <w:rsid w:val="00ED1AD4"/>
    <w:rsid w:val="00ED1BB0"/>
    <w:rsid w:val="00ED22C7"/>
    <w:rsid w:val="00ED25C7"/>
    <w:rsid w:val="00ED2631"/>
    <w:rsid w:val="00ED39EE"/>
    <w:rsid w:val="00ED4F1E"/>
    <w:rsid w:val="00ED5335"/>
    <w:rsid w:val="00ED6F63"/>
    <w:rsid w:val="00ED7BFF"/>
    <w:rsid w:val="00EE0497"/>
    <w:rsid w:val="00EE2077"/>
    <w:rsid w:val="00EE3D6B"/>
    <w:rsid w:val="00EE7530"/>
    <w:rsid w:val="00EF1BFD"/>
    <w:rsid w:val="00EF3035"/>
    <w:rsid w:val="00EF3CE9"/>
    <w:rsid w:val="00EF4BD3"/>
    <w:rsid w:val="00EF4D2F"/>
    <w:rsid w:val="00EF5B3A"/>
    <w:rsid w:val="00EF5FC6"/>
    <w:rsid w:val="00EF630F"/>
    <w:rsid w:val="00EF69BA"/>
    <w:rsid w:val="00EF722F"/>
    <w:rsid w:val="00EF7DBF"/>
    <w:rsid w:val="00F00DAE"/>
    <w:rsid w:val="00F01D35"/>
    <w:rsid w:val="00F0415B"/>
    <w:rsid w:val="00F04F57"/>
    <w:rsid w:val="00F069EA"/>
    <w:rsid w:val="00F07817"/>
    <w:rsid w:val="00F11CE7"/>
    <w:rsid w:val="00F1356C"/>
    <w:rsid w:val="00F1676F"/>
    <w:rsid w:val="00F220DE"/>
    <w:rsid w:val="00F230C5"/>
    <w:rsid w:val="00F23EA8"/>
    <w:rsid w:val="00F24765"/>
    <w:rsid w:val="00F320BC"/>
    <w:rsid w:val="00F34F98"/>
    <w:rsid w:val="00F3726D"/>
    <w:rsid w:val="00F40D7B"/>
    <w:rsid w:val="00F4331F"/>
    <w:rsid w:val="00F458DA"/>
    <w:rsid w:val="00F461E7"/>
    <w:rsid w:val="00F465E1"/>
    <w:rsid w:val="00F474F3"/>
    <w:rsid w:val="00F4759B"/>
    <w:rsid w:val="00F519B2"/>
    <w:rsid w:val="00F53396"/>
    <w:rsid w:val="00F55071"/>
    <w:rsid w:val="00F6025B"/>
    <w:rsid w:val="00F61341"/>
    <w:rsid w:val="00F61D0B"/>
    <w:rsid w:val="00F63763"/>
    <w:rsid w:val="00F64E5A"/>
    <w:rsid w:val="00F65424"/>
    <w:rsid w:val="00F729EF"/>
    <w:rsid w:val="00F730F5"/>
    <w:rsid w:val="00F7583E"/>
    <w:rsid w:val="00F76C28"/>
    <w:rsid w:val="00F77867"/>
    <w:rsid w:val="00F8016E"/>
    <w:rsid w:val="00F802A8"/>
    <w:rsid w:val="00F81ED9"/>
    <w:rsid w:val="00F851D6"/>
    <w:rsid w:val="00F85A25"/>
    <w:rsid w:val="00F861CE"/>
    <w:rsid w:val="00F91599"/>
    <w:rsid w:val="00F9302F"/>
    <w:rsid w:val="00F95234"/>
    <w:rsid w:val="00F95DA3"/>
    <w:rsid w:val="00F96461"/>
    <w:rsid w:val="00F96C00"/>
    <w:rsid w:val="00FA3C26"/>
    <w:rsid w:val="00FA4C30"/>
    <w:rsid w:val="00FA6F95"/>
    <w:rsid w:val="00FB06CF"/>
    <w:rsid w:val="00FB35D7"/>
    <w:rsid w:val="00FB3B8D"/>
    <w:rsid w:val="00FB3C15"/>
    <w:rsid w:val="00FB593E"/>
    <w:rsid w:val="00FC3E6A"/>
    <w:rsid w:val="00FC6464"/>
    <w:rsid w:val="00FC7772"/>
    <w:rsid w:val="00FC7D8A"/>
    <w:rsid w:val="00FD05F3"/>
    <w:rsid w:val="00FD0B25"/>
    <w:rsid w:val="00FD308A"/>
    <w:rsid w:val="00FD3FBE"/>
    <w:rsid w:val="00FD60D2"/>
    <w:rsid w:val="00FD69A2"/>
    <w:rsid w:val="00FD6AB5"/>
    <w:rsid w:val="00FD7124"/>
    <w:rsid w:val="00FE0525"/>
    <w:rsid w:val="00FE1B42"/>
    <w:rsid w:val="00FE296B"/>
    <w:rsid w:val="00FE2A37"/>
    <w:rsid w:val="00FE37A7"/>
    <w:rsid w:val="00FE3A3A"/>
    <w:rsid w:val="00FE4519"/>
    <w:rsid w:val="00FE5FE9"/>
    <w:rsid w:val="00FE68B1"/>
    <w:rsid w:val="00FE6CB5"/>
    <w:rsid w:val="00FF240E"/>
    <w:rsid w:val="00FF6A1F"/>
    <w:rsid w:val="00FF7403"/>
    <w:rsid w:val="13BE089B"/>
    <w:rsid w:val="143049BA"/>
    <w:rsid w:val="1A1B5DE5"/>
    <w:rsid w:val="1D492A06"/>
    <w:rsid w:val="1D5E73E3"/>
    <w:rsid w:val="27C17045"/>
    <w:rsid w:val="283A348C"/>
    <w:rsid w:val="2D6F2002"/>
    <w:rsid w:val="315F0E8F"/>
    <w:rsid w:val="3B3F7A2F"/>
    <w:rsid w:val="3B530361"/>
    <w:rsid w:val="3EB0138D"/>
    <w:rsid w:val="42E97FE0"/>
    <w:rsid w:val="458F6C05"/>
    <w:rsid w:val="476B57B5"/>
    <w:rsid w:val="48A15958"/>
    <w:rsid w:val="48FE4099"/>
    <w:rsid w:val="57637307"/>
    <w:rsid w:val="59C602EA"/>
    <w:rsid w:val="5B541C60"/>
    <w:rsid w:val="5DD14279"/>
    <w:rsid w:val="5EC80C45"/>
    <w:rsid w:val="6224294E"/>
    <w:rsid w:val="637F1CCA"/>
    <w:rsid w:val="6FEB2251"/>
    <w:rsid w:val="72562CC9"/>
    <w:rsid w:val="78012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119846"/>
  <w15:docId w15:val="{2E69F164-02B2-4243-A20D-0C0DEAFD8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B85FEE"/>
    <w:pPr>
      <w:widowControl w:val="0"/>
      <w:jc w:val="both"/>
    </w:pPr>
    <w:rPr>
      <w:kern w:val="2"/>
      <w:sz w:val="21"/>
      <w:szCs w:val="22"/>
    </w:rPr>
  </w:style>
  <w:style w:type="paragraph" w:styleId="1">
    <w:name w:val="heading 1"/>
    <w:basedOn w:val="a"/>
    <w:next w:val="a"/>
    <w:link w:val="10"/>
    <w:uiPriority w:val="99"/>
    <w:qFormat/>
    <w:pPr>
      <w:keepNext/>
      <w:overflowPunct w:val="0"/>
      <w:snapToGrid w:val="0"/>
      <w:spacing w:before="120" w:after="160" w:line="259" w:lineRule="auto"/>
      <w:ind w:left="432" w:hanging="432"/>
      <w:outlineLvl w:val="0"/>
    </w:pPr>
    <w:rPr>
      <w:rFonts w:ascii="Times New Roman" w:eastAsia="黑体" w:hAnsi="Times New Roman" w:cs="Times New Roman"/>
      <w:b/>
      <w:bCs/>
      <w:color w:val="000000"/>
      <w:kern w:val="44"/>
      <w:sz w:val="30"/>
      <w:szCs w:val="30"/>
    </w:rPr>
  </w:style>
  <w:style w:type="paragraph" w:styleId="20">
    <w:name w:val="heading 2"/>
    <w:basedOn w:val="a"/>
    <w:next w:val="a"/>
    <w:link w:val="21"/>
    <w:semiHidden/>
    <w:unhideWhenUsed/>
    <w:qFormat/>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next w:val="a"/>
    <w:link w:val="30"/>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pPr>
      <w:ind w:leftChars="0" w:left="0" w:firstLine="420"/>
    </w:pPr>
  </w:style>
  <w:style w:type="paragraph" w:styleId="a3">
    <w:name w:val="Body Text Indent"/>
    <w:basedOn w:val="a"/>
    <w:link w:val="a4"/>
    <w:uiPriority w:val="99"/>
    <w:pPr>
      <w:spacing w:after="120"/>
      <w:ind w:leftChars="200" w:left="420"/>
    </w:pPr>
    <w:rPr>
      <w:rFonts w:ascii="Times New Roman" w:eastAsia="宋体" w:hAnsi="Times New Roman"/>
      <w:sz w:val="24"/>
    </w:rPr>
  </w:style>
  <w:style w:type="paragraph" w:styleId="a5">
    <w:name w:val="Normal Indent"/>
    <w:basedOn w:val="a"/>
    <w:link w:val="a6"/>
    <w:qFormat/>
    <w:pPr>
      <w:widowControl/>
      <w:adjustRightInd w:val="0"/>
      <w:ind w:firstLine="420"/>
      <w:jc w:val="left"/>
      <w:textAlignment w:val="baseline"/>
    </w:pPr>
    <w:rPr>
      <w:rFonts w:ascii="Calibri" w:eastAsia="宋体" w:hAnsi="Calibri" w:cs="Times New Roman"/>
      <w:kern w:val="0"/>
      <w:sz w:val="24"/>
      <w:szCs w:val="20"/>
      <w:lang w:eastAsia="en-US" w:bidi="en-US"/>
    </w:rPr>
  </w:style>
  <w:style w:type="paragraph" w:styleId="a7">
    <w:name w:val="caption"/>
    <w:basedOn w:val="a"/>
    <w:next w:val="a"/>
    <w:link w:val="a8"/>
    <w:qFormat/>
    <w:rPr>
      <w:rFonts w:ascii="等线 Light" w:eastAsia="黑体" w:hAnsi="等线 Light" w:cs="Times New Roman"/>
      <w:sz w:val="20"/>
      <w:szCs w:val="20"/>
    </w:rPr>
  </w:style>
  <w:style w:type="paragraph" w:styleId="a9">
    <w:name w:val="annotation text"/>
    <w:aliases w:val=" Char10,Char10"/>
    <w:basedOn w:val="a"/>
    <w:link w:val="22"/>
    <w:uiPriority w:val="99"/>
    <w:unhideWhenUsed/>
    <w:qFormat/>
    <w:pPr>
      <w:jc w:val="left"/>
    </w:pPr>
  </w:style>
  <w:style w:type="paragraph" w:styleId="aa">
    <w:name w:val="Body Text"/>
    <w:basedOn w:val="a"/>
    <w:link w:val="ab"/>
    <w:pPr>
      <w:widowControl/>
      <w:snapToGrid w:val="0"/>
      <w:spacing w:before="60" w:after="160" w:line="259" w:lineRule="auto"/>
      <w:ind w:right="113"/>
    </w:pPr>
    <w:rPr>
      <w:sz w:val="18"/>
    </w:rPr>
  </w:style>
  <w:style w:type="paragraph" w:styleId="ac">
    <w:name w:val="Plain Text"/>
    <w:basedOn w:val="a"/>
    <w:link w:val="ad"/>
    <w:unhideWhenUsed/>
    <w:qFormat/>
    <w:pPr>
      <w:widowControl/>
      <w:jc w:val="left"/>
    </w:pPr>
    <w:rPr>
      <w:rFonts w:ascii="宋体" w:eastAsia="宋体" w:hAnsi="Courier New" w:cs="Times New Roman"/>
      <w:kern w:val="0"/>
      <w:sz w:val="20"/>
      <w:szCs w:val="20"/>
    </w:rPr>
  </w:style>
  <w:style w:type="paragraph" w:styleId="ae">
    <w:name w:val="Date"/>
    <w:basedOn w:val="a"/>
    <w:next w:val="a"/>
    <w:link w:val="11"/>
    <w:pPr>
      <w:ind w:leftChars="2500" w:left="100"/>
    </w:pPr>
    <w:rPr>
      <w:rFonts w:ascii="Times New Roman" w:eastAsia="宋体" w:hAnsi="Times New Roman"/>
      <w:sz w:val="24"/>
    </w:rPr>
  </w:style>
  <w:style w:type="paragraph" w:styleId="23">
    <w:name w:val="Body Text Indent 2"/>
    <w:basedOn w:val="a"/>
    <w:link w:val="24"/>
    <w:qFormat/>
    <w:pPr>
      <w:spacing w:after="120" w:line="480" w:lineRule="auto"/>
      <w:ind w:leftChars="200" w:left="420"/>
    </w:pPr>
    <w:rPr>
      <w:rFonts w:ascii="Times New Roman" w:eastAsia="宋体" w:hAnsi="Times New Roman" w:cs="Times New Roman"/>
      <w:szCs w:val="24"/>
    </w:rPr>
  </w:style>
  <w:style w:type="paragraph" w:styleId="af">
    <w:name w:val="Balloon Text"/>
    <w:basedOn w:val="a"/>
    <w:link w:val="af0"/>
    <w:qFormat/>
    <w:rPr>
      <w:rFonts w:ascii="Times New Roman" w:eastAsia="宋体" w:hAnsi="Times New Roman"/>
      <w:sz w:val="18"/>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af5">
    <w:name w:val="Normal (Web)"/>
    <w:basedOn w:val="a"/>
    <w:link w:val="af6"/>
    <w:qFormat/>
    <w:pPr>
      <w:widowControl/>
      <w:spacing w:before="100" w:beforeAutospacing="1" w:after="100" w:afterAutospacing="1"/>
      <w:jc w:val="left"/>
    </w:pPr>
    <w:rPr>
      <w:rFonts w:ascii="宋体" w:eastAsia="宋体" w:hAnsi="宋体"/>
      <w:sz w:val="24"/>
    </w:rPr>
  </w:style>
  <w:style w:type="paragraph" w:styleId="af7">
    <w:name w:val="annotation subject"/>
    <w:basedOn w:val="a9"/>
    <w:next w:val="a9"/>
    <w:link w:val="af8"/>
    <w:semiHidden/>
    <w:rPr>
      <w:rFonts w:ascii="Times New Roman" w:eastAsia="宋体" w:hAnsi="Times New Roman"/>
      <w:b/>
      <w:sz w:val="24"/>
    </w:rPr>
  </w:style>
  <w:style w:type="table" w:styleId="af9">
    <w:name w:val="Table Grid"/>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page number"/>
    <w:basedOn w:val="a0"/>
  </w:style>
  <w:style w:type="character" w:styleId="afb">
    <w:name w:val="annotation reference"/>
    <w:uiPriority w:val="99"/>
    <w:qFormat/>
    <w:rPr>
      <w:sz w:val="21"/>
    </w:rPr>
  </w:style>
  <w:style w:type="paragraph" w:customStyle="1" w:styleId="sy">
    <w:name w:val="sy正文"/>
    <w:basedOn w:val="a"/>
    <w:link w:val="sy0"/>
    <w:qFormat/>
    <w:pPr>
      <w:adjustRightInd w:val="0"/>
      <w:snapToGrid w:val="0"/>
      <w:spacing w:line="360" w:lineRule="auto"/>
      <w:ind w:firstLineChars="200" w:firstLine="200"/>
    </w:pPr>
    <w:rPr>
      <w:sz w:val="24"/>
      <w:szCs w:val="28"/>
      <w:lang w:val="zh-CN"/>
    </w:rPr>
  </w:style>
  <w:style w:type="character" w:customStyle="1" w:styleId="sy0">
    <w:name w:val="sy正文 字符"/>
    <w:link w:val="sy"/>
    <w:qFormat/>
    <w:rPr>
      <w:sz w:val="24"/>
      <w:szCs w:val="28"/>
      <w:lang w:val="zh-CN" w:eastAsia="zh-CN"/>
    </w:rPr>
  </w:style>
  <w:style w:type="character" w:customStyle="1" w:styleId="af4">
    <w:name w:val="页眉 字符"/>
    <w:basedOn w:val="a0"/>
    <w:link w:val="af3"/>
    <w:qFormat/>
    <w:rPr>
      <w:sz w:val="18"/>
      <w:szCs w:val="18"/>
    </w:rPr>
  </w:style>
  <w:style w:type="character" w:customStyle="1" w:styleId="af2">
    <w:name w:val="页脚 字符"/>
    <w:basedOn w:val="a0"/>
    <w:link w:val="af1"/>
    <w:uiPriority w:val="99"/>
    <w:qFormat/>
    <w:rPr>
      <w:sz w:val="18"/>
      <w:szCs w:val="18"/>
    </w:rPr>
  </w:style>
  <w:style w:type="character" w:customStyle="1" w:styleId="10">
    <w:name w:val="标题 1 字符"/>
    <w:basedOn w:val="a0"/>
    <w:link w:val="1"/>
    <w:uiPriority w:val="99"/>
    <w:qFormat/>
    <w:rPr>
      <w:rFonts w:ascii="Times New Roman" w:eastAsia="黑体" w:hAnsi="Times New Roman" w:cs="Times New Roman"/>
      <w:b/>
      <w:bCs/>
      <w:color w:val="000000"/>
      <w:kern w:val="44"/>
      <w:sz w:val="30"/>
      <w:szCs w:val="30"/>
    </w:rPr>
  </w:style>
  <w:style w:type="character" w:customStyle="1" w:styleId="21">
    <w:name w:val="标题 2 字符"/>
    <w:basedOn w:val="a0"/>
    <w:link w:val="20"/>
    <w:semiHidden/>
    <w:qFormat/>
    <w:rPr>
      <w:rFonts w:ascii="等线 Light" w:eastAsia="等线 Light" w:hAnsi="等线 Light" w:cs="Times New Roman"/>
      <w:b/>
      <w:bCs/>
      <w:sz w:val="32"/>
      <w:szCs w:val="32"/>
    </w:rPr>
  </w:style>
  <w:style w:type="character" w:customStyle="1" w:styleId="30">
    <w:name w:val="标题 3 字符"/>
    <w:basedOn w:val="a0"/>
    <w:link w:val="3"/>
    <w:semiHidden/>
    <w:qFormat/>
    <w:rPr>
      <w:rFonts w:ascii="Times New Roman" w:eastAsia="宋体" w:hAnsi="Times New Roman" w:cs="Times New Roman"/>
      <w:b/>
      <w:bCs/>
      <w:sz w:val="32"/>
      <w:szCs w:val="32"/>
    </w:rPr>
  </w:style>
  <w:style w:type="character" w:customStyle="1" w:styleId="12">
    <w:name w:val="页脚 字符1"/>
    <w:uiPriority w:val="99"/>
    <w:locked/>
    <w:rPr>
      <w:sz w:val="18"/>
    </w:rPr>
  </w:style>
  <w:style w:type="character" w:customStyle="1" w:styleId="11">
    <w:name w:val="日期 字符1"/>
    <w:link w:val="ae"/>
    <w:qFormat/>
    <w:locked/>
    <w:rPr>
      <w:rFonts w:ascii="Times New Roman" w:eastAsia="宋体" w:hAnsi="Times New Roman"/>
      <w:sz w:val="24"/>
    </w:rPr>
  </w:style>
  <w:style w:type="character" w:customStyle="1" w:styleId="af6">
    <w:name w:val="普通(网站) 字符"/>
    <w:link w:val="af5"/>
    <w:qFormat/>
    <w:locked/>
    <w:rPr>
      <w:rFonts w:ascii="宋体" w:eastAsia="宋体" w:hAnsi="宋体"/>
      <w:sz w:val="24"/>
    </w:rPr>
  </w:style>
  <w:style w:type="character" w:customStyle="1" w:styleId="13">
    <w:name w:val="正文文本 字符1"/>
    <w:semiHidden/>
    <w:qFormat/>
    <w:rPr>
      <w:rFonts w:ascii="Times New Roman" w:eastAsia="宋体" w:hAnsi="Times New Roman"/>
      <w:sz w:val="24"/>
    </w:rPr>
  </w:style>
  <w:style w:type="character" w:customStyle="1" w:styleId="ab">
    <w:name w:val="正文文本 字符"/>
    <w:link w:val="aa"/>
    <w:qFormat/>
    <w:locked/>
    <w:rPr>
      <w:sz w:val="18"/>
    </w:rPr>
  </w:style>
  <w:style w:type="character" w:customStyle="1" w:styleId="afc">
    <w:name w:val="批注文字 字符"/>
    <w:aliases w:val=" Char10 字符,Char10 字符"/>
    <w:uiPriority w:val="99"/>
    <w:qFormat/>
    <w:locked/>
    <w:rPr>
      <w:rFonts w:ascii="Times New Roman" w:eastAsia="宋体" w:hAnsi="Times New Roman"/>
      <w:sz w:val="24"/>
    </w:rPr>
  </w:style>
  <w:style w:type="character" w:customStyle="1" w:styleId="Char">
    <w:name w:val="表格 Char"/>
    <w:link w:val="afd"/>
    <w:qFormat/>
    <w:locked/>
    <w:rPr>
      <w:rFonts w:ascii="宋体"/>
    </w:rPr>
  </w:style>
  <w:style w:type="paragraph" w:customStyle="1" w:styleId="afd">
    <w:name w:val="表格"/>
    <w:basedOn w:val="a"/>
    <w:next w:val="a"/>
    <w:link w:val="Char"/>
    <w:qFormat/>
    <w:pPr>
      <w:adjustRightInd w:val="0"/>
      <w:snapToGrid w:val="0"/>
      <w:spacing w:beforeLines="10" w:afterLines="10" w:line="259" w:lineRule="auto"/>
      <w:jc w:val="center"/>
    </w:pPr>
    <w:rPr>
      <w:rFonts w:ascii="宋体"/>
    </w:rPr>
  </w:style>
  <w:style w:type="character" w:customStyle="1" w:styleId="afe">
    <w:name w:val="日期 字符"/>
    <w:semiHidden/>
    <w:rPr>
      <w:rFonts w:ascii="Times New Roman" w:eastAsia="宋体" w:hAnsi="Times New Roman"/>
      <w:sz w:val="24"/>
    </w:rPr>
  </w:style>
  <w:style w:type="character" w:customStyle="1" w:styleId="af0">
    <w:name w:val="批注框文本 字符"/>
    <w:link w:val="af"/>
    <w:locked/>
    <w:rPr>
      <w:rFonts w:ascii="Times New Roman" w:eastAsia="宋体" w:hAnsi="Times New Roman"/>
      <w:sz w:val="18"/>
    </w:rPr>
  </w:style>
  <w:style w:type="character" w:customStyle="1" w:styleId="af8">
    <w:name w:val="批注主题 字符"/>
    <w:link w:val="af7"/>
    <w:semiHidden/>
    <w:locked/>
    <w:rPr>
      <w:rFonts w:ascii="Times New Roman" w:eastAsia="宋体" w:hAnsi="Times New Roman"/>
      <w:b/>
      <w:sz w:val="24"/>
    </w:rPr>
  </w:style>
  <w:style w:type="character" w:customStyle="1" w:styleId="14">
    <w:name w:val="批注文字 字符1"/>
    <w:semiHidden/>
    <w:rPr>
      <w:rFonts w:ascii="Times New Roman" w:eastAsia="宋体" w:hAnsi="Times New Roman"/>
      <w:sz w:val="24"/>
    </w:rPr>
  </w:style>
  <w:style w:type="character" w:customStyle="1" w:styleId="a4">
    <w:name w:val="正文文本缩进 字符"/>
    <w:link w:val="a3"/>
    <w:uiPriority w:val="99"/>
    <w:locked/>
    <w:rPr>
      <w:rFonts w:ascii="Times New Roman" w:eastAsia="宋体" w:hAnsi="Times New Roman"/>
      <w:sz w:val="24"/>
    </w:rPr>
  </w:style>
  <w:style w:type="character" w:customStyle="1" w:styleId="25">
    <w:name w:val="正文文本 字符2"/>
    <w:basedOn w:val="a0"/>
    <w:uiPriority w:val="99"/>
    <w:semiHidden/>
  </w:style>
  <w:style w:type="character" w:customStyle="1" w:styleId="15">
    <w:name w:val="批注框文本 字符1"/>
    <w:basedOn w:val="a0"/>
    <w:uiPriority w:val="99"/>
    <w:semiHidden/>
    <w:rPr>
      <w:sz w:val="18"/>
      <w:szCs w:val="18"/>
    </w:rPr>
  </w:style>
  <w:style w:type="character" w:customStyle="1" w:styleId="22">
    <w:name w:val="批注文字 字符2"/>
    <w:aliases w:val=" Char10 字符1,Char10 字符1"/>
    <w:basedOn w:val="a0"/>
    <w:link w:val="a9"/>
    <w:uiPriority w:val="99"/>
    <w:semiHidden/>
  </w:style>
  <w:style w:type="character" w:customStyle="1" w:styleId="16">
    <w:name w:val="批注主题 字符1"/>
    <w:basedOn w:val="22"/>
    <w:uiPriority w:val="99"/>
    <w:semiHidden/>
    <w:rPr>
      <w:b/>
      <w:bCs/>
    </w:rPr>
  </w:style>
  <w:style w:type="character" w:customStyle="1" w:styleId="26">
    <w:name w:val="日期 字符2"/>
    <w:basedOn w:val="a0"/>
    <w:uiPriority w:val="99"/>
    <w:semiHidden/>
  </w:style>
  <w:style w:type="character" w:customStyle="1" w:styleId="17">
    <w:name w:val="正文文本缩进 字符1"/>
    <w:basedOn w:val="a0"/>
    <w:uiPriority w:val="99"/>
    <w:semiHidden/>
  </w:style>
  <w:style w:type="paragraph" w:customStyle="1" w:styleId="100">
    <w:name w:val="正文_10"/>
    <w:pPr>
      <w:widowControl w:val="0"/>
      <w:jc w:val="both"/>
    </w:pPr>
    <w:rPr>
      <w:rFonts w:ascii="Times New Roman" w:eastAsia="宋体" w:hAnsi="Times New Roman" w:cs="Times New Roman"/>
      <w:kern w:val="2"/>
      <w:sz w:val="21"/>
      <w:szCs w:val="22"/>
    </w:rPr>
  </w:style>
  <w:style w:type="paragraph" w:customStyle="1" w:styleId="27">
    <w:name w:val="普通(网站)2"/>
    <w:basedOn w:val="a"/>
    <w:pPr>
      <w:widowControl/>
      <w:spacing w:before="100" w:beforeAutospacing="1" w:after="100" w:afterAutospacing="1"/>
      <w:jc w:val="left"/>
    </w:pPr>
    <w:rPr>
      <w:rFonts w:ascii="宋体" w:eastAsia="宋体" w:hAnsi="宋体" w:cs="Times New Roman"/>
      <w:sz w:val="24"/>
      <w:szCs w:val="20"/>
    </w:rPr>
  </w:style>
  <w:style w:type="character" w:customStyle="1" w:styleId="ad">
    <w:name w:val="纯文本 字符"/>
    <w:basedOn w:val="a0"/>
    <w:link w:val="ac"/>
    <w:rPr>
      <w:rFonts w:ascii="宋体" w:eastAsia="宋体" w:hAnsi="Courier New" w:cs="Times New Roman"/>
      <w:kern w:val="0"/>
      <w:sz w:val="20"/>
      <w:szCs w:val="20"/>
    </w:rPr>
  </w:style>
  <w:style w:type="character" w:customStyle="1" w:styleId="DefaultChar">
    <w:name w:val="Default Char"/>
    <w:link w:val="Default"/>
    <w:locked/>
    <w:rPr>
      <w:rFonts w:ascii="宋体" w:hAnsi="宋体" w:cs="宋体"/>
      <w:color w:val="000000"/>
      <w:sz w:val="24"/>
      <w:szCs w:val="24"/>
    </w:rPr>
  </w:style>
  <w:style w:type="paragraph" w:customStyle="1" w:styleId="Default">
    <w:name w:val="Default"/>
    <w:link w:val="DefaultChar"/>
    <w:qFormat/>
    <w:pPr>
      <w:widowControl w:val="0"/>
      <w:autoSpaceDE w:val="0"/>
      <w:autoSpaceDN w:val="0"/>
      <w:adjustRightInd w:val="0"/>
    </w:pPr>
    <w:rPr>
      <w:rFonts w:ascii="宋体" w:hAnsi="宋体" w:cs="宋体"/>
      <w:color w:val="000000"/>
      <w:kern w:val="2"/>
      <w:sz w:val="24"/>
      <w:szCs w:val="24"/>
    </w:rPr>
  </w:style>
  <w:style w:type="character" w:customStyle="1" w:styleId="24">
    <w:name w:val="正文文本缩进 2 字符"/>
    <w:basedOn w:val="a0"/>
    <w:link w:val="23"/>
    <w:rPr>
      <w:rFonts w:ascii="Times New Roman" w:eastAsia="宋体" w:hAnsi="Times New Roman" w:cs="Times New Roman"/>
      <w:szCs w:val="24"/>
    </w:rPr>
  </w:style>
  <w:style w:type="paragraph" w:customStyle="1" w:styleId="aff">
    <w:name w:val="我的正文"/>
    <w:basedOn w:val="a"/>
    <w:qFormat/>
    <w:pPr>
      <w:spacing w:line="360" w:lineRule="auto"/>
      <w:ind w:firstLineChars="200" w:firstLine="480"/>
      <w:contextualSpacing/>
    </w:pPr>
    <w:rPr>
      <w:rFonts w:ascii="Times New Roman" w:eastAsia="宋体" w:hAnsi="Times New Roman" w:cs="宋体"/>
      <w:color w:val="000000"/>
      <w:kern w:val="0"/>
      <w:sz w:val="24"/>
      <w:szCs w:val="24"/>
    </w:rPr>
  </w:style>
  <w:style w:type="paragraph" w:customStyle="1" w:styleId="TableParagraph">
    <w:name w:val="Table Paragraph"/>
    <w:basedOn w:val="a"/>
    <w:uiPriority w:val="1"/>
    <w:qFormat/>
    <w:pPr>
      <w:autoSpaceDE w:val="0"/>
      <w:autoSpaceDN w:val="0"/>
      <w:jc w:val="left"/>
    </w:pPr>
    <w:rPr>
      <w:rFonts w:ascii="Arial" w:eastAsia="Arial" w:hAnsi="Arial" w:cs="Arial"/>
      <w:kern w:val="0"/>
      <w:sz w:val="22"/>
      <w:lang w:eastAsia="en-US"/>
    </w:rPr>
  </w:style>
  <w:style w:type="character" w:customStyle="1" w:styleId="a8">
    <w:name w:val="题注 字符"/>
    <w:link w:val="a7"/>
    <w:qFormat/>
    <w:locked/>
    <w:rPr>
      <w:rFonts w:ascii="等线 Light" w:eastAsia="黑体" w:hAnsi="等线 Light" w:cs="Times New Roman"/>
      <w:sz w:val="20"/>
      <w:szCs w:val="20"/>
    </w:rPr>
  </w:style>
  <w:style w:type="table" w:customStyle="1" w:styleId="TableNormal">
    <w:name w:val="Table Normal"/>
    <w:uiPriority w:val="2"/>
    <w:semiHidden/>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character" w:customStyle="1" w:styleId="220">
    <w:name w:val="正文文本缩进 2 字符2"/>
    <w:qFormat/>
    <w:rPr>
      <w:kern w:val="2"/>
      <w:sz w:val="21"/>
      <w:szCs w:val="24"/>
    </w:rPr>
  </w:style>
  <w:style w:type="paragraph" w:customStyle="1" w:styleId="aff0">
    <w:name w:val="表格内容"/>
    <w:basedOn w:val="a"/>
    <w:link w:val="Char0"/>
    <w:qFormat/>
    <w:rPr>
      <w:rFonts w:ascii="Times New Roman" w:eastAsia="宋体" w:hAnsi="Times New Roman" w:cs="Times New Roman"/>
      <w:sz w:val="24"/>
    </w:rPr>
  </w:style>
  <w:style w:type="character" w:customStyle="1" w:styleId="Char0">
    <w:name w:val="表格内容 Char"/>
    <w:link w:val="aff0"/>
    <w:rPr>
      <w:rFonts w:ascii="Times New Roman" w:eastAsia="宋体" w:hAnsi="Times New Roman" w:cs="Times New Roman"/>
      <w:sz w:val="24"/>
    </w:rPr>
  </w:style>
  <w:style w:type="character" w:customStyle="1" w:styleId="font11">
    <w:name w:val="font11"/>
    <w:qFormat/>
    <w:rPr>
      <w:rFonts w:ascii="Calibri" w:hAnsi="Calibri" w:cs="Calibri" w:hint="default"/>
      <w:color w:val="000000"/>
      <w:sz w:val="24"/>
      <w:szCs w:val="24"/>
      <w:u w:val="none"/>
    </w:rPr>
  </w:style>
  <w:style w:type="paragraph" w:styleId="aff1">
    <w:name w:val="List Paragraph"/>
    <w:basedOn w:val="a"/>
    <w:uiPriority w:val="34"/>
    <w:qFormat/>
    <w:pPr>
      <w:autoSpaceDE w:val="0"/>
      <w:autoSpaceDN w:val="0"/>
      <w:adjustRightInd w:val="0"/>
      <w:ind w:left="1705" w:hanging="1149"/>
      <w:jc w:val="left"/>
    </w:pPr>
    <w:rPr>
      <w:rFonts w:ascii="宋体" w:eastAsia="宋体" w:hAnsi="Times New Roman" w:cs="宋体"/>
      <w:kern w:val="0"/>
      <w:sz w:val="24"/>
      <w:szCs w:val="24"/>
    </w:rPr>
  </w:style>
  <w:style w:type="paragraph" w:customStyle="1" w:styleId="aff2">
    <w:name w:val="表中正文"/>
    <w:basedOn w:val="a"/>
    <w:pPr>
      <w:spacing w:line="400" w:lineRule="exact"/>
      <w:jc w:val="center"/>
    </w:pPr>
    <w:rPr>
      <w:rFonts w:ascii="Times New Roman" w:eastAsia="宋体" w:hAnsi="Times New Roman" w:cs="Times New Roman"/>
      <w:szCs w:val="21"/>
    </w:rPr>
  </w:style>
  <w:style w:type="character" w:customStyle="1" w:styleId="a6">
    <w:name w:val="正文缩进 字符"/>
    <w:link w:val="a5"/>
    <w:qFormat/>
    <w:rPr>
      <w:rFonts w:ascii="Calibri" w:eastAsia="宋体" w:hAnsi="Calibri" w:cs="Times New Roman"/>
      <w:kern w:val="0"/>
      <w:sz w:val="24"/>
      <w:szCs w:val="20"/>
      <w:lang w:eastAsia="en-US" w:bidi="en-US"/>
    </w:rPr>
  </w:style>
  <w:style w:type="character" w:customStyle="1" w:styleId="GB23125">
    <w:name w:val="样式 仿宋_GB2312 小四5"/>
    <w:qFormat/>
    <w:rPr>
      <w:rFonts w:ascii="Times New Roman" w:eastAsia="宋体" w:hAnsi="Times New Roman" w:cs="Times New Roman" w:hint="default"/>
      <w:sz w:val="24"/>
      <w:szCs w:val="24"/>
    </w:rPr>
  </w:style>
  <w:style w:type="paragraph" w:customStyle="1" w:styleId="18">
    <w:name w:val="修订1"/>
    <w:hidden/>
    <w:uiPriority w:val="99"/>
    <w:semiHidden/>
    <w:rPr>
      <w:rFonts w:ascii="Times New Roman" w:eastAsia="宋体" w:hAnsi="Times New Roman" w:cs="Times New Roman"/>
      <w:kern w:val="2"/>
      <w:sz w:val="21"/>
      <w:szCs w:val="24"/>
    </w:rPr>
  </w:style>
  <w:style w:type="paragraph" w:customStyle="1" w:styleId="B">
    <w:name w:val="B表"/>
    <w:basedOn w:val="a"/>
    <w:qFormat/>
    <w:pPr>
      <w:widowControl/>
      <w:spacing w:line="360" w:lineRule="auto"/>
      <w:jc w:val="center"/>
    </w:pPr>
    <w:rPr>
      <w:rFonts w:ascii="Times New Roman" w:eastAsia="黑体" w:hAnsi="Times New Roman" w:cs="Times New Roman"/>
      <w:snapToGrid w:val="0"/>
      <w:kern w:val="0"/>
      <w:szCs w:val="21"/>
      <w:lang w:val="zh-CN"/>
    </w:rPr>
  </w:style>
  <w:style w:type="table" w:customStyle="1" w:styleId="19">
    <w:name w:val="网格型1"/>
    <w:basedOn w:val="a1"/>
    <w:uiPriority w:val="39"/>
    <w:qFormat/>
    <w:pPr>
      <w:spacing w:line="360" w:lineRule="auto"/>
      <w:jc w:val="both"/>
    </w:pPr>
    <w:rPr>
      <w:rFonts w:ascii="Calibri" w:eastAsia="宋体"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8">
    <w:name w:val="修订2"/>
    <w:hidden/>
    <w:uiPriority w:val="99"/>
    <w:semiHidden/>
    <w:rPr>
      <w:kern w:val="2"/>
      <w:sz w:val="21"/>
      <w:szCs w:val="22"/>
    </w:rPr>
  </w:style>
  <w:style w:type="paragraph" w:styleId="aff3">
    <w:name w:val="Revision"/>
    <w:hidden/>
    <w:uiPriority w:val="99"/>
    <w:unhideWhenUsed/>
    <w:rsid w:val="00C918AB"/>
    <w:rPr>
      <w:kern w:val="2"/>
      <w:sz w:val="21"/>
      <w:szCs w:val="22"/>
    </w:rPr>
  </w:style>
  <w:style w:type="paragraph" w:customStyle="1" w:styleId="1a">
    <w:name w:val="正缩1"/>
    <w:basedOn w:val="a"/>
    <w:qFormat/>
    <w:rsid w:val="00764CED"/>
    <w:pPr>
      <w:snapToGrid w:val="0"/>
      <w:spacing w:line="500" w:lineRule="exact"/>
      <w:ind w:firstLine="567"/>
    </w:pPr>
    <w:rPr>
      <w:rFonts w:ascii="Times New Roman" w:eastAsia="仿宋_GB2312" w:hAnsi="Times New Roman" w:cs="Times New Roman"/>
      <w:color w:val="000000"/>
      <w:kern w:val="0"/>
      <w:sz w:val="28"/>
      <w:szCs w:val="20"/>
    </w:rPr>
  </w:style>
  <w:style w:type="paragraph" w:styleId="29">
    <w:name w:val="Body Text 2"/>
    <w:basedOn w:val="a"/>
    <w:link w:val="2a"/>
    <w:uiPriority w:val="99"/>
    <w:semiHidden/>
    <w:unhideWhenUsed/>
    <w:rsid w:val="00C035B0"/>
    <w:pPr>
      <w:spacing w:after="120" w:line="480" w:lineRule="auto"/>
    </w:pPr>
  </w:style>
  <w:style w:type="character" w:customStyle="1" w:styleId="2a">
    <w:name w:val="正文文本 2 字符"/>
    <w:basedOn w:val="a0"/>
    <w:link w:val="29"/>
    <w:uiPriority w:val="99"/>
    <w:semiHidden/>
    <w:rsid w:val="00C035B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5545128">
      <w:bodyDiv w:val="1"/>
      <w:marLeft w:val="0"/>
      <w:marRight w:val="0"/>
      <w:marTop w:val="0"/>
      <w:marBottom w:val="0"/>
      <w:divBdr>
        <w:top w:val="none" w:sz="0" w:space="0" w:color="auto"/>
        <w:left w:val="none" w:sz="0" w:space="0" w:color="auto"/>
        <w:bottom w:val="none" w:sz="0" w:space="0" w:color="auto"/>
        <w:right w:val="none" w:sz="0" w:space="0" w:color="auto"/>
      </w:divBdr>
    </w:div>
    <w:div w:id="1537424150">
      <w:bodyDiv w:val="1"/>
      <w:marLeft w:val="0"/>
      <w:marRight w:val="0"/>
      <w:marTop w:val="0"/>
      <w:marBottom w:val="0"/>
      <w:divBdr>
        <w:top w:val="none" w:sz="0" w:space="0" w:color="auto"/>
        <w:left w:val="none" w:sz="0" w:space="0" w:color="auto"/>
        <w:bottom w:val="none" w:sz="0" w:space="0" w:color="auto"/>
        <w:right w:val="none" w:sz="0" w:space="0" w:color="auto"/>
      </w:divBdr>
    </w:div>
    <w:div w:id="1628274485">
      <w:bodyDiv w:val="1"/>
      <w:marLeft w:val="0"/>
      <w:marRight w:val="0"/>
      <w:marTop w:val="0"/>
      <w:marBottom w:val="0"/>
      <w:divBdr>
        <w:top w:val="none" w:sz="0" w:space="0" w:color="auto"/>
        <w:left w:val="none" w:sz="0" w:space="0" w:color="auto"/>
        <w:bottom w:val="none" w:sz="0" w:space="0" w:color="auto"/>
        <w:right w:val="none" w:sz="0" w:space="0" w:color="auto"/>
      </w:divBdr>
    </w:div>
    <w:div w:id="1761292722">
      <w:bodyDiv w:val="1"/>
      <w:marLeft w:val="0"/>
      <w:marRight w:val="0"/>
      <w:marTop w:val="0"/>
      <w:marBottom w:val="0"/>
      <w:divBdr>
        <w:top w:val="none" w:sz="0" w:space="0" w:color="auto"/>
        <w:left w:val="none" w:sz="0" w:space="0" w:color="auto"/>
        <w:bottom w:val="none" w:sz="0" w:space="0" w:color="auto"/>
        <w:right w:val="none" w:sz="0" w:space="0" w:color="auto"/>
      </w:divBdr>
    </w:div>
    <w:div w:id="21260716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package" Target="embeddings/Microsoft_Visio_Drawing1.vsdx"/><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vsdx"/><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4DE27-A2C5-42FB-8104-725C75953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31</Pages>
  <Words>8611</Words>
  <Characters>49088</Characters>
  <Application>Microsoft Office Word</Application>
  <DocSecurity>0</DocSecurity>
  <Lines>409</Lines>
  <Paragraphs>115</Paragraphs>
  <ScaleCrop>false</ScaleCrop>
  <Company/>
  <LinksUpToDate>false</LinksUpToDate>
  <CharactersWithSpaces>57584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宋莹</dc:creator>
  <cp:lastModifiedBy>修改说明</cp:lastModifiedBy>
  <cp:revision>4</cp:revision>
  <cp:lastPrinted>2024-07-29T07:07:00Z</cp:lastPrinted>
  <dcterms:created xsi:type="dcterms:W3CDTF">2024-07-29T07:11:00Z</dcterms:created>
  <dcterms:modified xsi:type="dcterms:W3CDTF">2024-07-29T07:26:00Z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0187242C03034C1AB8B6ADB58A2888BA</vt:lpwstr>
  </property>
</Properties>
</file>